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Подмогильный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CentOS на виртульную машину</w:t>
      </w:r>
    </w:p>
    <w:p>
      <w:pPr>
        <w:numPr>
          <w:ilvl w:val="0"/>
          <w:numId w:val="1001"/>
        </w:numPr>
        <w:pStyle w:val="Compact"/>
      </w:pPr>
      <w:r>
        <w:t xml:space="preserve">Сконфигурировать его и установить минимальный необходимый пакет библиотек.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8" w:name="установка-виртуальной-машины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виртуальной машины.</w:t>
      </w:r>
    </w:p>
    <w:p>
      <w:pPr>
        <w:pStyle w:val="FirstParagraph"/>
      </w:pPr>
      <w:r>
        <w:t xml:space="preserve">Создал каталог в папке</w:t>
      </w:r>
      <w:r>
        <w:t xml:space="preserve"> </w:t>
      </w:r>
      <m:oMath>
        <m:r>
          <m:rPr>
            <m:nor/>
            <m:sty m:val="b"/>
          </m:rPr>
          <m:t>/var/tmp</m:t>
        </m:r>
      </m:oMath>
      <w:r>
        <w:t xml:space="preserve"> </w:t>
      </w:r>
      <w:r>
        <w:t xml:space="preserve">под названием</w:t>
      </w:r>
      <w:r>
        <w:t xml:space="preserve"> </w:t>
      </w:r>
      <m:oMath>
        <m:r>
          <m:rPr>
            <m:nor/>
            <m:sty m:val="b"/>
          </m:rPr>
          <m:t>iapodmogiljnihy</m:t>
        </m:r>
      </m:oMath>
      <w:r>
        <w:t xml:space="preserve">.</w:t>
      </w:r>
      <w:r>
        <w:t xml:space="preserve"> </w:t>
      </w:r>
      <w:r>
        <w:t xml:space="preserve">Установил каталог по умолчанию для виртуальных машин</w:t>
      </w:r>
      <w:r>
        <w:t xml:space="preserve"> </w:t>
      </w:r>
      <m:oMath>
        <m:r>
          <m:rPr>
            <m:nor/>
            <m:sty m:val="b"/>
          </m:rPr>
          <m:t>/var/tmp/iapodmogiljnihy</m:t>
        </m:r>
      </m:oMath>
      <w:r>
        <w:t xml:space="preserve"> </w:t>
      </w:r>
      <w:r>
        <w:t xml:space="preserve">(рис.</w:t>
      </w:r>
      <w:r>
        <w:t xml:space="preserve"> </w:t>
      </w:r>
      <w:r>
        <w:t xml:space="preserve">$\ref{fig1}$</w:t>
      </w:r>
      <w:r>
        <w:t xml:space="preserve">)</w:t>
      </w:r>
      <w:r>
        <w:br/>
      </w:r>
      <w:bookmarkStart w:id="23" w:name="fig:001"/>
      <w:r>
        <w:drawing>
          <wp:inline>
            <wp:extent cx="5334000" cy="3251606"/>
            <wp:effectExtent b="0" l="0" r="0" t="0"/>
            <wp:docPr descr="Название рисунка\label{fig1}" title="" id="1" name="Picture"/>
            <a:graphic>
              <a:graphicData uri="http://schemas.openxmlformats.org/drawingml/2006/picture">
                <pic:pic>
                  <pic:nvPicPr>
                    <pic:cNvPr descr="..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BodyText"/>
      </w:pPr>
      <w:r>
        <w:t xml:space="preserve">Создал виртуальную машину под названием Base версии Red Had (64 bit)</w:t>
      </w:r>
      <w:r>
        <w:br/>
      </w:r>
      <w:bookmarkStart w:id="25" w:name="fig:002"/>
      <w:r>
        <w:drawing>
          <wp:inline>
            <wp:extent cx="5334000" cy="2912554"/>
            <wp:effectExtent b="0" l="0" r="0" t="0"/>
            <wp:docPr descr="Название рисунка\label{fig2}" title="" id="1" name="Picture"/>
            <a:graphic>
              <a:graphicData uri="http://schemas.openxmlformats.org/drawingml/2006/picture">
                <pic:pic>
                  <pic:nvPicPr>
                    <pic:cNvPr descr="..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Выбрал опцию виртуального жёсткого диска</w:t>
      </w:r>
      <w:r>
        <w:br/>
      </w:r>
      <w:bookmarkStart w:id="27" w:name="fig:003"/>
      <w:r>
        <w:drawing>
          <wp:inline>
            <wp:extent cx="5334000" cy="2956360"/>
            <wp:effectExtent b="0" l="0" r="0" t="0"/>
            <wp:docPr descr="Название рисунка\label{fig3}" title="" id="1" name="Picture"/>
            <a:graphic>
              <a:graphicData uri="http://schemas.openxmlformats.org/drawingml/2006/picture">
                <pic:pic>
                  <pic:nvPicPr>
                    <pic:cNvPr descr="..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BodyText"/>
      </w:pPr>
      <w:r>
        <w:t xml:space="preserve">Выбрал опцию VDI</w:t>
      </w:r>
      <w:r>
        <w:t xml:space="preserve"> </w:t>
      </w:r>
      <w:bookmarkStart w:id="29" w:name="fig:004"/>
      <w:r>
        <w:drawing>
          <wp:inline>
            <wp:extent cx="5334000" cy="3616944"/>
            <wp:effectExtent b="0" l="0" r="0" t="0"/>
            <wp:docPr descr="Название рисунка\label{fig4}" title="" id="1" name="Picture"/>
            <a:graphic>
              <a:graphicData uri="http://schemas.openxmlformats.org/drawingml/2006/picture">
                <pic:pic>
                  <pic:nvPicPr>
                    <pic:cNvPr descr="..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Выбрал опцию динамичесского выделения памяти</w:t>
      </w:r>
      <w:r>
        <w:t xml:space="preserve"> </w:t>
      </w:r>
      <w:bookmarkStart w:id="31" w:name="fig:005"/>
      <w:r>
        <w:drawing>
          <wp:inline>
            <wp:extent cx="5334000" cy="3720484"/>
            <wp:effectExtent b="0" l="0" r="0" t="0"/>
            <wp:docPr descr="Название рисунка\label{fig5}" title="" id="1" name="Picture"/>
            <a:graphic>
              <a:graphicData uri="http://schemas.openxmlformats.org/drawingml/2006/picture">
                <pic:pic>
                  <pic:nvPicPr>
                    <pic:cNvPr descr="..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r>
        <w:t xml:space="preserve">Установил объем диска 40GB</w:t>
      </w:r>
      <w:r>
        <w:t xml:space="preserve"> </w:t>
      </w:r>
      <w:bookmarkStart w:id="33" w:name="fig:006"/>
      <w:r>
        <w:drawing>
          <wp:inline>
            <wp:extent cx="5334000" cy="3545983"/>
            <wp:effectExtent b="0" l="0" r="0" t="0"/>
            <wp:docPr descr="Название рисунка\label{fig6}" title="" id="1" name="Picture"/>
            <a:graphic>
              <a:graphicData uri="http://schemas.openxmlformats.org/drawingml/2006/picture">
                <pic:pic>
                  <pic:nvPicPr>
                    <pic:cNvPr descr="..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Выбрал заранее скачанный оптический диск CentOS</w:t>
      </w:r>
      <w:r>
        <w:t xml:space="preserve"> </w:t>
      </w:r>
      <w:bookmarkStart w:id="35" w:name="fig:007"/>
      <w:r>
        <w:drawing>
          <wp:inline>
            <wp:extent cx="5334000" cy="4112151"/>
            <wp:effectExtent b="0" l="0" r="0" t="0"/>
            <wp:docPr descr="Название рисунка\label{fig7}" title="" id="1" name="Picture"/>
            <a:graphic>
              <a:graphicData uri="http://schemas.openxmlformats.org/drawingml/2006/picture">
                <pic:pic>
                  <pic:nvPicPr>
                    <pic:cNvPr descr="..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Установил имя iapodmogiljnihy в виртуальной машине</w:t>
      </w:r>
      <w:r>
        <w:t xml:space="preserve"> </w:t>
      </w:r>
      <w:bookmarkStart w:id="37" w:name="fig:008"/>
      <w:r>
        <w:drawing>
          <wp:inline>
            <wp:extent cx="5334000" cy="3299732"/>
            <wp:effectExtent b="0" l="0" r="0" t="0"/>
            <wp:docPr descr="Название рисунка\label{fig8}" title="" id="1" name="Picture"/>
            <a:graphic>
              <a:graphicData uri="http://schemas.openxmlformats.org/drawingml/2006/picture">
                <pic:pic>
                  <pic:nvPicPr>
                    <pic:cNvPr descr="..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Выбрал устройство установки виртуальной машины и перешел к установке</w:t>
      </w:r>
      <w:r>
        <w:t xml:space="preserve"> </w:t>
      </w:r>
      <w:bookmarkStart w:id="39" w:name="fig:009"/>
      <w:r>
        <w:drawing>
          <wp:inline>
            <wp:extent cx="5334000" cy="3170653"/>
            <wp:effectExtent b="0" l="0" r="0" t="0"/>
            <wp:docPr descr="Название рисунка\label{fig9}" title="" id="1" name="Picture"/>
            <a:graphic>
              <a:graphicData uri="http://schemas.openxmlformats.org/drawingml/2006/picture">
                <pic:pic>
                  <pic:nvPicPr>
                    <pic:cNvPr descr="..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После установки виртуальной машины перешёл к установке этой машины для множественного использования</w:t>
      </w:r>
      <w:r>
        <w:t xml:space="preserve"> </w:t>
      </w:r>
      <w:bookmarkStart w:id="41" w:name="fig:010"/>
      <w:r>
        <w:drawing>
          <wp:inline>
            <wp:extent cx="5334000" cy="3433156"/>
            <wp:effectExtent b="0" l="0" r="0" t="0"/>
            <wp:docPr descr="Название рисунка\label{fig10}" title="" id="1" name="Picture"/>
            <a:graphic>
              <a:graphicData uri="http://schemas.openxmlformats.org/drawingml/2006/picture">
                <pic:pic>
                  <pic:nvPicPr>
                    <pic:cNvPr descr="..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Установил тип машины Multi-Attach</w:t>
      </w:r>
      <w:r>
        <w:t xml:space="preserve"> </w:t>
      </w:r>
      <w:bookmarkStart w:id="43" w:name="fig:011"/>
      <w:r>
        <w:drawing>
          <wp:inline>
            <wp:extent cx="5334000" cy="4469289"/>
            <wp:effectExtent b="0" l="0" r="0" t="0"/>
            <wp:docPr descr="Название рисунка\label{fig11}" title="" id="1" name="Picture"/>
            <a:graphic>
              <a:graphicData uri="http://schemas.openxmlformats.org/drawingml/2006/picture">
                <pic:pic>
                  <pic:nvPicPr>
                    <pic:cNvPr descr="..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r>
        <w:t xml:space="preserve">Создал новую виртуальную машину под названием Host2, повторил ранее описанную процедуру</w:t>
      </w:r>
      <w:r>
        <w:t xml:space="preserve"> </w:t>
      </w:r>
      <w:bookmarkStart w:id="45" w:name="fig:012"/>
      <w:r>
        <w:drawing>
          <wp:inline>
            <wp:extent cx="5334000" cy="3993159"/>
            <wp:effectExtent b="0" l="0" r="0" t="0"/>
            <wp:docPr descr="Название рисунка\label{fig12}" title="" id="1" name="Picture"/>
            <a:graphic>
              <a:graphicData uri="http://schemas.openxmlformats.org/drawingml/2006/picture">
                <pic:pic>
                  <pic:nvPicPr>
                    <pic:cNvPr descr="..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r>
        <w:t xml:space="preserve">Как видно на рисунке, запустилась ранее сконфигурированная виртуальная машина.</w:t>
      </w:r>
      <w:r>
        <w:t xml:space="preserve"> </w:t>
      </w:r>
      <w:bookmarkStart w:id="47" w:name="fig:013"/>
      <w:r>
        <w:drawing>
          <wp:inline>
            <wp:extent cx="5334000" cy="3920450"/>
            <wp:effectExtent b="0" l="0" r="0" t="0"/>
            <wp:docPr descr="Название рисунка\label{fig13}" title="" id="1" name="Picture"/>
            <a:graphic>
              <a:graphicData uri="http://schemas.openxmlformats.org/drawingml/2006/picture">
                <pic:pic>
                  <pic:nvPicPr>
                    <pic:cNvPr descr="../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bookmarkEnd w:id="48"/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Приобрёл практические навыки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Подмогильный Иван Александрович</dc:creator>
  <dc:language>ru-RU</dc:language>
  <cp:keywords/>
  <dcterms:created xsi:type="dcterms:W3CDTF">2021-09-16T14:01:21Z</dcterms:created>
  <dcterms:modified xsi:type="dcterms:W3CDTF">2021-09-16T14:01:21Z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Лабораторная работа 1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