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</w:p>
    <w:p>
      <w:pPr>
        <w:pStyle w:val="Author"/>
      </w:pPr>
      <w:r>
        <w:t xml:space="preserve">Подмогильный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пункты из задания по порядку.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код для зашивровки и дешивровки кодов.</w:t>
      </w:r>
    </w:p>
    <w:p>
      <w:pPr>
        <w:pStyle w:val="CaptionedFigure"/>
      </w:pPr>
      <w:bookmarkStart w:id="23" w:name="fig:001"/>
      <w:r>
        <w:drawing>
          <wp:inline>
            <wp:extent cx="5334000" cy="2998910"/>
            <wp:effectExtent b="0" l="0" r="0" t="0"/>
            <wp:docPr descr="Код 1" title="" id="1" name="Picture"/>
            <a:graphic>
              <a:graphicData uri="http://schemas.openxmlformats.org/drawingml/2006/picture">
                <pic:pic>
                  <pic:nvPicPr>
                    <pic:cNvPr descr="../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Код 1</w:t>
      </w:r>
    </w:p>
    <w:p>
      <w:pPr>
        <w:pStyle w:val="CaptionedFigure"/>
      </w:pPr>
      <w:bookmarkStart w:id="26" w:name="fig:002"/>
      <w:r>
        <w:drawing>
          <wp:inline>
            <wp:extent cx="5334000" cy="2998910"/>
            <wp:effectExtent b="0" l="0" r="0" t="0"/>
            <wp:docPr descr="Код 2" title="" id="1" name="Picture"/>
            <a:graphic>
              <a:graphicData uri="http://schemas.openxmlformats.org/drawingml/2006/picture">
                <pic:pic>
                  <pic:nvPicPr>
                    <pic:cNvPr descr="../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7"/>
      <w:r>
        <w:t xml:space="preserve">Код 2</w:t>
      </w:r>
    </w:p>
    <w:p>
      <w:pPr>
        <w:pStyle w:val="CaptionedFigure"/>
      </w:pPr>
      <w:bookmarkStart w:id="29" w:name="fig:003"/>
      <w:r>
        <w:drawing>
          <wp:inline>
            <wp:extent cx="5334000" cy="2998910"/>
            <wp:effectExtent b="0" l="0" r="0" t="0"/>
            <wp:docPr descr="Код 3" title="" id="1" name="Picture"/>
            <a:graphic>
              <a:graphicData uri="http://schemas.openxmlformats.org/drawingml/2006/picture">
                <pic:pic>
                  <pic:nvPicPr>
                    <pic:cNvPr descr="../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bookmarkStart w:id="30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0"/>
      <w:r>
        <w:t xml:space="preserve">Код 3</w:t>
      </w:r>
    </w:p>
    <w:p>
      <w:pPr>
        <w:pStyle w:val="BodyText"/>
      </w:pPr>
      <w:r>
        <w:t xml:space="preserve">Результат кодировки и декодировки:</w:t>
      </w:r>
    </w:p>
    <w:p>
      <w:pPr>
        <w:pStyle w:val="CaptionedFigure"/>
      </w:pPr>
      <w:bookmarkStart w:id="32" w:name="fig:004"/>
      <w:r>
        <w:drawing>
          <wp:inline>
            <wp:extent cx="5334000" cy="2998910"/>
            <wp:effectExtent b="0" l="0" r="0" t="0"/>
            <wp:docPr descr="Код 4" title="" id="1" name="Picture"/>
            <a:graphic>
              <a:graphicData uri="http://schemas.openxmlformats.org/drawingml/2006/picture">
                <pic:pic>
                  <pic:nvPicPr>
                    <pic:cNvPr descr="../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bookmarkStart w:id="33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3"/>
      <w:r>
        <w:t xml:space="preserve">Код 4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</dc:title>
  <dc:creator>Подмогильный Иван Александрович.</dc:creator>
  <dc:language>ru-RU</dc:language>
  <cp:keywords/>
  <dcterms:created xsi:type="dcterms:W3CDTF">2021-12-08T14:50:22Z</dcterms:created>
  <dcterms:modified xsi:type="dcterms:W3CDTF">2021-12-08T14:50:22Z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Лабораторная работа №7.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