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4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</w:p>
    <w:p>
      <w:pPr>
        <w:pStyle w:val="Author"/>
      </w:pPr>
      <w:r>
        <w:t xml:space="preserve">Подмогильный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вероятностные алгоримты проверки чисел на простоту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теста Ферма</w:t>
      </w:r>
    </w:p>
    <w:p>
      <w:pPr>
        <w:numPr>
          <w:ilvl w:val="0"/>
          <w:numId w:val="1001"/>
        </w:numPr>
        <w:pStyle w:val="Compact"/>
      </w:pPr>
      <w:r>
        <w:t xml:space="preserve">Реализовать вычисления символа Якоби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теста Соловэя-Штрассена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теста Миллера-Рабина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код для вычисления теста Ферма. Все функции реализованы шаблонами:</w:t>
      </w:r>
    </w:p>
    <w:p>
      <w:pPr>
        <w:pStyle w:val="CaptionedFigure"/>
      </w:pPr>
      <w:bookmarkStart w:id="25" w:name="fig:001"/>
      <w:r>
        <w:drawing>
          <wp:inline>
            <wp:extent cx="5334000" cy="4015567"/>
            <wp:effectExtent b="0" l="0" r="0" t="0"/>
            <wp:docPr descr="Figure 1: Функция теста Ферм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Функция теста Ферма</w:t>
      </w:r>
    </w:p>
    <w:p>
      <w:pPr>
        <w:pStyle w:val="BodyText"/>
      </w:pPr>
      <w:r>
        <w:t xml:space="preserve">Написал код для вычисления теста Соловэя-Штрассена.</w:t>
      </w:r>
    </w:p>
    <w:p>
      <w:pPr>
        <w:pStyle w:val="CaptionedFigure"/>
      </w:pPr>
      <w:bookmarkStart w:id="29" w:name="fig:002"/>
      <w:r>
        <w:drawing>
          <wp:inline>
            <wp:extent cx="5334000" cy="3614382"/>
            <wp:effectExtent b="0" l="0" r="0" t="0"/>
            <wp:docPr descr="Figure 2: Функция теста Соловэя-Штрассе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Функция теста Соловэя-Штрассена</w:t>
      </w:r>
    </w:p>
    <w:p>
      <w:pPr>
        <w:pStyle w:val="BodyText"/>
      </w:pPr>
      <w:r>
        <w:t xml:space="preserve">Реализовал вычисление теста Миллера-Рабина</w:t>
      </w:r>
    </w:p>
    <w:p>
      <w:pPr>
        <w:pStyle w:val="CaptionedFigure"/>
      </w:pPr>
      <w:bookmarkStart w:id="33" w:name="fig:003"/>
      <w:r>
        <w:drawing>
          <wp:inline>
            <wp:extent cx="5334000" cy="4706470"/>
            <wp:effectExtent b="0" l="0" r="0" t="0"/>
            <wp:docPr descr="Figure 3: тест Миллера-Рабин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тест Миллера-Рабина</w:t>
      </w:r>
    </w:p>
    <w:p>
      <w:pPr>
        <w:pStyle w:val="BodyText"/>
      </w:pPr>
      <w:r>
        <w:t xml:space="preserve">Реализовал вспомогательную функцию вычисления случайного числа</w:t>
      </w:r>
    </w:p>
    <w:p>
      <w:pPr>
        <w:pStyle w:val="CaptionedFigure"/>
      </w:pPr>
      <w:bookmarkStart w:id="37" w:name="fig:004"/>
      <w:r>
        <w:drawing>
          <wp:inline>
            <wp:extent cx="5334000" cy="1716578"/>
            <wp:effectExtent b="0" l="0" r="0" t="0"/>
            <wp:docPr descr="Figure 4: Вспомогательная функция вычисления случайного чис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Вспомогательная функция вычисления случайного числа</w:t>
      </w:r>
    </w:p>
    <w:p>
      <w:pPr>
        <w:pStyle w:val="BodyText"/>
      </w:pPr>
      <w:r>
        <w:t xml:space="preserve">Написал вспомогательную функцию вычисления символа Якоби</w:t>
      </w:r>
    </w:p>
    <w:p>
      <w:pPr>
        <w:pStyle w:val="CaptionedFigure"/>
      </w:pPr>
      <w:bookmarkStart w:id="41" w:name="fig:005"/>
      <w:r>
        <w:drawing>
          <wp:inline>
            <wp:extent cx="5334000" cy="8433600"/>
            <wp:effectExtent b="0" l="0" r="0" t="0"/>
            <wp:docPr descr="Figure 5: Вспомогательная функция вычисления символа Якоб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Вспомогательная функция вычисления символа Якоби</w:t>
      </w:r>
    </w:p>
    <w:p>
      <w:pPr>
        <w:pStyle w:val="BodyText"/>
      </w:pPr>
      <w:r>
        <w:t xml:space="preserve">Написал вспомогательную функцию подсчета делителей divider в числе n</w:t>
      </w:r>
    </w:p>
    <w:p>
      <w:pPr>
        <w:pStyle w:val="CaptionedFigure"/>
      </w:pPr>
      <w:bookmarkStart w:id="45" w:name="fig:006"/>
      <w:r>
        <w:drawing>
          <wp:inline>
            <wp:extent cx="5334000" cy="2058275"/>
            <wp:effectExtent b="0" l="0" r="0" t="0"/>
            <wp:docPr descr="Figure 6: Вспомогательная функция подсчета делителей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Вспомогательная функция подсчета делителей</w:t>
      </w:r>
    </w:p>
    <w:p>
      <w:pPr>
        <w:pStyle w:val="BodyText"/>
      </w:pPr>
      <w:r>
        <w:t xml:space="preserve">Написал вспомогательную функцию проверки числа (она используется в начале каждой функции)</w:t>
      </w:r>
    </w:p>
    <w:p>
      <w:pPr>
        <w:pStyle w:val="CaptionedFigure"/>
      </w:pPr>
      <w:bookmarkStart w:id="49" w:name="fig:007"/>
      <w:r>
        <w:drawing>
          <wp:inline>
            <wp:extent cx="5334000" cy="2571570"/>
            <wp:effectExtent b="0" l="0" r="0" t="0"/>
            <wp:docPr descr="Figure 7: Вспомогательная функция проверки чис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Вспомогательная функция проверки числа</w:t>
      </w:r>
    </w:p>
    <w:p>
      <w:pPr>
        <w:pStyle w:val="BodyText"/>
      </w:pPr>
      <w:r>
        <w:t xml:space="preserve">Написал CMake файл</w:t>
      </w:r>
    </w:p>
    <w:p>
      <w:pPr>
        <w:pStyle w:val="CaptionedFigure"/>
      </w:pPr>
      <w:bookmarkStart w:id="53" w:name="fig:008"/>
      <w:r>
        <w:drawing>
          <wp:inline>
            <wp:extent cx="5334000" cy="1522689"/>
            <wp:effectExtent b="0" l="0" r="0" t="0"/>
            <wp:docPr descr="Figure 8: CMake файл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CMake файл</w:t>
      </w:r>
    </w:p>
    <w:p>
      <w:pPr>
        <w:pStyle w:val="BodyText"/>
      </w:pPr>
      <w:r>
        <w:t xml:space="preserve">Написал main.cpp файл, в котором есть тесты реализованных функций.</w:t>
      </w:r>
    </w:p>
    <w:p>
      <w:pPr>
        <w:pStyle w:val="CaptionedFigure"/>
      </w:pPr>
      <w:bookmarkStart w:id="57" w:name="fig:009"/>
      <w:r>
        <w:drawing>
          <wp:inline>
            <wp:extent cx="5334000" cy="1250254"/>
            <wp:effectExtent b="0" l="0" r="0" t="0"/>
            <wp:docPr descr="Figure 9: main.cpp файл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0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main.cpp файл</w:t>
      </w:r>
    </w:p>
    <w:p>
      <w:pPr>
        <w:pStyle w:val="BodyText"/>
      </w:pPr>
      <w:r>
        <w:t xml:space="preserve">Результаты тестов.</w:t>
      </w:r>
    </w:p>
    <w:p>
      <w:pPr>
        <w:pStyle w:val="CaptionedFigure"/>
      </w:pPr>
      <w:bookmarkStart w:id="61" w:name="fig:010"/>
      <w:r>
        <w:drawing>
          <wp:inline>
            <wp:extent cx="5334000" cy="1714950"/>
            <wp:effectExtent b="0" l="0" r="0" t="0"/>
            <wp:docPr descr="Figure 10: Результаты тестов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Результаты тестов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 практике вероятностные алгоримты проверки чисел на простоту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4" Target="media/rId54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</dc:title>
  <dc:creator>Подмогильный Иван Александрович.</dc:creator>
  <dc:language>ru-RU</dc:language>
  <cp:keywords/>
  <dcterms:created xsi:type="dcterms:W3CDTF">2022-09-19T15:26:15Z</dcterms:created>
  <dcterms:modified xsi:type="dcterms:W3CDTF">2022-09-19T15:26:15Z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Лабораторная работа №5.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