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«وَمَا رَمَيْتَ إِذْ رَمَيْتَ وَلَٰكِنَّ اللَّهَ رَمَىٰ»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«إِنَّ هَٰذَا لَرِزْقُنَا مَا لَهُ مِن نَّفَادٍ»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 وقضاء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إن وليي الله الذي نزل الكتاب، وهو يتولى الصالحين».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«إِنَّمَا أَمْرُهُ إِذَا أَرَادَ شَيْئًا أَنْ يَقُولَ لَهُ كُنْ فَيَكُونُ»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«سلامٌ قولًا من رب رحيم»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لطلب أي شيء ولو كان مستحيلًا: «وَمَا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«حسبنا الله سيؤتينا الله من فضله، إنا إلى الله راغبون» و«إن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«أَلَا يَعْلَمُ مَنْ خَلَقَ وَهُوَ اللَّطِيفُ الْخَبِيرُ،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«أَمَّن يُجِيبُ الْمُضْطَرَّ إِذَا دَعَاهُ وَيَكْشِفُ السُّوءَ»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«رَبِّ إِنِّي ظَلَمْتُ نَفْسِي وَأَسْلَمْتُ مَعَ سُلَيْمَانَ لِلَّهِ رَبِّ الْعَالَمِينَ»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الخامس والأربعون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السادس والأربعون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السابع والأربعون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الثامن والأربعون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التاسع والأربعون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الخمسون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الحادي والخمسون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الثاني والخمسون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الثالث والخمسون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 والخمسون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الخامس والخمسون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السادس والخمسون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السابع والخمسون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الثامن والخمسون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التاسع والخمسون</w:t>
      </w:r>
    </w:p>
    <w:p>
      <w:pPr>
        <w:bidi/>
        <w:spacing w:after="200" w:line="340"/>
        <w:jc w:val="right"/>
      </w:pPr>
      <w:r>
        <w:rPr>
          <w:rFonts w:ascii="Times New Roman" w:cs="Times New Roman" w:eastAsia="Times New Roman" w:hAnsi="Times New Roman"/>
          <w:sz w:val="24"/>
          <w:szCs w:val="24"/>
          <w:rtl/>
        </w:rPr>
        <w:t xml:space="preserve">دعاء سيدنا يوسف عليه السلام (علّمه إياه جبريل وهو في الجُبّ): «اللهم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الستون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والستون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الثاني والستون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«وَمَا رَمَيْتَ إِذْ رَمَيْتَ وَلَٰكِنَّ اللَّهَ رَمَىٰ»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«وَعَنَتِ الْوُجُوهُ لِلْحَيِّ الْقَيُّومِ وَقَدْ خَابَ مَنْ حَمَلَ ظُلْمًا»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«وَخَشَعَتِ الْأَصْوَاتُ لِلرَّحْمَٰنِ فَلَا تَسْمَعُ إِلَّا هَمْسًا»، «وَعَنَتِ الْوُجُوهُ لِلْحَيِّ الْقَيُّومِ وَقَدْ خَابَ مَنْ حَمَلَ ظُلْمًا»، «أَوَلَمْ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«وَلَقَدْ جَعَلْنَا فِي السَّمَاءِ بُرُوجًا وَزَيَّنَّاهَا لِلنَّاظِرِينَ وَحَفِظْنَاهَا مِن كُلِّ شَيْطَانٍ رَّجِيمٍ»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إن ولي الله الذي نزل الكتاب وهو يتولى الصالحين.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«وَجَعَلْنَا مِن بَيْنِ أَيْدِيهِمْ سَدًّا وَمِنْ خَلْفِهِمْ سَدًّا فَأَغْشَيْنَاهُمْ فَهُمْ لَا يُبْصِرُونَ» (21 مرة)، ثم «يَا مَعْشَرَ الْجِنِّ وَالْإِنسِ إِنِ اسْتَطَعْتُمْ أَن تَنفُذُوا مِنْ أَقْطَارِ السَّمَاوَاتِ وَالْأَرْضِ فَانفُذُوا ۚ لَا تَنفُذُونَ إِلَّا بِسُلْطَانٍ»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«رَبَّنَا آتِنَا فِي الدُّنْيَا حَسَنَةً»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فسيكفيكهم الله وهو السميع العليم، وكفى بربك هاديًا ونصيرًا،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2026-08-19T16:24:55.639Z</dcterms:created>
  <dcterms:modified xsi:type="dcterms:W3CDTF">2026-08-19T16:24:55.657Z</dcterms:modified>
</cp:coreProperties>
</file>

<file path=docProps/custom.xml><?xml version="1.0" encoding="utf-8"?>
<Properties xmlns="http://schemas.openxmlformats.org/officeDocument/2006/custom-properties" xmlns:vt="http://schemas.openxmlformats.org/officeDocument/2006/docPropsVTypes"/>
</file>