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الخامس عشر</w:t>
      </w:r>
    </w:p>
    <w:p>
      <w:pPr>
        <w:jc w:val="right"/>
      </w:pPr>
      <w:r>
        <w:rPr>
          <w:sz w:val="24"/>
        </w:rPr>
        <w:t>«أَسْتَغْفِرُ اللَّهَ الْعَظِيمَ الَّذِي لَا إِلَٰهَ إِلَّا هُوَ الْحَيُّ الْقَيُّومُ وَأَتُوبُ إِلَيْهِ» (3 مرات)</w:t>
      </w:r>
    </w:p>
    <w:p>
      <w:pPr>
        <w:jc w:val="right"/>
      </w:pPr>
      <w:r>
        <w:rPr>
          <w:b/>
          <w:sz w:val="44"/>
        </w:rPr>
        <w:t>الدعاء السادس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jc w:val="right"/>
      </w:pPr>
      <w:r>
        <w:rPr>
          <w:b/>
          <w:sz w:val="44"/>
        </w:rPr>
        <w:t>الدعاء الثاني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الثالث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الرابع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الثاني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التاسع والثلاثون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لو داخل على ظالم أو عشان تنتصر على من ظلمك، قل قبل الدخول عليه: «حَم» (7 مرات)،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sz w:val="24"/>
        </w:rPr>
        <w:t xml:space="preserve">تُكرر: </w:t>
      </w:r>
      <w:r>
        <w:rPr>
          <w:b/>
          <w:color w:val="B23A2E"/>
          <w:sz w:val="24"/>
        </w:rPr>
        <w:t>﴿وَإِذْ كَفَفْتُ بَنِي إِسْرَائِيلَ عَنكَ﴾</w:t>
      </w:r>
      <w:r>
        <w:rPr>
          <w:sz w:val="24"/>
        </w:rPr>
        <w:t xml:space="preserve"> (لسكوت من يؤذيك)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التسبيح والتحميد والتكبير دبر الصلاة: «سبحان الله» (33 مرة)، «الحمد لله» (33 مرة)، «الله أكبر» (33 مرة)،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غسل الجنابة: النقطة الأولى</w:t>
      </w:r>
    </w:p>
    <w:p>
      <w:pPr>
        <w:jc w:val="right"/>
      </w:pPr>
      <w:r>
        <w:rPr>
          <w:sz w:val="24"/>
        </w:rPr>
        <w:t>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b/>
          <w:sz w:val="44"/>
        </w:rPr>
        <w:t>غسل الجنابة: النقطة الثانية</w:t>
      </w:r>
    </w:p>
    <w:p>
      <w:pPr>
        <w:jc w:val="right"/>
      </w:pPr>
      <w:r>
        <w:rPr>
          <w:sz w:val="24"/>
        </w:rPr>
        <w:t>الفرض في غسل الجنابة شيئان فقط: النية (ولا يُشترط التلفظ بها)، وتعميم الجسم كله بالماء — من غير شامبو أو صابون أو شاور جل أو أي إضافات</w:t>
      </w:r>
    </w:p>
    <w:p>
      <w:pPr>
        <w:jc w:val="right"/>
      </w:pPr>
      <w:r>
        <w:rPr>
          <w:b/>
          <w:sz w:val="44"/>
        </w:rPr>
        <w:t>غسل الجنابة: النقطة الثالثة</w:t>
      </w:r>
    </w:p>
    <w:p>
      <w:pPr>
        <w:jc w:val="right"/>
      </w:pPr>
      <w:r>
        <w:rPr>
          <w:sz w:val="24"/>
        </w:rPr>
        <w:t>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b/>
          <w:sz w:val="44"/>
        </w:rPr>
        <w:t>غسل الجنابة: النقطة الرابعة</w:t>
      </w:r>
    </w:p>
    <w:p>
      <w:pPr>
        <w:jc w:val="right"/>
      </w:pPr>
      <w:r>
        <w:rPr>
          <w:sz w:val="24"/>
        </w:rPr>
        <w:t>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b/>
          <w:sz w:val="44"/>
        </w:rPr>
        <w:t>غسل الجنابة: النقطة الخامسة</w:t>
      </w:r>
    </w:p>
    <w:p>
      <w:pPr>
        <w:jc w:val="right"/>
      </w:pPr>
      <w:r>
        <w:rPr>
          <w:sz w:val="24"/>
        </w:rPr>
        <w:t>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عورة المرأة في الصلاة: النقطة الأولى</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اتفق الفقهاء على أن وجه المرأة ليس بعورة في الصلاة</w:t>
      </w:r>
    </w:p>
    <w:p>
      <w:pPr>
        <w:jc w:val="right"/>
      </w:pPr>
      <w:r>
        <w:rPr>
          <w:b/>
          <w:sz w:val="44"/>
        </w:rPr>
        <w:t>عورة المرأة في الصلاة: النقطة الثانية</w:t>
      </w:r>
    </w:p>
    <w:p>
      <w:pPr>
        <w:jc w:val="right"/>
      </w:pPr>
      <w:r>
        <w:rPr>
          <w:sz w:val="24"/>
        </w:rPr>
        <w:t>جمهور الفقهاء: بدن المرأة كله عورة إلا الوجه والكفين؛ والحنابلة في المشهور: كله عورة إلا الوجه</w:t>
      </w:r>
    </w:p>
    <w:p>
      <w:pPr>
        <w:jc w:val="right"/>
      </w:pPr>
      <w:r>
        <w:rPr>
          <w:b/>
          <w:sz w:val="44"/>
        </w:rPr>
        <w:t>عورة المرأة في الصلاة: النقطة الثالثة</w:t>
      </w:r>
    </w:p>
    <w:p>
      <w:pPr>
        <w:jc w:val="right"/>
      </w:pPr>
      <w:r>
        <w:rPr>
          <w:sz w:val="24"/>
        </w:rPr>
        <w:t>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b/>
          <w:sz w:val="44"/>
        </w:rPr>
        <w:t>عورة المرأة في الصلاة: النقطة الرابعة</w:t>
      </w:r>
    </w:p>
    <w:p>
      <w:pPr>
        <w:jc w:val="right"/>
      </w:pPr>
      <w:r>
        <w:rPr>
          <w:sz w:val="24"/>
        </w:rPr>
        <w:t>إذا انكشف من عورة المرأة شيء يسير بغير قصد، فالصلاة صحيحة على القول المختار</w:t>
      </w:r>
    </w:p>
    <w:p>
      <w:pPr>
        <w:jc w:val="right"/>
      </w:pPr>
      <w:r>
        <w:rPr>
          <w:b/>
          <w:sz w:val="44"/>
        </w:rPr>
        <w:t>عورة المرأة في الصلاة: النقطة الخامسة</w:t>
      </w:r>
    </w:p>
    <w:p>
      <w:pPr>
        <w:jc w:val="right"/>
      </w:pPr>
      <w:r>
        <w:rPr>
          <w:sz w:val="24"/>
        </w:rPr>
        <w:t>تنبيه: يُكره للمرأة أن تصلي وهي منتقبة عند عامة العلماء</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