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«وَمَا رَمَيْتَ إِذْ رَمَيْتَ وَلَٰكِنَّ اللَّهَ رَمَىٰ»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 7 مرات بعد كل صلاة: «لَقَدْ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«إِنَّ هَٰذَا لَرِزْقُنَا مَا لَهُ مِن نَّفَادٍ»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(111 مرة)، «يا منتقم» (1111 مرة)،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تفريج الكرب وقضاء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إن وليي الله الذي نزل الكتاب، وهو يتولى الصالحين».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«إِنَّمَا أَمْرُهُ إِذَا أَرَادَ شَيْئًا أَنْ يَقُولَ لَهُ كُنْ فَيَكُونُ»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«سلامٌ قولًا من رب رحيم»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لطلب أي شيء ولو كان مستحيلًا: «وَمَا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«حسبنا الله سيؤتينا الله من فضله، إنا إلى الله راغبون» و«إن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«أَلَا يَعْلَمُ مَنْ خَلَقَ وَهُوَ اللَّطِيفُ الْخَبِيرُ،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«أَمَّن يُجِيبُ الْمُضْطَرَّ إِذَا دَعَاهُ وَيَكْشِفُ السُّوءَ»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«رَبِّ إِنِّي ظَلَمْتُ نَفْسِي وَأَسْلَمْتُ مَعَ سُلَيْمَانَ لِلَّهِ رَبِّ الْعَالَمِينَ»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الخامس والأربعون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السادس والأربعون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السابع والأربعون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الثامن والأربعون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التاسع والأربعون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الخمسون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الحادي والخمسون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الثاني والخمسون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الثالث والخمسون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الرابع والخمسون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الخامس والخمسون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السادس والخمسون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السابع والخمسون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الثامن والخمسون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التاسع والخمسون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الستون</w:t>
      </w:r>
    </w:p>
    <w:p>
      <w:pPr>
        <w:bidi/>
        <w:spacing w:after="200" w:line="340"/>
        <w:jc w:val="right"/>
      </w:pPr>
      <w:r>
        <w:rPr>
          <w:rFonts w:ascii="Times New Roman" w:cs="Times New Roman" w:eastAsia="Times New Roman" w:hAnsi="Times New Roman"/>
          <w:sz w:val="24"/>
          <w:szCs w:val="24"/>
          <w:rtl/>
        </w:rPr>
        <w:t xml:space="preserve">دعاء سيدنا يوسف عليه السلام (علّمه إياه جبريل وهو في الجُبّ): «اللهم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والستون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والستون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والستون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«وَمَا رَمَيْتَ إِذْ رَمَيْتَ وَلَٰكِنَّ اللَّهَ رَمَىٰ»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بتراقي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«وَعَنَتِ الْوُجُوهُ لِلْحَيِّ الْقَيُّومِ وَقَدْ خَابَ مَنْ حَمَلَ ظُلْمًا»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«وَخَشَعَتِ الْأَصْوَاتُ لِلرَّحْمَٰنِ فَلَا تَسْمَعُ إِلَّا هَمْسًا»، «وَعَنَتِ الْوُجُوهُ لِلْحَيِّ الْقَيُّومِ وَقَدْ خَابَ مَنْ حَمَلَ ظُلْمًا»، «أَوَلَمْ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«وَلَقَدْ جَعَلْنَا فِي السَّمَاءِ بُرُوجًا وَزَيَّنَّاهَا لِلنَّاظِرِينَ وَحَفِظْنَاهَا مِن كُلِّ شَيْطَانٍ رَّجِيمٍ»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إن ولي الله الذي نزل الكتاب وهو يتولى الصالحين.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الخروج من البيت: «حَسْبُنَا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«وَجَعَلْنَا مِن بَيْنِ أَيْدِيهِمْ سَدًّا وَمِنْ خَلْفِهِمْ سَدًّا فَأَغْشَيْنَاهُمْ فَهُمْ لَا يُبْصِرُونَ» (21 مرة)، ثم «يَا مَعْشَرَ الْجِنِّ وَالْإِنسِ إِنِ اسْتَطَعْتُمْ أَن تَنفُذُوا مِنْ أَقْطَارِ السَّمَاوَاتِ وَالْأَرْضِ فَانفُذُوا ۚ لَا تَنفُذُونَ إِلَّا بِسُلْطَانٍ»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«رَبَّنَا آتِنَا فِي الدُّنْيَا حَسَنَةً»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فسيكفيكهم الله وهو السميع العليم، وكفى بربك هاديًا ونصيرًا،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 7 مرات.</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 3 مرات،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 7 مرات،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 3 مرات،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2026-08-22T04:17:57.215Z</dcterms:created>
  <dcterms:modified xsi:type="dcterms:W3CDTF">2026-08-22T04:17:57.228Z</dcterms:modified>
</cp:coreProperties>
</file>

<file path=docProps/custom.xml><?xml version="1.0" encoding="utf-8"?>
<Properties xmlns="http://schemas.openxmlformats.org/officeDocument/2006/custom-properties" xmlns:vt="http://schemas.openxmlformats.org/officeDocument/2006/docPropsVTypes"/>
</file>