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اللهم إني وكلتك أمري، فكن لي خير وكيل، ودبر لي أمري فإني لا أحسن التدبير</w:t>
      </w:r>
    </w:p>
    <w:p>
      <w:pPr>
        <w:jc w:val="right"/>
      </w:pPr>
      <w:r>
        <w:rPr>
          <w:b/>
          <w:sz w:val="44"/>
        </w:rPr>
        <w:t>الدعاء الرابع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الخامس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السادس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الثاني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الخامس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الثامن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bidi/>
        <w:spacing w:after="200" w:line="340"/>
        <w:jc w:val="right"/>
      </w:pPr>
      <w:r>
        <w:rPr>
          <w:rFonts w:ascii="Times New Roman" w:cs="Times New Roman" w:eastAsia="Times New Roman" w:hAnsi="Times New Roman"/>
          <w:sz w:val="24"/>
          <w:szCs w:val="24"/>
          <w:rtl/>
        </w:rPr>
        <w:t>بعد قراءة سورة ص: اللهم سخّر لي جنود الأرض وملائكة السماء، وكل من وليته أمري، وارزقني من حظوظ الدنيا أجملها، وبارك لي في رزقي ومالي وجسدي. اللهم اجعلني مباركًا أينما كنت. ربي سخّر لي من في الأرض ومن في السماء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رددها بيقين: «اللهم إني أحسنت الظن بك فاجبرني، ربي لا تدع لي أمرًا إلا يسّرته، ولا حلمًا إلا حققته، ربي أنر بصيرتي، وأرضني بقدري، وأحييني وأمتني مقبولًا مستورًا، ولا تني يا رب أؤمن بأن الدعاء سيكسر ظهر المستحيلات، فيا رب كما وهبت لنبينا زكريا عليه السلام يحيى، وكما وهبت لسيدنا سليمان عليه السلام ملكًا لا ينبغي لأحد من بعده، هب لي من لدنك أمنيتي عاجلًا غير آجل، ويا رب اغمرني بتيسير من عندك، وانفث في صدري الانشراح، واجعل التوفيق في كل خطوة أخطوها يا الله»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اللهم عوضك الجميل: «اللهم يا جبار السماوات والأرض، اجبرنا جبرًا يليق بعظمتك، جبرًا يُنسينا كل مرة مررنا به، وكل شعور قاس تجرّعناه. اللهم عوضًا عن كل صبر صبرناه، وعن كل ألم سكن أرواحنا، وعن كل حلم تأخر تحقيقه. نسألك فرحة تسجد لها قلوبنا قبل جباهنا، وبشائر خير تهل علينا كالغيث المغيث. اللهم إنا فوضنا أمرنا كله إليك، فكن لنا خير وكيل، ودبر لنا فإنا لا نحسن التدبير، وسخر لنا جنود الأرض وملائكة السماء. وصلى الله وسلم على سيدنا محمد صلاةً ترزقنا بها الرضا والقبول»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jc w:val="right"/>
      </w:pPr>
      <w:r>
        <w:rPr>
          <w:b/>
          <w:sz w:val="44"/>
        </w:rPr>
        <w:t>الدعاء السابع عشر</w:t>
      </w:r>
    </w:p>
    <w:p>
      <w:pPr>
        <w:jc w:val="right"/>
      </w:pPr>
      <w:r>
        <w:rPr>
          <w:sz w:val="24"/>
        </w:rPr>
        <w:t>من ظُلم ظلمًا شديدًا ومحتاج أن يأخذ ربنا له حقه من الظالم، يقرأ: سورة الفاتحة (7 مرات)، ثم سورة يس (مرة واحدة)، ثم سورة الفيل (100 مرة)، ثم سورة يس (مرة واحدة)، ثم سورة الفاتحة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