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الرابع والثلاثون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السابع والثلاثون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التاسع والثلاثون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الخامس والأربعون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السابع والأربعون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xml:space="preserve">،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دعاء المتزوج وشراء الدابة: إذا تزوج أحدكم امرأة أو اشترى خادمًا فليقل: «اللهم إني أسألك خيرها وخير ما جبلتها عليه، وأعوذ بك من شرها وشر ما جبلتها عليه». وإذا اشترى بعيرًا فليأخذ بذروة سنامه، وليقل مثل ذلك (رواه أبو داود وأحمد)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jc w:val="right"/>
      </w:pPr>
      <w:r>
        <w:rPr>
          <w:rFonts w:ascii="Times New Roman" w:hAnsi="Times New Roman" w:cs="Times New Roman" w:eastAsia="Times New Roman"/>
          <w:b/>
          <w:sz w:val="44"/>
          <w:rtl/>
        </w:rPr>
        <w:t>الدعاء الحادي عشر</w:t>
      </w:r>
    </w:p>
    <w:p>
      <w:pPr>
        <w:jc w:val="right"/>
      </w:pPr>
      <w:r>
        <w:rPr>
          <w:rFonts w:ascii="Times New Roman" w:hAnsi="Times New Roman" w:cs="Times New Roman" w:eastAsia="Times New Roman"/>
          <w:sz w:val="24"/>
          <w:rtl/>
        </w:rPr>
        <w:t>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الدعاء للمريض في عيادته: «لا بأس، طهور إن شاء الله» و«اللهم اشفِ عبدك، ينكأ لك عدوًا، أو يمشي لك إلى جنازة»، وقال النبي صلى الله عليه وسلم: «ما من عبد مسلم يعود مريضًا لم يحضر أجله، فيقول عنده</w:t>
      </w:r>
      <w:r>
        <w:rPr>
          <w:rFonts w:ascii="Times New Roman" w:cs="Times New Roman" w:eastAsia="Times New Roman" w:hAnsi="Times New Roman"/>
          <w:b/>
          <w:bCs/>
          <w:color w:val="3B5BA5"/>
          <w:sz w:val="24"/>
          <w:szCs w:val="24"/>
          <w:rtl/>
        </w:rPr>
        <w:t xml:space="preserve"> سبع مرات</w:t>
      </w:r>
      <w:r>
        <w:rPr>
          <w:rFonts w:ascii="Times New Roman" w:cs="Times New Roman" w:eastAsia="Times New Roman" w:hAnsi="Times New Roman"/>
          <w:sz w:val="24"/>
          <w:szCs w:val="24"/>
          <w:rtl/>
        </w:rPr>
        <w:t>: أسأل الله العظيم رب العرش العظيم أن يشفيك، إلا عافاه الله من ذلك المرض» (رواه البخاري وأبو داود)</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من أتى مريضًا، عن عائشة رضي الله عنها: أن النبي صلى الله عليه وسلم كان يعود بعض أهله يمسح بيده اليمنى ويقول: «اللهم رب الناس، أذهب البأس، واشفِ أنت الشافي، لا شفاء إلا شفاؤك، شفاءً لا يُغادر سقمًا» (متفق عليه)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ما يُعوَّذ به الأولاد: كان النبي صلى الله عليه وسلم يُعوِّذ الحسن والحسين رضي الله عنهما، ويقول: «أُعِيذُكُمَا بِكَلِمَاتِ اللَّهِ التَّامَّةِ، مِنْ كُلِّ شَيْطَانٍ وَهَامَّةٍ، وَمِنْ كُلِّ عَيْنٍ لَامَّةٍ» (رواه البخاري)</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jc w:val="center"/>
      </w:pPr>
      <w:r>
        <w:rPr>
          <w:rFonts w:ascii="Times New Roman" w:hAnsi="Times New Roman" w:cs="Times New Roman" w:eastAsia="Times New Roman"/>
          <w:b/>
          <w:sz w:val="36"/>
          <w:rtl/>
        </w:rPr>
        <w:t>18. أذكار الخلاء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عند إرادة الدخول: «بسم الله، اللهم إني أعوذ بك من الخُبث والخبائث» (أخرجه البخاري)</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عند الخروج: «غُفرانك» (أخرجه أصحاب السنن إلا النسائي)</w:t>
      </w:r>
    </w:p>
    <w:p>
      <w:pPr>
        <w:pStyle w:val="Heading1"/>
        <w:jc w:val="center"/>
      </w:pPr>
      <w:r>
        <w:rPr>
          <w:rFonts w:ascii="Times New Roman" w:hAnsi="Times New Roman" w:cs="Times New Roman" w:eastAsia="Times New Roman"/>
          <w:b/>
          <w:sz w:val="36"/>
          <w:rtl/>
        </w:rPr>
        <w:t>19. أذكار الوضوء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الذِّكر قبل الوضوء: «بسم الله»</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الذِّكر بعد الفراغ من الوضوء: «أشهد أن لا إله إلا الله وحده لا شريك له، وأشهد أن محمدًا عبده ورسوله. اللهم اجعلني من التوابين، واجعلني من المتطهرين» و«سبحانك اللهم وبحمدك، أشهد أن لا إله إلا أنت، أستغفرك وأتوب إليك» (رواه مسلم وأبو داود)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20.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21.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22.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23.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24.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ذكر بنفس قوة عِدّية يس:</w:t>
      </w:r>
    </w:p>
    <w:p>
      <w:pPr>
        <w:jc w:val="right"/>
      </w:pPr>
      <w:r>
        <w:rPr>
          <w:rFonts w:ascii="Times New Roman" w:hAnsi="Times New Roman" w:cs="Times New Roman" w:eastAsia="Times New Roman"/>
          <w:sz w:val="24"/>
          <w:rtl/>
        </w:rPr>
        <w:t xml:space="preserve">«بسم الله الرحمن الرحيم»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«حسبنا الله ونعم الوكيل»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صلِّ على محمد»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عليك بمن ظلمني واعتدى علي» </w:t>
      </w:r>
      <w:r>
        <w:rPr>
          <w:rFonts w:ascii="Times New Roman" w:hAnsi="Times New Roman" w:cs="Times New Roman" w:eastAsia="Times New Roman"/>
          <w:b/>
          <w:color w:val="3B5BA5"/>
          <w:sz w:val="24"/>
          <w:rtl/>
        </w:rPr>
        <w:t>(19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25.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26.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