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الثامن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الخامس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السادس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sz w:val="24"/>
        </w:rPr>
        <w:t xml:space="preserve">الدعاء الأول (دعاء تفريج الكرب الكامل، مكوّن من 3 أدعية): الدعاء الأول: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 الدعاء الثاني: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الثالث: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