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BC432" w14:textId="77777777" w:rsidR="00084A99" w:rsidRDefault="00000000">
      <w:pPr>
        <w:spacing w:after="120"/>
        <w:rPr>
          <w:lang w:eastAsia="zh-TW"/>
        </w:rPr>
      </w:pPr>
      <w:r>
        <w:rPr>
          <w:b/>
          <w:color w:val="0176BB"/>
          <w:sz w:val="28"/>
          <w:lang w:eastAsia="zh-TW"/>
        </w:rPr>
        <w:t>企業形象影片</w:t>
      </w:r>
    </w:p>
    <w:p w14:paraId="31226E68" w14:textId="77777777" w:rsidR="00084A99" w:rsidRDefault="00000000">
      <w:pPr>
        <w:spacing w:before="40" w:after="0"/>
        <w:rPr>
          <w:lang w:eastAsia="zh-TW"/>
        </w:rPr>
      </w:pPr>
      <w:r>
        <w:rPr>
          <w:color w:val="000000"/>
          <w:sz w:val="20"/>
          <w:lang w:eastAsia="zh-TW"/>
        </w:rPr>
        <w:t>核心訊息：</w:t>
      </w:r>
    </w:p>
    <w:p w14:paraId="10F2671F" w14:textId="77777777" w:rsidR="00084A99" w:rsidRDefault="00000000">
      <w:pPr>
        <w:spacing w:after="0"/>
        <w:rPr>
          <w:lang w:eastAsia="zh-TW"/>
        </w:rPr>
      </w:pPr>
      <w:r>
        <w:rPr>
          <w:color w:val="000000"/>
          <w:sz w:val="20"/>
          <w:lang w:eastAsia="zh-TW"/>
        </w:rPr>
        <w:t>主題框架：「每一口，都是承諾」</w:t>
      </w:r>
    </w:p>
    <w:p w14:paraId="3E6AD3D9" w14:textId="77777777" w:rsidR="00084A99" w:rsidRDefault="00000000">
      <w:pPr>
        <w:spacing w:after="0"/>
        <w:rPr>
          <w:lang w:eastAsia="zh-TW"/>
        </w:rPr>
      </w:pPr>
      <w:r>
        <w:rPr>
          <w:color w:val="000000"/>
          <w:sz w:val="20"/>
          <w:lang w:eastAsia="zh-TW"/>
        </w:rPr>
        <w:t>一句標語：《安心的美味，從未改變》</w:t>
      </w:r>
    </w:p>
    <w:p w14:paraId="234DFF87" w14:textId="77777777" w:rsidR="00084A99" w:rsidRDefault="00000000">
      <w:pPr>
        <w:spacing w:after="80"/>
        <w:rPr>
          <w:lang w:eastAsia="zh-TW"/>
        </w:rPr>
      </w:pPr>
      <w:r>
        <w:rPr>
          <w:color w:val="000000"/>
          <w:sz w:val="20"/>
          <w:lang w:eastAsia="zh-TW"/>
        </w:rPr>
        <w:t>影片敘事將以「承諾</w:t>
      </w:r>
      <w:r>
        <w:rPr>
          <w:color w:val="000000"/>
          <w:sz w:val="20"/>
          <w:lang w:eastAsia="zh-TW"/>
        </w:rPr>
        <w:t xml:space="preserve"> (The Promise)</w:t>
      </w:r>
      <w:r>
        <w:rPr>
          <w:color w:val="000000"/>
          <w:sz w:val="20"/>
          <w:lang w:eastAsia="zh-TW"/>
        </w:rPr>
        <w:t>」為核心出發。麥當勞不只是速食，是一份對每一位顧客的承諾</w:t>
      </w:r>
      <w:r>
        <w:rPr>
          <w:color w:val="000000"/>
          <w:sz w:val="20"/>
          <w:lang w:eastAsia="zh-TW"/>
        </w:rPr>
        <w:t>——</w:t>
      </w:r>
      <w:r>
        <w:rPr>
          <w:color w:val="000000"/>
          <w:sz w:val="20"/>
          <w:lang w:eastAsia="zh-TW"/>
        </w:rPr>
        <w:t>用速度守護你的時間，用品質守護你的信任，用不斷創新的菜單，讓每一次造訪都有新的驚喜。</w:t>
      </w:r>
    </w:p>
    <w:p w14:paraId="0250B3C4" w14:textId="77777777" w:rsidR="00084A99" w:rsidRDefault="00000000">
      <w:pPr>
        <w:spacing w:before="40" w:after="0"/>
        <w:rPr>
          <w:lang w:eastAsia="zh-TW"/>
        </w:rPr>
      </w:pPr>
      <w:r>
        <w:rPr>
          <w:color w:val="000000"/>
          <w:sz w:val="20"/>
          <w:lang w:eastAsia="zh-TW"/>
        </w:rPr>
        <w:t>故事大綱：</w:t>
      </w:r>
    </w:p>
    <w:p w14:paraId="6D0D11E2" w14:textId="77777777" w:rsidR="00084A99" w:rsidRDefault="00000000">
      <w:pPr>
        <w:spacing w:after="80"/>
        <w:rPr>
          <w:lang w:eastAsia="zh-TW"/>
        </w:rPr>
      </w:pPr>
      <w:r>
        <w:rPr>
          <w:color w:val="000000"/>
          <w:sz w:val="20"/>
          <w:lang w:eastAsia="zh-TW"/>
        </w:rPr>
        <w:t>影片從麥當勞標誌性的金色拱門與食物特寫展開，帶出「安心美味」的品牌核心。接著透過速度、價格、服務三大優勢，呈現麥當勞如何貼近每一個人的生活節奏。季節限定菜單與聯名活動的畫面，傳遞品牌永遠充滿新鮮感的活力。影片以溫暖的家庭與長輩場景收尾，升華品牌對每一個世代的守護承諾。</w:t>
      </w:r>
    </w:p>
    <w:p w14:paraId="29740756" w14:textId="77777777" w:rsidR="00084A99" w:rsidRDefault="00000000">
      <w:pPr>
        <w:spacing w:before="40" w:after="40"/>
        <w:rPr>
          <w:lang w:eastAsia="zh-TW"/>
        </w:rPr>
      </w:pPr>
      <w:r>
        <w:rPr>
          <w:color w:val="000000"/>
          <w:sz w:val="20"/>
          <w:lang w:eastAsia="zh-TW"/>
        </w:rPr>
        <w:t>風格</w:t>
      </w:r>
      <w:r>
        <w:rPr>
          <w:color w:val="000000"/>
          <w:sz w:val="20"/>
          <w:lang w:eastAsia="zh-TW"/>
        </w:rPr>
        <w:t>/</w:t>
      </w:r>
      <w:r>
        <w:rPr>
          <w:color w:val="000000"/>
          <w:sz w:val="20"/>
          <w:lang w:eastAsia="zh-TW"/>
        </w:rPr>
        <w:t>情緒：溫暖、親切、充滿活力</w:t>
      </w:r>
    </w:p>
    <w:p w14:paraId="634A3ECA" w14:textId="77777777" w:rsidR="00084A99" w:rsidRDefault="00000000">
      <w:pPr>
        <w:spacing w:after="120"/>
        <w:rPr>
          <w:lang w:eastAsia="zh-TW"/>
        </w:rPr>
      </w:pPr>
      <w:r>
        <w:rPr>
          <w:color w:val="000000"/>
          <w:sz w:val="20"/>
          <w:lang w:eastAsia="zh-TW"/>
        </w:rPr>
        <w:t>目標觀眾：現有全球各年齡層消費者（品牌認同感強化）</w:t>
      </w:r>
      <w:r>
        <w:rPr>
          <w:color w:val="000000"/>
          <w:sz w:val="20"/>
          <w:lang w:eastAsia="zh-TW"/>
        </w:rPr>
        <w:t xml:space="preserve">→ </w:t>
      </w:r>
      <w:r>
        <w:rPr>
          <w:color w:val="000000"/>
          <w:sz w:val="20"/>
          <w:lang w:eastAsia="zh-TW"/>
        </w:rPr>
        <w:t>未來主攻年長者族群（建立信任感與情感連結）</w:t>
      </w:r>
    </w:p>
    <w:p w14:paraId="3257AF57" w14:textId="77777777" w:rsidR="00084A99" w:rsidRDefault="00000000">
      <w:pPr>
        <w:spacing w:before="80" w:after="80"/>
        <w:rPr>
          <w:lang w:eastAsia="zh-TW"/>
        </w:rPr>
      </w:pPr>
      <w:r>
        <w:rPr>
          <w:b/>
          <w:color w:val="0176BB"/>
          <w:lang w:eastAsia="zh-TW"/>
        </w:rPr>
        <w:t>影片規格</w:t>
      </w:r>
    </w:p>
    <w:p w14:paraId="68EE5BEB" w14:textId="77777777" w:rsidR="00084A99" w:rsidRDefault="00000000">
      <w:pPr>
        <w:spacing w:after="20"/>
        <w:rPr>
          <w:lang w:eastAsia="zh-TW"/>
        </w:rPr>
      </w:pPr>
      <w:r>
        <w:rPr>
          <w:color w:val="000000"/>
          <w:sz w:val="20"/>
          <w:lang w:eastAsia="zh-TW"/>
        </w:rPr>
        <w:t>片長：</w:t>
      </w:r>
      <w:r>
        <w:rPr>
          <w:color w:val="000000"/>
          <w:sz w:val="20"/>
          <w:lang w:eastAsia="zh-TW"/>
        </w:rPr>
        <w:t>2</w:t>
      </w:r>
      <w:r>
        <w:rPr>
          <w:color w:val="000000"/>
          <w:sz w:val="20"/>
          <w:lang w:eastAsia="zh-TW"/>
        </w:rPr>
        <w:t>分半影片一部</w:t>
      </w:r>
    </w:p>
    <w:p w14:paraId="1B4932DF" w14:textId="77777777" w:rsidR="00084A99" w:rsidRDefault="00000000">
      <w:pPr>
        <w:spacing w:after="20"/>
        <w:rPr>
          <w:lang w:eastAsia="zh-TW"/>
        </w:rPr>
      </w:pPr>
      <w:r>
        <w:rPr>
          <w:color w:val="000000"/>
          <w:sz w:val="20"/>
          <w:lang w:eastAsia="zh-TW"/>
        </w:rPr>
        <w:t>規格：比例</w:t>
      </w:r>
      <w:r>
        <w:rPr>
          <w:color w:val="000000"/>
          <w:sz w:val="20"/>
          <w:lang w:eastAsia="zh-TW"/>
        </w:rPr>
        <w:t>16:9</w:t>
      </w:r>
      <w:r>
        <w:rPr>
          <w:color w:val="000000"/>
          <w:sz w:val="20"/>
          <w:lang w:eastAsia="zh-TW"/>
        </w:rPr>
        <w:t>，影片有效畫素至少</w:t>
      </w:r>
      <w:r>
        <w:rPr>
          <w:color w:val="000000"/>
          <w:sz w:val="20"/>
          <w:lang w:eastAsia="zh-TW"/>
        </w:rPr>
        <w:t>2160p(4K)</w:t>
      </w:r>
      <w:r>
        <w:rPr>
          <w:color w:val="000000"/>
          <w:sz w:val="20"/>
          <w:lang w:eastAsia="zh-TW"/>
        </w:rPr>
        <w:t>像素規格，</w:t>
      </w:r>
      <w:r>
        <w:rPr>
          <w:color w:val="000000"/>
          <w:sz w:val="20"/>
          <w:lang w:eastAsia="zh-TW"/>
        </w:rPr>
        <w:t>FULL HD</w:t>
      </w:r>
      <w:r>
        <w:rPr>
          <w:color w:val="000000"/>
          <w:sz w:val="20"/>
          <w:lang w:eastAsia="zh-TW"/>
        </w:rPr>
        <w:t>輸出格式為</w:t>
      </w:r>
      <w:r>
        <w:rPr>
          <w:color w:val="000000"/>
          <w:sz w:val="20"/>
          <w:lang w:eastAsia="zh-TW"/>
        </w:rPr>
        <w:t>MP4</w:t>
      </w:r>
    </w:p>
    <w:p w14:paraId="62314916" w14:textId="77777777" w:rsidR="00084A99" w:rsidRDefault="00000000">
      <w:pPr>
        <w:spacing w:after="20"/>
        <w:rPr>
          <w:lang w:eastAsia="zh-TW"/>
        </w:rPr>
      </w:pPr>
      <w:r>
        <w:rPr>
          <w:color w:val="000000"/>
          <w:sz w:val="20"/>
          <w:lang w:eastAsia="zh-TW"/>
        </w:rPr>
        <w:t>語版：中文配音、中文字卡、中文字幕</w:t>
      </w:r>
    </w:p>
    <w:p w14:paraId="17CDB40D" w14:textId="77777777" w:rsidR="00084A99" w:rsidRDefault="00000000">
      <w:pPr>
        <w:spacing w:after="20"/>
        <w:rPr>
          <w:lang w:eastAsia="zh-TW"/>
        </w:rPr>
      </w:pPr>
      <w:r>
        <w:rPr>
          <w:color w:val="000000"/>
          <w:sz w:val="20"/>
          <w:lang w:eastAsia="zh-TW"/>
        </w:rPr>
        <w:t>交付：有字幕版本、無字幕字卡版本</w:t>
      </w:r>
    </w:p>
    <w:p w14:paraId="49810F25" w14:textId="77777777" w:rsidR="00084A99" w:rsidRDefault="00000000">
      <w:pPr>
        <w:spacing w:after="20"/>
        <w:rPr>
          <w:lang w:eastAsia="zh-TW"/>
        </w:rPr>
      </w:pPr>
      <w:r>
        <w:rPr>
          <w:color w:val="000000"/>
          <w:sz w:val="20"/>
          <w:lang w:eastAsia="zh-TW"/>
        </w:rPr>
        <w:t>演員：台灣演員</w:t>
      </w:r>
      <w:r>
        <w:rPr>
          <w:color w:val="000000"/>
          <w:sz w:val="20"/>
          <w:lang w:eastAsia="zh-TW"/>
        </w:rPr>
        <w:t>1</w:t>
      </w:r>
      <w:r>
        <w:rPr>
          <w:color w:val="000000"/>
          <w:sz w:val="20"/>
          <w:lang w:eastAsia="zh-TW"/>
        </w:rPr>
        <w:t>位（建議選用親切感強、適合年長者認同的人選）</w:t>
      </w:r>
    </w:p>
    <w:p w14:paraId="772ECFA9" w14:textId="77777777" w:rsidR="00084A99" w:rsidRDefault="00000000">
      <w:pPr>
        <w:spacing w:before="40" w:after="120"/>
      </w:pPr>
      <w:r>
        <w:rPr>
          <w:color w:val="AEAAAA"/>
          <w:sz w:val="20"/>
        </w:rPr>
        <w:t>*</w:t>
      </w:r>
      <w:proofErr w:type="spellStart"/>
      <w:r>
        <w:rPr>
          <w:color w:val="AEAAAA"/>
          <w:sz w:val="20"/>
        </w:rPr>
        <w:t>圖片作為參考構圖</w:t>
      </w:r>
      <w:proofErr w:type="spellEnd"/>
    </w:p>
    <w:tbl>
      <w:tblPr>
        <w:tblW w:w="10449" w:type="dxa"/>
        <w:tblBorders>
          <w:insideH w:val="single" w:sz="4" w:space="0" w:color="AEAAAA"/>
          <w:insideV w:val="single" w:sz="4" w:space="0" w:color="AEAAAA"/>
        </w:tblBorders>
        <w:tblLook w:val="04A0" w:firstRow="1" w:lastRow="0" w:firstColumn="1" w:lastColumn="0" w:noHBand="0" w:noVBand="1"/>
      </w:tblPr>
      <w:tblGrid>
        <w:gridCol w:w="1113"/>
        <w:gridCol w:w="1884"/>
        <w:gridCol w:w="2880"/>
        <w:gridCol w:w="2391"/>
        <w:gridCol w:w="2181"/>
      </w:tblGrid>
      <w:tr w:rsidR="00084A99" w14:paraId="58DA0CC1" w14:textId="77777777">
        <w:tc>
          <w:tcPr>
            <w:tcW w:w="1119" w:type="dxa"/>
            <w:shd w:val="clear" w:color="auto" w:fill="0176BB"/>
            <w:vAlign w:val="center"/>
          </w:tcPr>
          <w:p w14:paraId="59E182B3" w14:textId="77777777" w:rsidR="00084A99" w:rsidRDefault="00000000">
            <w:r>
              <w:rPr>
                <w:b/>
                <w:color w:val="FFFFFF"/>
                <w:sz w:val="20"/>
              </w:rPr>
              <w:t>段落</w:t>
            </w:r>
          </w:p>
        </w:tc>
        <w:tc>
          <w:tcPr>
            <w:tcW w:w="1890" w:type="dxa"/>
            <w:shd w:val="clear" w:color="auto" w:fill="0176BB"/>
            <w:vAlign w:val="center"/>
          </w:tcPr>
          <w:p w14:paraId="3B5FF40E" w14:textId="77777777" w:rsidR="00084A99" w:rsidRDefault="00000000">
            <w:r>
              <w:rPr>
                <w:b/>
                <w:color w:val="FFFFFF"/>
                <w:sz w:val="20"/>
              </w:rPr>
              <w:t>字卡</w:t>
            </w:r>
          </w:p>
        </w:tc>
        <w:tc>
          <w:tcPr>
            <w:tcW w:w="2834" w:type="dxa"/>
            <w:shd w:val="clear" w:color="auto" w:fill="0176BB"/>
            <w:vAlign w:val="center"/>
          </w:tcPr>
          <w:p w14:paraId="6B228D8E" w14:textId="77777777" w:rsidR="00084A99" w:rsidRDefault="00000000">
            <w:r>
              <w:rPr>
                <w:b/>
                <w:color w:val="FFFFFF"/>
                <w:sz w:val="20"/>
              </w:rPr>
              <w:t>參考圖片</w:t>
            </w:r>
          </w:p>
        </w:tc>
        <w:tc>
          <w:tcPr>
            <w:tcW w:w="2409" w:type="dxa"/>
            <w:shd w:val="clear" w:color="auto" w:fill="0176BB"/>
            <w:vAlign w:val="center"/>
          </w:tcPr>
          <w:p w14:paraId="279D83F0" w14:textId="77777777" w:rsidR="00084A99" w:rsidRDefault="00000000">
            <w:r>
              <w:rPr>
                <w:b/>
                <w:color w:val="FFFFFF"/>
                <w:sz w:val="20"/>
              </w:rPr>
              <w:t>影像說明</w:t>
            </w:r>
          </w:p>
        </w:tc>
        <w:tc>
          <w:tcPr>
            <w:tcW w:w="2197" w:type="dxa"/>
            <w:shd w:val="clear" w:color="auto" w:fill="0176BB"/>
            <w:vAlign w:val="center"/>
          </w:tcPr>
          <w:p w14:paraId="60DB51B2" w14:textId="77777777" w:rsidR="00084A99" w:rsidRDefault="00000000">
            <w:r>
              <w:rPr>
                <w:b/>
                <w:color w:val="FFFFFF"/>
                <w:sz w:val="20"/>
              </w:rPr>
              <w:t>旁白</w:t>
            </w:r>
          </w:p>
        </w:tc>
      </w:tr>
      <w:tr w:rsidR="00084A99" w14:paraId="434A93E5" w14:textId="77777777">
        <w:tc>
          <w:tcPr>
            <w:tcW w:w="1119" w:type="dxa"/>
          </w:tcPr>
          <w:p w14:paraId="402821F4" w14:textId="77777777" w:rsidR="00084A99" w:rsidRDefault="00000000">
            <w:r>
              <w:rPr>
                <w:color w:val="000000"/>
                <w:sz w:val="20"/>
              </w:rPr>
              <w:t>1.</w:t>
            </w:r>
            <w:r>
              <w:rPr>
                <w:color w:val="000000"/>
                <w:sz w:val="20"/>
              </w:rPr>
              <w:br/>
            </w:r>
            <w:r>
              <w:rPr>
                <w:color w:val="000000"/>
                <w:sz w:val="20"/>
              </w:rPr>
              <w:t>核心開場</w:t>
            </w:r>
            <w:r>
              <w:rPr>
                <w:color w:val="000000"/>
                <w:sz w:val="20"/>
              </w:rPr>
              <w:br/>
            </w:r>
            <w:r>
              <w:rPr>
                <w:color w:val="AEAAAA"/>
                <w:sz w:val="16"/>
              </w:rPr>
              <w:t>0:00–0:25</w:t>
            </w:r>
          </w:p>
        </w:tc>
        <w:tc>
          <w:tcPr>
            <w:tcW w:w="1890" w:type="dxa"/>
          </w:tcPr>
          <w:p w14:paraId="5EAB5F50" w14:textId="77777777" w:rsidR="00084A99" w:rsidRDefault="00000000">
            <w:pPr>
              <w:rPr>
                <w:lang w:eastAsia="zh-TW"/>
              </w:rPr>
            </w:pPr>
            <w:r>
              <w:rPr>
                <w:color w:val="000000"/>
                <w:sz w:val="20"/>
                <w:lang w:eastAsia="zh-TW"/>
              </w:rPr>
              <w:t>金色拱門</w:t>
            </w:r>
            <w:r>
              <w:rPr>
                <w:color w:val="000000"/>
                <w:sz w:val="20"/>
                <w:lang w:eastAsia="zh-TW"/>
              </w:rPr>
              <w:t xml:space="preserve"> × </w:t>
            </w:r>
            <w:r>
              <w:rPr>
                <w:color w:val="000000"/>
                <w:sz w:val="20"/>
                <w:lang w:eastAsia="zh-TW"/>
              </w:rPr>
              <w:t>全球超過</w:t>
            </w:r>
            <w:r>
              <w:rPr>
                <w:color w:val="000000"/>
                <w:sz w:val="20"/>
                <w:lang w:eastAsia="zh-TW"/>
              </w:rPr>
              <w:t xml:space="preserve"> 40,000 </w:t>
            </w:r>
            <w:r>
              <w:rPr>
                <w:color w:val="000000"/>
                <w:sz w:val="20"/>
                <w:lang w:eastAsia="zh-TW"/>
              </w:rPr>
              <w:t>家門市</w:t>
            </w:r>
          </w:p>
        </w:tc>
        <w:tc>
          <w:tcPr>
            <w:tcW w:w="2834" w:type="dxa"/>
          </w:tcPr>
          <w:p w14:paraId="6F745973" w14:textId="77777777" w:rsidR="00084A99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335296E" wp14:editId="268CC240">
                  <wp:extent cx="1691640" cy="1827489"/>
                  <wp:effectExtent l="0" t="0" r="0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471" cy="1946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</w:tcPr>
          <w:p w14:paraId="5D98855D" w14:textId="77777777" w:rsidR="00084A99" w:rsidRDefault="00000000">
            <w:pPr>
              <w:rPr>
                <w:rFonts w:hint="eastAsia"/>
                <w:lang w:eastAsia="zh-TW"/>
              </w:rPr>
            </w:pPr>
            <w:r>
              <w:rPr>
                <w:color w:val="000000"/>
                <w:sz w:val="20"/>
              </w:rPr>
              <w:t>@</w:t>
            </w:r>
            <w:r>
              <w:rPr>
                <w:color w:val="000000"/>
                <w:sz w:val="20"/>
              </w:rPr>
              <w:t>金色拱門</w:t>
            </w:r>
            <w:r>
              <w:rPr>
                <w:color w:val="000000"/>
                <w:sz w:val="20"/>
              </w:rPr>
              <w:t xml:space="preserve"> Logo </w:t>
            </w:r>
            <w:r>
              <w:rPr>
                <w:color w:val="000000"/>
                <w:sz w:val="20"/>
              </w:rPr>
              <w:t>特寫（慢動作光暈）</w:t>
            </w:r>
            <w:r>
              <w:rPr>
                <w:color w:val="000000"/>
                <w:sz w:val="20"/>
              </w:rPr>
              <w:br/>
              <w:t>@</w:t>
            </w:r>
            <w:r>
              <w:rPr>
                <w:color w:val="000000"/>
                <w:sz w:val="20"/>
              </w:rPr>
              <w:t>薯條與漢堡的食材特寫（升格）</w:t>
            </w:r>
            <w:r>
              <w:rPr>
                <w:color w:val="000000"/>
                <w:sz w:val="20"/>
              </w:rPr>
              <w:br/>
              <w:t>@</w:t>
            </w:r>
            <w:r>
              <w:rPr>
                <w:color w:val="000000"/>
                <w:sz w:val="20"/>
              </w:rPr>
              <w:t>顧客走進門市的神情（溫暖光調）</w:t>
            </w:r>
            <w:r>
              <w:rPr>
                <w:color w:val="000000"/>
                <w:sz w:val="20"/>
              </w:rPr>
              <w:br/>
              <w:t>@</w:t>
            </w:r>
            <w:r>
              <w:rPr>
                <w:color w:val="000000"/>
                <w:sz w:val="20"/>
              </w:rPr>
              <w:t>店員遞出餐點的微笑瞬間</w:t>
            </w:r>
          </w:p>
        </w:tc>
        <w:tc>
          <w:tcPr>
            <w:tcW w:w="2197" w:type="dxa"/>
          </w:tcPr>
          <w:p w14:paraId="3F4132E7" w14:textId="77777777" w:rsidR="00084A99" w:rsidRDefault="00000000">
            <w:pPr>
              <w:rPr>
                <w:lang w:eastAsia="zh-TW"/>
              </w:rPr>
            </w:pPr>
            <w:r>
              <w:rPr>
                <w:color w:val="000000"/>
                <w:sz w:val="20"/>
                <w:lang w:eastAsia="zh-TW"/>
              </w:rPr>
              <w:t>有些味道，不需要解釋。那份安心，那份熟悉</w:t>
            </w:r>
            <w:r>
              <w:rPr>
                <w:color w:val="000000"/>
                <w:sz w:val="20"/>
                <w:lang w:eastAsia="zh-TW"/>
              </w:rPr>
              <w:t>——</w:t>
            </w:r>
            <w:r>
              <w:rPr>
                <w:color w:val="000000"/>
                <w:sz w:val="20"/>
                <w:lang w:eastAsia="zh-TW"/>
              </w:rPr>
              <w:t>從你走進門的那一刻起，就已經開始了。</w:t>
            </w:r>
          </w:p>
        </w:tc>
      </w:tr>
      <w:tr w:rsidR="00084A99" w14:paraId="1155979F" w14:textId="77777777">
        <w:tc>
          <w:tcPr>
            <w:tcW w:w="1119" w:type="dxa"/>
          </w:tcPr>
          <w:p w14:paraId="1F189913" w14:textId="77777777" w:rsidR="00084A99" w:rsidRDefault="00000000">
            <w:r>
              <w:rPr>
                <w:color w:val="000000"/>
                <w:sz w:val="20"/>
              </w:rPr>
              <w:t>2.</w:t>
            </w:r>
            <w:r>
              <w:rPr>
                <w:color w:val="000000"/>
                <w:sz w:val="20"/>
              </w:rPr>
              <w:br/>
            </w:r>
            <w:proofErr w:type="spellStart"/>
            <w:r>
              <w:rPr>
                <w:color w:val="000000"/>
                <w:sz w:val="20"/>
              </w:rPr>
              <w:t>競爭力</w:t>
            </w:r>
            <w:proofErr w:type="spellEnd"/>
            <w:r>
              <w:rPr>
                <w:color w:val="000000"/>
                <w:sz w:val="20"/>
              </w:rPr>
              <w:t xml:space="preserve"> A</w:t>
            </w:r>
            <w:r>
              <w:rPr>
                <w:color w:val="000000"/>
                <w:sz w:val="20"/>
              </w:rPr>
              <w:br/>
            </w:r>
            <w:r>
              <w:rPr>
                <w:color w:val="AEAAAA"/>
                <w:sz w:val="16"/>
              </w:rPr>
              <w:t>0:25–0:50</w:t>
            </w:r>
          </w:p>
        </w:tc>
        <w:tc>
          <w:tcPr>
            <w:tcW w:w="1890" w:type="dxa"/>
          </w:tcPr>
          <w:p w14:paraId="0DB5426D" w14:textId="77777777" w:rsidR="00084A99" w:rsidRDefault="00000000">
            <w:pPr>
              <w:rPr>
                <w:lang w:eastAsia="zh-TW"/>
              </w:rPr>
            </w:pPr>
            <w:r>
              <w:rPr>
                <w:color w:val="000000"/>
                <w:sz w:val="20"/>
                <w:lang w:eastAsia="zh-TW"/>
              </w:rPr>
              <w:t>速度</w:t>
            </w:r>
            <w:r>
              <w:rPr>
                <w:color w:val="000000"/>
                <w:sz w:val="20"/>
                <w:lang w:eastAsia="zh-TW"/>
              </w:rPr>
              <w:t xml:space="preserve"> × </w:t>
            </w:r>
            <w:r>
              <w:rPr>
                <w:color w:val="000000"/>
                <w:sz w:val="20"/>
                <w:lang w:eastAsia="zh-TW"/>
              </w:rPr>
              <w:t>價格　為生活而生</w:t>
            </w:r>
          </w:p>
        </w:tc>
        <w:tc>
          <w:tcPr>
            <w:tcW w:w="2834" w:type="dxa"/>
          </w:tcPr>
          <w:p w14:paraId="7DC1FEE0" w14:textId="77777777" w:rsidR="00084A99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476E5EEF" wp14:editId="703CCC3D">
                  <wp:extent cx="1691640" cy="116530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165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</w:tcPr>
          <w:p w14:paraId="165BC8D2" w14:textId="77777777" w:rsidR="00084A99" w:rsidRDefault="00000000">
            <w:r>
              <w:rPr>
                <w:color w:val="000000"/>
                <w:sz w:val="20"/>
              </w:rPr>
              <w:t>@</w:t>
            </w:r>
            <w:r>
              <w:rPr>
                <w:color w:val="000000"/>
                <w:sz w:val="20"/>
              </w:rPr>
              <w:t>得來速車道快速遞餐畫面</w:t>
            </w:r>
            <w:r>
              <w:rPr>
                <w:color w:val="000000"/>
                <w:sz w:val="20"/>
              </w:rPr>
              <w:br/>
              <w:t>@</w:t>
            </w:r>
            <w:r>
              <w:rPr>
                <w:color w:val="000000"/>
                <w:sz w:val="20"/>
              </w:rPr>
              <w:t>手機點餐</w:t>
            </w:r>
            <w:r>
              <w:rPr>
                <w:color w:val="000000"/>
                <w:sz w:val="20"/>
              </w:rPr>
              <w:t xml:space="preserve"> App </w:t>
            </w:r>
            <w:r>
              <w:rPr>
                <w:color w:val="000000"/>
                <w:sz w:val="20"/>
              </w:rPr>
              <w:t>操作特寫</w:t>
            </w:r>
            <w:r>
              <w:rPr>
                <w:color w:val="000000"/>
                <w:sz w:val="20"/>
              </w:rPr>
              <w:br/>
              <w:t>@</w:t>
            </w:r>
            <w:r>
              <w:rPr>
                <w:color w:val="000000"/>
                <w:sz w:val="20"/>
              </w:rPr>
              <w:t>價格標示與套餐組合特寫</w:t>
            </w:r>
            <w:r>
              <w:rPr>
                <w:color w:val="000000"/>
                <w:sz w:val="20"/>
              </w:rPr>
              <w:br/>
              <w:t>@</w:t>
            </w:r>
            <w:r>
              <w:rPr>
                <w:color w:val="000000"/>
                <w:sz w:val="20"/>
              </w:rPr>
              <w:t>上班族在辦公室享用麥當勞的情境</w:t>
            </w:r>
          </w:p>
        </w:tc>
        <w:tc>
          <w:tcPr>
            <w:tcW w:w="2197" w:type="dxa"/>
          </w:tcPr>
          <w:p w14:paraId="5A33D3EA" w14:textId="77777777" w:rsidR="00084A99" w:rsidRDefault="00000000">
            <w:pPr>
              <w:rPr>
                <w:lang w:eastAsia="zh-TW"/>
              </w:rPr>
            </w:pPr>
            <w:r>
              <w:rPr>
                <w:color w:val="000000"/>
                <w:sz w:val="20"/>
                <w:lang w:eastAsia="zh-TW"/>
              </w:rPr>
              <w:t>生活的步調從不等人。麥當勞，以速度回應你的每一個當下；以親切的價格，守護你的每一次選擇。</w:t>
            </w:r>
          </w:p>
        </w:tc>
      </w:tr>
      <w:tr w:rsidR="00084A99" w14:paraId="1AA96255" w14:textId="77777777">
        <w:tc>
          <w:tcPr>
            <w:tcW w:w="1119" w:type="dxa"/>
          </w:tcPr>
          <w:p w14:paraId="1BA6598C" w14:textId="77777777" w:rsidR="00084A99" w:rsidRDefault="00000000">
            <w:r>
              <w:rPr>
                <w:color w:val="000000"/>
                <w:sz w:val="20"/>
              </w:rPr>
              <w:lastRenderedPageBreak/>
              <w:t>3.</w:t>
            </w:r>
            <w:r>
              <w:rPr>
                <w:color w:val="000000"/>
                <w:sz w:val="20"/>
              </w:rPr>
              <w:br/>
            </w:r>
            <w:proofErr w:type="spellStart"/>
            <w:r>
              <w:rPr>
                <w:color w:val="000000"/>
                <w:sz w:val="20"/>
              </w:rPr>
              <w:t>競爭力</w:t>
            </w:r>
            <w:proofErr w:type="spellEnd"/>
            <w:r>
              <w:rPr>
                <w:color w:val="000000"/>
                <w:sz w:val="20"/>
              </w:rPr>
              <w:t xml:space="preserve"> B</w:t>
            </w:r>
            <w:r>
              <w:rPr>
                <w:color w:val="000000"/>
                <w:sz w:val="20"/>
              </w:rPr>
              <w:br/>
            </w:r>
            <w:r>
              <w:rPr>
                <w:color w:val="AEAAAA"/>
                <w:sz w:val="16"/>
              </w:rPr>
              <w:t>0:50–1:15</w:t>
            </w:r>
          </w:p>
        </w:tc>
        <w:tc>
          <w:tcPr>
            <w:tcW w:w="1890" w:type="dxa"/>
          </w:tcPr>
          <w:p w14:paraId="57C61ED5" w14:textId="77777777" w:rsidR="00084A99" w:rsidRDefault="00000000">
            <w:pPr>
              <w:rPr>
                <w:lang w:eastAsia="zh-TW"/>
              </w:rPr>
            </w:pPr>
            <w:r>
              <w:rPr>
                <w:color w:val="000000"/>
                <w:sz w:val="20"/>
                <w:lang w:eastAsia="zh-TW"/>
              </w:rPr>
              <w:t>每季限定　永遠有新理由來</w:t>
            </w:r>
          </w:p>
        </w:tc>
        <w:tc>
          <w:tcPr>
            <w:tcW w:w="2834" w:type="dxa"/>
          </w:tcPr>
          <w:p w14:paraId="6699BC73" w14:textId="77777777" w:rsidR="00084A99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6774430F" wp14:editId="723D7CE0">
                  <wp:extent cx="1469428" cy="182879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428" cy="1828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</w:tcPr>
          <w:p w14:paraId="32DF7746" w14:textId="77777777" w:rsidR="00084A99" w:rsidRDefault="00000000">
            <w:r>
              <w:rPr>
                <w:color w:val="000000"/>
                <w:sz w:val="20"/>
              </w:rPr>
              <w:t>@</w:t>
            </w:r>
            <w:r>
              <w:rPr>
                <w:color w:val="000000"/>
                <w:sz w:val="20"/>
              </w:rPr>
              <w:t>店員親切服務顧客的互動特寫</w:t>
            </w:r>
            <w:r>
              <w:rPr>
                <w:color w:val="000000"/>
                <w:sz w:val="20"/>
              </w:rPr>
              <w:br/>
              <w:t>@</w:t>
            </w:r>
            <w:r>
              <w:rPr>
                <w:color w:val="000000"/>
                <w:sz w:val="20"/>
              </w:rPr>
              <w:t>季節限定新品上架的陳列畫面</w:t>
            </w:r>
            <w:r>
              <w:rPr>
                <w:color w:val="000000"/>
                <w:sz w:val="20"/>
              </w:rPr>
              <w:br/>
              <w:t>@</w:t>
            </w:r>
            <w:r>
              <w:rPr>
                <w:color w:val="000000"/>
                <w:sz w:val="20"/>
              </w:rPr>
              <w:t>顧客翻閱新菜單的好奇表情</w:t>
            </w:r>
            <w:r>
              <w:rPr>
                <w:color w:val="000000"/>
                <w:sz w:val="20"/>
              </w:rPr>
              <w:br/>
              <w:t>@</w:t>
            </w:r>
            <w:r>
              <w:rPr>
                <w:color w:val="000000"/>
                <w:sz w:val="20"/>
              </w:rPr>
              <w:t>特色菜單食物特寫（慢動作）</w:t>
            </w:r>
          </w:p>
        </w:tc>
        <w:tc>
          <w:tcPr>
            <w:tcW w:w="2197" w:type="dxa"/>
          </w:tcPr>
          <w:p w14:paraId="41EF76B2" w14:textId="77777777" w:rsidR="00084A99" w:rsidRDefault="00000000">
            <w:pPr>
              <w:rPr>
                <w:lang w:eastAsia="zh-TW"/>
              </w:rPr>
            </w:pPr>
            <w:r>
              <w:rPr>
                <w:color w:val="000000"/>
                <w:sz w:val="20"/>
                <w:lang w:eastAsia="zh-TW"/>
              </w:rPr>
              <w:t>每一位服務你的夥伴，都帶著真誠的笑容。而每一季更新的菜單，是我們對你說：這次，有新的驚喜等著你。</w:t>
            </w:r>
          </w:p>
        </w:tc>
      </w:tr>
      <w:tr w:rsidR="00084A99" w14:paraId="79B1E45C" w14:textId="77777777">
        <w:tc>
          <w:tcPr>
            <w:tcW w:w="1119" w:type="dxa"/>
          </w:tcPr>
          <w:p w14:paraId="6F2E1E48" w14:textId="77777777" w:rsidR="00084A99" w:rsidRDefault="00000000">
            <w:r>
              <w:rPr>
                <w:color w:val="000000"/>
                <w:sz w:val="20"/>
              </w:rPr>
              <w:t>4.</w:t>
            </w:r>
            <w:r>
              <w:rPr>
                <w:color w:val="000000"/>
                <w:sz w:val="20"/>
              </w:rPr>
              <w:br/>
            </w:r>
            <w:proofErr w:type="spellStart"/>
            <w:r>
              <w:rPr>
                <w:color w:val="000000"/>
                <w:sz w:val="20"/>
              </w:rPr>
              <w:t>領先工藝</w:t>
            </w:r>
            <w:proofErr w:type="spellEnd"/>
            <w:r>
              <w:rPr>
                <w:color w:val="000000"/>
                <w:sz w:val="20"/>
              </w:rPr>
              <w:br/>
            </w:r>
            <w:r>
              <w:rPr>
                <w:color w:val="AEAAAA"/>
                <w:sz w:val="16"/>
              </w:rPr>
              <w:t>1:15–1:35</w:t>
            </w:r>
          </w:p>
        </w:tc>
        <w:tc>
          <w:tcPr>
            <w:tcW w:w="1890" w:type="dxa"/>
          </w:tcPr>
          <w:p w14:paraId="574CB454" w14:textId="77777777" w:rsidR="00084A99" w:rsidRDefault="00000000">
            <w:r>
              <w:rPr>
                <w:color w:val="000000"/>
                <w:sz w:val="20"/>
              </w:rPr>
              <w:t>嚴選食材　一致品質</w:t>
            </w:r>
          </w:p>
        </w:tc>
        <w:tc>
          <w:tcPr>
            <w:tcW w:w="2834" w:type="dxa"/>
          </w:tcPr>
          <w:p w14:paraId="34AEE43E" w14:textId="77777777" w:rsidR="00084A99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3BEC82D4" wp14:editId="7B63D69A">
                  <wp:extent cx="1219200" cy="18288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</w:tcPr>
          <w:p w14:paraId="3476DD50" w14:textId="77777777" w:rsidR="00084A99" w:rsidRDefault="00000000">
            <w:r>
              <w:rPr>
                <w:color w:val="000000"/>
                <w:sz w:val="20"/>
              </w:rPr>
              <w:t>@</w:t>
            </w:r>
            <w:r>
              <w:rPr>
                <w:color w:val="000000"/>
                <w:sz w:val="20"/>
              </w:rPr>
              <w:t>牛肉排在鐵板上煎製的特寫</w:t>
            </w:r>
            <w:r>
              <w:rPr>
                <w:color w:val="000000"/>
                <w:sz w:val="20"/>
              </w:rPr>
              <w:br/>
              <w:t>@</w:t>
            </w:r>
            <w:r>
              <w:rPr>
                <w:color w:val="000000"/>
                <w:sz w:val="20"/>
              </w:rPr>
              <w:t>廚師仔細組裝漢堡的動作</w:t>
            </w:r>
            <w:r>
              <w:rPr>
                <w:color w:val="000000"/>
                <w:sz w:val="20"/>
              </w:rPr>
              <w:br/>
              <w:t>@</w:t>
            </w:r>
            <w:r>
              <w:rPr>
                <w:color w:val="000000"/>
                <w:sz w:val="20"/>
              </w:rPr>
              <w:t>新鮮薯條出鍋的升格畫面</w:t>
            </w:r>
            <w:r>
              <w:rPr>
                <w:color w:val="000000"/>
                <w:sz w:val="20"/>
              </w:rPr>
              <w:br/>
              <w:t>@</w:t>
            </w:r>
            <w:r>
              <w:rPr>
                <w:color w:val="000000"/>
                <w:sz w:val="20"/>
              </w:rPr>
              <w:t>完整漢堡的英雄特寫（慢動作）</w:t>
            </w:r>
            <w:r>
              <w:rPr>
                <w:color w:val="000000"/>
                <w:sz w:val="20"/>
              </w:rPr>
              <w:br/>
              <w:t>@</w:t>
            </w:r>
            <w:r>
              <w:rPr>
                <w:color w:val="000000"/>
                <w:sz w:val="20"/>
              </w:rPr>
              <w:t>廚房品管流程的局部畫面</w:t>
            </w:r>
          </w:p>
        </w:tc>
        <w:tc>
          <w:tcPr>
            <w:tcW w:w="2197" w:type="dxa"/>
          </w:tcPr>
          <w:p w14:paraId="4F152825" w14:textId="77777777" w:rsidR="00084A99" w:rsidRDefault="00000000">
            <w:pPr>
              <w:rPr>
                <w:lang w:eastAsia="zh-TW"/>
              </w:rPr>
            </w:pPr>
            <w:r>
              <w:rPr>
                <w:color w:val="000000"/>
                <w:sz w:val="20"/>
                <w:lang w:eastAsia="zh-TW"/>
              </w:rPr>
              <w:t>一個漢堡，承載的從來不只是食材。是嚴謹的標準，是一致的工藝，是每一位廚師對品質的堅持。</w:t>
            </w:r>
          </w:p>
        </w:tc>
      </w:tr>
      <w:tr w:rsidR="00084A99" w14:paraId="15613945" w14:textId="77777777">
        <w:tc>
          <w:tcPr>
            <w:tcW w:w="1119" w:type="dxa"/>
          </w:tcPr>
          <w:p w14:paraId="3892A438" w14:textId="77777777" w:rsidR="00084A99" w:rsidRDefault="00000000">
            <w:r>
              <w:rPr>
                <w:color w:val="000000"/>
                <w:sz w:val="20"/>
              </w:rPr>
              <w:t>5.</w:t>
            </w:r>
            <w:r>
              <w:rPr>
                <w:color w:val="000000"/>
                <w:sz w:val="20"/>
              </w:rPr>
              <w:br/>
            </w:r>
            <w:proofErr w:type="spellStart"/>
            <w:r>
              <w:rPr>
                <w:color w:val="000000"/>
                <w:sz w:val="20"/>
              </w:rPr>
              <w:t>整合實力</w:t>
            </w:r>
            <w:proofErr w:type="spellEnd"/>
            <w:r>
              <w:rPr>
                <w:color w:val="000000"/>
                <w:sz w:val="20"/>
              </w:rPr>
              <w:br/>
            </w:r>
            <w:r>
              <w:rPr>
                <w:color w:val="AEAAAA"/>
                <w:sz w:val="16"/>
              </w:rPr>
              <w:t>1:35–1:50</w:t>
            </w:r>
          </w:p>
        </w:tc>
        <w:tc>
          <w:tcPr>
            <w:tcW w:w="1890" w:type="dxa"/>
          </w:tcPr>
          <w:p w14:paraId="6CB2C97D" w14:textId="77777777" w:rsidR="00084A99" w:rsidRDefault="00084A99"/>
        </w:tc>
        <w:tc>
          <w:tcPr>
            <w:tcW w:w="2834" w:type="dxa"/>
          </w:tcPr>
          <w:p w14:paraId="21E8B5C0" w14:textId="77777777" w:rsidR="00084A99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402CDF1C" wp14:editId="1478171B">
                  <wp:extent cx="1219200" cy="18288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</w:tcPr>
          <w:p w14:paraId="77914B75" w14:textId="77777777" w:rsidR="00084A99" w:rsidRDefault="00000000">
            <w:r>
              <w:rPr>
                <w:color w:val="000000"/>
                <w:sz w:val="20"/>
              </w:rPr>
              <w:t>@</w:t>
            </w:r>
            <w:r>
              <w:rPr>
                <w:color w:val="000000"/>
                <w:sz w:val="20"/>
              </w:rPr>
              <w:t>聯名限定商品的開箱特寫</w:t>
            </w:r>
            <w:r>
              <w:rPr>
                <w:color w:val="000000"/>
                <w:sz w:val="20"/>
              </w:rPr>
              <w:br/>
              <w:t>@</w:t>
            </w:r>
            <w:r>
              <w:rPr>
                <w:color w:val="000000"/>
                <w:sz w:val="20"/>
              </w:rPr>
              <w:t>優惠活動現場的顧客互動</w:t>
            </w:r>
            <w:r>
              <w:rPr>
                <w:color w:val="000000"/>
                <w:sz w:val="20"/>
              </w:rPr>
              <w:br/>
              <w:t>@</w:t>
            </w:r>
            <w:r>
              <w:rPr>
                <w:color w:val="000000"/>
                <w:sz w:val="20"/>
              </w:rPr>
              <w:t>年輕族群分享聯名商品的情境</w:t>
            </w:r>
            <w:r>
              <w:rPr>
                <w:color w:val="000000"/>
                <w:sz w:val="20"/>
              </w:rPr>
              <w:br/>
              <w:t>@</w:t>
            </w:r>
            <w:r>
              <w:rPr>
                <w:color w:val="000000"/>
                <w:sz w:val="20"/>
              </w:rPr>
              <w:t>節慶特別版包裝與餐點的展示</w:t>
            </w:r>
          </w:p>
        </w:tc>
        <w:tc>
          <w:tcPr>
            <w:tcW w:w="2197" w:type="dxa"/>
          </w:tcPr>
          <w:p w14:paraId="1C08B700" w14:textId="77777777" w:rsidR="00084A99" w:rsidRDefault="00000000">
            <w:pPr>
              <w:rPr>
                <w:lang w:eastAsia="zh-TW"/>
              </w:rPr>
            </w:pPr>
            <w:r>
              <w:rPr>
                <w:color w:val="000000"/>
                <w:sz w:val="20"/>
                <w:lang w:eastAsia="zh-TW"/>
              </w:rPr>
              <w:t>從限定聯名到獨家優惠，每一個活動，都是一份讓你驚喜的心意</w:t>
            </w:r>
            <w:r>
              <w:rPr>
                <w:color w:val="000000"/>
                <w:sz w:val="20"/>
                <w:lang w:eastAsia="zh-TW"/>
              </w:rPr>
              <w:t>——</w:t>
            </w:r>
            <w:r>
              <w:rPr>
                <w:color w:val="000000"/>
                <w:sz w:val="20"/>
                <w:lang w:eastAsia="zh-TW"/>
              </w:rPr>
              <w:t>因為好吃，更要有趣。</w:t>
            </w:r>
          </w:p>
        </w:tc>
      </w:tr>
      <w:tr w:rsidR="00084A99" w14:paraId="5121C867" w14:textId="77777777">
        <w:tc>
          <w:tcPr>
            <w:tcW w:w="1119" w:type="dxa"/>
          </w:tcPr>
          <w:p w14:paraId="4DDEBD5E" w14:textId="77777777" w:rsidR="00084A99" w:rsidRDefault="00000000">
            <w:r>
              <w:rPr>
                <w:color w:val="000000"/>
                <w:sz w:val="20"/>
              </w:rPr>
              <w:t>6.</w:t>
            </w:r>
            <w:r>
              <w:rPr>
                <w:color w:val="000000"/>
                <w:sz w:val="20"/>
              </w:rPr>
              <w:br/>
            </w:r>
            <w:proofErr w:type="spellStart"/>
            <w:r>
              <w:rPr>
                <w:color w:val="000000"/>
                <w:sz w:val="20"/>
              </w:rPr>
              <w:t>願景總結</w:t>
            </w:r>
            <w:proofErr w:type="spellEnd"/>
            <w:r>
              <w:rPr>
                <w:color w:val="000000"/>
                <w:sz w:val="20"/>
              </w:rPr>
              <w:br/>
            </w:r>
            <w:r>
              <w:rPr>
                <w:color w:val="AEAAAA"/>
                <w:sz w:val="16"/>
              </w:rPr>
              <w:t>1:50–2:10</w:t>
            </w:r>
          </w:p>
        </w:tc>
        <w:tc>
          <w:tcPr>
            <w:tcW w:w="1890" w:type="dxa"/>
          </w:tcPr>
          <w:p w14:paraId="7513ACEA" w14:textId="77777777" w:rsidR="00084A99" w:rsidRDefault="00000000">
            <w:r>
              <w:rPr>
                <w:color w:val="000000"/>
                <w:sz w:val="20"/>
              </w:rPr>
              <w:t>從全世界　到你身邊</w:t>
            </w:r>
          </w:p>
        </w:tc>
        <w:tc>
          <w:tcPr>
            <w:tcW w:w="2834" w:type="dxa"/>
          </w:tcPr>
          <w:p w14:paraId="0EDD912F" w14:textId="77777777" w:rsidR="00084A99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5E1B29CB" wp14:editId="531F396C">
                  <wp:extent cx="1691640" cy="1112437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112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</w:tcPr>
          <w:p w14:paraId="65177B6F" w14:textId="77777777" w:rsidR="00084A99" w:rsidRDefault="00000000">
            <w:r>
              <w:rPr>
                <w:color w:val="000000"/>
                <w:sz w:val="20"/>
              </w:rPr>
              <w:t>@</w:t>
            </w:r>
            <w:r>
              <w:rPr>
                <w:color w:val="000000"/>
                <w:sz w:val="20"/>
              </w:rPr>
              <w:t>三代同堂家庭在麥當勞用餐的溫馨畫面</w:t>
            </w:r>
            <w:r>
              <w:rPr>
                <w:color w:val="000000"/>
                <w:sz w:val="20"/>
              </w:rPr>
              <w:br/>
              <w:t>@</w:t>
            </w:r>
            <w:r>
              <w:rPr>
                <w:color w:val="000000"/>
                <w:sz w:val="20"/>
              </w:rPr>
              <w:t>年長者與店員親切互動的特寫</w:t>
            </w:r>
            <w:r>
              <w:rPr>
                <w:color w:val="000000"/>
                <w:sz w:val="20"/>
              </w:rPr>
              <w:br/>
              <w:t>@</w:t>
            </w:r>
            <w:r>
              <w:rPr>
                <w:color w:val="000000"/>
                <w:sz w:val="20"/>
              </w:rPr>
              <w:t>孩子吃薯條開心的慢動作笑容</w:t>
            </w:r>
            <w:r>
              <w:rPr>
                <w:color w:val="000000"/>
                <w:sz w:val="20"/>
              </w:rPr>
              <w:br/>
              <w:t>@</w:t>
            </w:r>
            <w:r>
              <w:rPr>
                <w:color w:val="000000"/>
                <w:sz w:val="20"/>
              </w:rPr>
              <w:t>門市外部全景（黃昏溫暖光調）</w:t>
            </w:r>
          </w:p>
        </w:tc>
        <w:tc>
          <w:tcPr>
            <w:tcW w:w="2197" w:type="dxa"/>
          </w:tcPr>
          <w:p w14:paraId="50E7367A" w14:textId="77777777" w:rsidR="00084A99" w:rsidRDefault="00000000">
            <w:pPr>
              <w:rPr>
                <w:lang w:eastAsia="zh-TW"/>
              </w:rPr>
            </w:pPr>
            <w:r>
              <w:rPr>
                <w:color w:val="000000"/>
                <w:sz w:val="20"/>
                <w:lang w:eastAsia="zh-TW"/>
              </w:rPr>
              <w:t>我們的笑容，屬於每一個人。從孩子到長輩，從清晨到深夜</w:t>
            </w:r>
            <w:r>
              <w:rPr>
                <w:color w:val="000000"/>
                <w:sz w:val="20"/>
                <w:lang w:eastAsia="zh-TW"/>
              </w:rPr>
              <w:t>——</w:t>
            </w:r>
            <w:r>
              <w:rPr>
                <w:color w:val="000000"/>
                <w:sz w:val="20"/>
                <w:lang w:eastAsia="zh-TW"/>
              </w:rPr>
              <w:t>麥當勞，陪你走過人生每一個滋味。</w:t>
            </w:r>
          </w:p>
        </w:tc>
      </w:tr>
      <w:tr w:rsidR="00084A99" w14:paraId="6BE9F787" w14:textId="77777777">
        <w:tc>
          <w:tcPr>
            <w:tcW w:w="1119" w:type="dxa"/>
          </w:tcPr>
          <w:p w14:paraId="1811E858" w14:textId="77777777" w:rsidR="00084A99" w:rsidRDefault="00000000">
            <w:r>
              <w:rPr>
                <w:color w:val="000000"/>
                <w:sz w:val="20"/>
              </w:rPr>
              <w:t>7.</w:t>
            </w:r>
            <w:r>
              <w:rPr>
                <w:color w:val="000000"/>
                <w:sz w:val="20"/>
              </w:rPr>
              <w:br/>
            </w:r>
            <w:proofErr w:type="spellStart"/>
            <w:r>
              <w:rPr>
                <w:color w:val="000000"/>
                <w:sz w:val="20"/>
              </w:rPr>
              <w:t>品牌精神</w:t>
            </w:r>
            <w:proofErr w:type="spellEnd"/>
            <w:r>
              <w:rPr>
                <w:color w:val="000000"/>
                <w:sz w:val="20"/>
              </w:rPr>
              <w:br/>
            </w:r>
            <w:r>
              <w:rPr>
                <w:color w:val="AEAAAA"/>
                <w:sz w:val="16"/>
              </w:rPr>
              <w:t>2:10–2:30</w:t>
            </w:r>
          </w:p>
        </w:tc>
        <w:tc>
          <w:tcPr>
            <w:tcW w:w="1890" w:type="dxa"/>
          </w:tcPr>
          <w:p w14:paraId="020B320B" w14:textId="77777777" w:rsidR="00084A99" w:rsidRDefault="00000000">
            <w:r>
              <w:rPr>
                <w:color w:val="000000"/>
                <w:sz w:val="20"/>
              </w:rPr>
              <w:t>Slogan+LOGO</w:t>
            </w:r>
          </w:p>
        </w:tc>
        <w:tc>
          <w:tcPr>
            <w:tcW w:w="2834" w:type="dxa"/>
          </w:tcPr>
          <w:p w14:paraId="028B7AB6" w14:textId="77777777" w:rsidR="00084A99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6FEAB48E" wp14:editId="1A1DA100">
                  <wp:extent cx="1691640" cy="112776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12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</w:tcPr>
          <w:p w14:paraId="3BEF39C3" w14:textId="77777777" w:rsidR="00084A99" w:rsidRDefault="00000000">
            <w:r>
              <w:rPr>
                <w:color w:val="000000"/>
                <w:sz w:val="20"/>
              </w:rPr>
              <w:t>@</w:t>
            </w:r>
            <w:r>
              <w:rPr>
                <w:color w:val="000000"/>
                <w:sz w:val="20"/>
              </w:rPr>
              <w:t>金色拱門回到特寫（與開場呼應）</w:t>
            </w:r>
            <w:r>
              <w:rPr>
                <w:color w:val="000000"/>
                <w:sz w:val="20"/>
              </w:rPr>
              <w:br/>
              <w:t xml:space="preserve">@LOGO </w:t>
            </w:r>
            <w:r>
              <w:rPr>
                <w:color w:val="000000"/>
                <w:sz w:val="20"/>
              </w:rPr>
              <w:t>動畫緩緩出現（慢動作收尾）</w:t>
            </w:r>
            <w:r>
              <w:rPr>
                <w:color w:val="000000"/>
                <w:sz w:val="20"/>
              </w:rPr>
              <w:br/>
              <w:t>@</w:t>
            </w:r>
            <w:r>
              <w:rPr>
                <w:color w:val="000000"/>
                <w:sz w:val="20"/>
              </w:rPr>
              <w:t>全黑底白字</w:t>
            </w:r>
            <w:r>
              <w:rPr>
                <w:color w:val="000000"/>
                <w:sz w:val="20"/>
              </w:rPr>
              <w:t xml:space="preserve"> Slogan</w:t>
            </w:r>
          </w:p>
        </w:tc>
        <w:tc>
          <w:tcPr>
            <w:tcW w:w="2197" w:type="dxa"/>
          </w:tcPr>
          <w:p w14:paraId="6387CDAB" w14:textId="77777777" w:rsidR="00084A99" w:rsidRDefault="00000000">
            <w:pPr>
              <w:rPr>
                <w:lang w:eastAsia="zh-TW"/>
              </w:rPr>
            </w:pPr>
            <w:r>
              <w:rPr>
                <w:color w:val="000000"/>
                <w:sz w:val="20"/>
                <w:lang w:eastAsia="zh-TW"/>
              </w:rPr>
              <w:t>麥當勞</w:t>
            </w:r>
            <w:r>
              <w:rPr>
                <w:color w:val="000000"/>
                <w:sz w:val="20"/>
                <w:lang w:eastAsia="zh-TW"/>
              </w:rPr>
              <w:t>——</w:t>
            </w:r>
            <w:r>
              <w:rPr>
                <w:color w:val="000000"/>
                <w:sz w:val="20"/>
                <w:lang w:eastAsia="zh-TW"/>
              </w:rPr>
              <w:br/>
            </w:r>
            <w:r>
              <w:rPr>
                <w:color w:val="000000"/>
                <w:sz w:val="20"/>
                <w:lang w:eastAsia="zh-TW"/>
              </w:rPr>
              <w:t>安心的美味，從未改變。</w:t>
            </w:r>
          </w:p>
        </w:tc>
      </w:tr>
    </w:tbl>
    <w:p w14:paraId="09C9F127" w14:textId="77777777" w:rsidR="00902465" w:rsidRDefault="00902465">
      <w:pPr>
        <w:rPr>
          <w:lang w:eastAsia="zh-TW"/>
        </w:rPr>
      </w:pPr>
    </w:p>
    <w:sectPr w:rsidR="00902465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031539">
    <w:abstractNumId w:val="8"/>
  </w:num>
  <w:num w:numId="2" w16cid:durableId="554001300">
    <w:abstractNumId w:val="6"/>
  </w:num>
  <w:num w:numId="3" w16cid:durableId="638416427">
    <w:abstractNumId w:val="5"/>
  </w:num>
  <w:num w:numId="4" w16cid:durableId="862323670">
    <w:abstractNumId w:val="4"/>
  </w:num>
  <w:num w:numId="5" w16cid:durableId="544608873">
    <w:abstractNumId w:val="7"/>
  </w:num>
  <w:num w:numId="6" w16cid:durableId="1482380865">
    <w:abstractNumId w:val="3"/>
  </w:num>
  <w:num w:numId="7" w16cid:durableId="1475220788">
    <w:abstractNumId w:val="2"/>
  </w:num>
  <w:num w:numId="8" w16cid:durableId="432282900">
    <w:abstractNumId w:val="1"/>
  </w:num>
  <w:num w:numId="9" w16cid:durableId="2012676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A99"/>
    <w:rsid w:val="0015074B"/>
    <w:rsid w:val="0029639D"/>
    <w:rsid w:val="00326F90"/>
    <w:rsid w:val="005F2BE4"/>
    <w:rsid w:val="00902465"/>
    <w:rsid w:val="009E57A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BEFFAD"/>
  <w14:defaultImageDpi w14:val="300"/>
  <w15:docId w15:val="{6A32EF25-1807-E642-9674-DA8DADDD2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嘉晏 張</cp:lastModifiedBy>
  <cp:revision>2</cp:revision>
  <dcterms:created xsi:type="dcterms:W3CDTF">2013-12-23T23:15:00Z</dcterms:created>
  <dcterms:modified xsi:type="dcterms:W3CDTF">2026-05-31T06:08:00Z</dcterms:modified>
  <cp:category/>
</cp:coreProperties>
</file>