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7E37DC" w14:textId="77777777" w:rsidR="002809C6" w:rsidRDefault="00BD3367">
      <w:pPr>
        <w:pStyle w:val="Brdtekst"/>
      </w:pPr>
      <w:r>
        <w:rPr>
          <w:b/>
          <w:bCs/>
        </w:rPr>
        <w:t>Nomination of Michael Asger Andersen for the BCPT Young Researcher Nordic Prize in Basic &amp; Clinical Pharmacology &amp; Toxicology</w:t>
      </w:r>
    </w:p>
    <w:p w14:paraId="1A7E37DD" w14:textId="366BEFC9" w:rsidR="002809C6" w:rsidRDefault="00BD3367">
      <w:pPr>
        <w:pStyle w:val="Brdtekst"/>
      </w:pPr>
      <w:r>
        <w:t xml:space="preserve">I am writing to formally nominate Michael Asger Andersen, MD, PhD, for the BCPT Young Researcher Nordic Prize. He represents an outstanding research talent in clinical pharmacology in the Nordic region. He obtained his PhD degree on </w:t>
      </w:r>
      <w:r w:rsidR="000A54CD">
        <w:t xml:space="preserve">January 26 </w:t>
      </w:r>
      <w:r w:rsidR="003F79AE">
        <w:t>2021,</w:t>
      </w:r>
      <w:r>
        <w:t xml:space="preserve"> from the University of Copenhagen. He currently works as a Fellow in Clinical Pharmacology at the Department of Genomic Medicine, Rigshospitalet.</w:t>
      </w:r>
    </w:p>
    <w:p w14:paraId="1A7E37DE" w14:textId="28EEC60A" w:rsidR="002809C6" w:rsidRDefault="00BD3367">
      <w:pPr>
        <w:pStyle w:val="Brdtekst"/>
      </w:pPr>
      <w:r>
        <w:t>Michael investigates how pharmacogenetic testing translates into improved clinical outcomes by linking large-scale registry data with prospective clinical interventions. His research focuses on cardiovascular pharmacogenetics,</w:t>
      </w:r>
      <w:r w:rsidR="00217085">
        <w:t xml:space="preserve"> N-of-1 trials,</w:t>
      </w:r>
      <w:r>
        <w:t xml:space="preserve"> CYP2C19-guided antiplatelet therapy, and therapeutic drug monitoring. He demonstrates an exceptional ability to conduct original research at a high international level, authoring 4</w:t>
      </w:r>
      <w:r w:rsidR="007515C0">
        <w:t>6</w:t>
      </w:r>
      <w:r>
        <w:t xml:space="preserve"> peer-reviewed publications (13 as first author; 5 as last author) with an H-index of 18 and 9</w:t>
      </w:r>
      <w:r w:rsidR="007677D1">
        <w:t>88</w:t>
      </w:r>
      <w:r>
        <w:t xml:space="preserve"> citations. Furthermore, he has secured approximately 5.6 million DKK </w:t>
      </w:r>
      <w:r w:rsidRPr="00B24DE5">
        <w:t>as</w:t>
      </w:r>
      <w:r>
        <w:t xml:space="preserve"> </w:t>
      </w:r>
      <w:r w:rsidR="000A54CD">
        <w:t>p</w:t>
      </w:r>
      <w:r>
        <w:t xml:space="preserve">rincipal </w:t>
      </w:r>
      <w:r w:rsidR="000A54CD">
        <w:t>i</w:t>
      </w:r>
      <w:r>
        <w:t>nvestigator for major clinical studies. This funding supports the SAMSON-2 trial, which is a multicenter randomized N-of-1 trial investigating statin intolerance, as well as the TDM-VISION project, which evaluates therapeutic drug monitoring for targeted agents such as ibrutinib and venetoclax in patients with chronic lymphocytic leukemia.</w:t>
      </w:r>
    </w:p>
    <w:p w14:paraId="1A7E37DF" w14:textId="77777777" w:rsidR="002809C6" w:rsidRDefault="00BD3367">
      <w:pPr>
        <w:pStyle w:val="Brdtekst"/>
      </w:pPr>
      <w:r>
        <w:t>In addition to his primary research, Michael fulfills several additional qualifications relevant to this prize:</w:t>
      </w:r>
    </w:p>
    <w:p w14:paraId="1A7E37E0" w14:textId="4EFA1BF5" w:rsidR="002809C6" w:rsidRPr="009038AB" w:rsidRDefault="00BD3367" w:rsidP="009038AB">
      <w:pPr>
        <w:pStyle w:val="Compact"/>
        <w:numPr>
          <w:ilvl w:val="0"/>
          <w:numId w:val="2"/>
        </w:numPr>
      </w:pPr>
      <w:r>
        <w:rPr>
          <w:b/>
          <w:bCs/>
        </w:rPr>
        <w:t>Leadership and scientific societies:</w:t>
      </w:r>
      <w:r>
        <w:t xml:space="preserve"> He serves as the Chair of the Danish Society for Personalized Medicine and acts as the Auditor for the Danish Society of Clinical Pharmacology. </w:t>
      </w:r>
      <w:r w:rsidR="009038AB">
        <w:t>H</w:t>
      </w:r>
      <w:r w:rsidR="009038AB" w:rsidRPr="009038AB">
        <w:t>e has actively organized key scientific meetings, including the national DSPM Symposia in 2025 and 2026, a DSPM webinar featuring Espen Molde, and a national webinar on the PREPARE study featuring Jesse Swen for all clinical pharmacology departments in Denmark.</w:t>
      </w:r>
      <w:r w:rsidR="009038AB">
        <w:t xml:space="preserve"> </w:t>
      </w:r>
      <w:r>
        <w:t>He also plays a central role in the Danish National Strategy for Personalized Medicine regarding the clinical implementation of pharmacogenetics</w:t>
      </w:r>
      <w:r w:rsidR="009038AB">
        <w:t xml:space="preserve"> being in the core group</w:t>
      </w:r>
      <w:r>
        <w:t>. Internationally, he participates as an active member of the Pharmacogenomics Global Research Network</w:t>
      </w:r>
      <w:r w:rsidR="009038AB">
        <w:t xml:space="preserve"> and CPIC</w:t>
      </w:r>
      <w:r>
        <w:t>.</w:t>
      </w:r>
    </w:p>
    <w:p w14:paraId="5A6C0B5C" w14:textId="221B9DFE" w:rsidR="00BD3367" w:rsidRDefault="00BD3367">
      <w:pPr>
        <w:pStyle w:val="Compact"/>
        <w:numPr>
          <w:ilvl w:val="0"/>
          <w:numId w:val="2"/>
        </w:numPr>
      </w:pPr>
      <w:r w:rsidRPr="00BD3367">
        <w:rPr>
          <w:b/>
          <w:bCs/>
        </w:rPr>
        <w:t>Peer reviewing:</w:t>
      </w:r>
      <w:r w:rsidRPr="00BD3367">
        <w:t> He serves as an active peer reviewer, having reviewed 4 manuscripts for BCPT, 5 manuscripts for Ugeskrift for Læger, and multiple manuscripts for other international scientific journals.</w:t>
      </w:r>
    </w:p>
    <w:p w14:paraId="1A7E37E1" w14:textId="188A5007" w:rsidR="002809C6" w:rsidRDefault="00BD3367">
      <w:pPr>
        <w:pStyle w:val="Compact"/>
        <w:numPr>
          <w:ilvl w:val="0"/>
          <w:numId w:val="2"/>
        </w:numPr>
      </w:pPr>
      <w:r>
        <w:rPr>
          <w:b/>
          <w:bCs/>
        </w:rPr>
        <w:t>Editorships, guidelines, and authorships:</w:t>
      </w:r>
      <w:r>
        <w:t xml:space="preserve"> He functions as an Editor for Frontiers in Epidemiology and co-authored the international CPIC guideline for NAT2. Furthermore, he co-authored the pharmacogenetics chapter in the </w:t>
      </w:r>
      <w:r w:rsidR="009038AB">
        <w:t xml:space="preserve">a </w:t>
      </w:r>
      <w:r>
        <w:t>clinical pharmacology textbook used by medical students at the University of Copenhagen</w:t>
      </w:r>
      <w:r w:rsidR="000A54CD">
        <w:t>.</w:t>
      </w:r>
    </w:p>
    <w:p w14:paraId="1A7E37E2" w14:textId="1A41C646" w:rsidR="002809C6" w:rsidRDefault="00BD3367">
      <w:pPr>
        <w:pStyle w:val="Compact"/>
        <w:numPr>
          <w:ilvl w:val="0"/>
          <w:numId w:val="2"/>
        </w:numPr>
      </w:pPr>
      <w:r>
        <w:rPr>
          <w:b/>
          <w:bCs/>
        </w:rPr>
        <w:t>Research training and supervision:</w:t>
      </w:r>
      <w:r>
        <w:t xml:space="preserve"> He currently serves as the primary </w:t>
      </w:r>
      <w:r w:rsidR="000A54CD">
        <w:t>co-</w:t>
      </w:r>
      <w:r>
        <w:t xml:space="preserve">supervisor for one PhD student. He has previously co-supervised one graduated PhD student and acted as primary supervisor for </w:t>
      </w:r>
      <w:r w:rsidR="00B24DE5">
        <w:t>five</w:t>
      </w:r>
      <w:r>
        <w:t xml:space="preserve"> graduated master students.</w:t>
      </w:r>
    </w:p>
    <w:p w14:paraId="1A7E37E3" w14:textId="12DF32AE" w:rsidR="002809C6" w:rsidRDefault="00BD3367">
      <w:pPr>
        <w:pStyle w:val="Compact"/>
        <w:numPr>
          <w:ilvl w:val="0"/>
          <w:numId w:val="2"/>
        </w:numPr>
      </w:pPr>
      <w:r>
        <w:rPr>
          <w:b/>
          <w:bCs/>
        </w:rPr>
        <w:lastRenderedPageBreak/>
        <w:t>Undergraduate teaching:</w:t>
      </w:r>
      <w:r>
        <w:t xml:space="preserve"> He regularly teaches courses on Danish health registers for research. He also teaches clinical pharmacology courses at Bispebjerg and Frederiksberg Hospital.</w:t>
      </w:r>
    </w:p>
    <w:p w14:paraId="1A7E37E4" w14:textId="77777777" w:rsidR="002809C6" w:rsidRDefault="00BD3367">
      <w:pPr>
        <w:pStyle w:val="FirstParagraph"/>
      </w:pPr>
      <w:r>
        <w:t>Michael possesses the scientific vision, the publication record, and the leadership skills that characterize an exceptional young researcher in clinical pharmacology. He is willing to accept the prize if selected.</w:t>
      </w:r>
    </w:p>
    <w:p w14:paraId="21C3765C" w14:textId="77777777" w:rsidR="000A54CD" w:rsidRDefault="00BD3367">
      <w:pPr>
        <w:pStyle w:val="Brdtekst"/>
      </w:pPr>
      <w:r>
        <w:t xml:space="preserve">The required documentation is attached to this nomination: </w:t>
      </w:r>
    </w:p>
    <w:p w14:paraId="7DCE4D7D" w14:textId="77777777" w:rsidR="000A54CD" w:rsidRDefault="00BD3367">
      <w:pPr>
        <w:pStyle w:val="Brdtekst"/>
      </w:pPr>
      <w:r>
        <w:t xml:space="preserve">ORCID ID: 0000-0001-9729-9974 </w:t>
      </w:r>
    </w:p>
    <w:p w14:paraId="107F4F6C" w14:textId="19A56017" w:rsidR="000A54CD" w:rsidRDefault="00BD3367">
      <w:pPr>
        <w:pStyle w:val="Brdtekst"/>
      </w:pPr>
      <w:r>
        <w:t>Contact details: michael.asger.andersen@regionh.dk, +45 31770856</w:t>
      </w:r>
    </w:p>
    <w:p w14:paraId="05721BF1" w14:textId="77777777" w:rsidR="000A54CD" w:rsidRDefault="00BD3367">
      <w:pPr>
        <w:pStyle w:val="Brdtekst"/>
      </w:pPr>
      <w:r>
        <w:t xml:space="preserve">Full CV  </w:t>
      </w:r>
    </w:p>
    <w:p w14:paraId="538FEA1D" w14:textId="77777777" w:rsidR="000A54CD" w:rsidRDefault="00BD3367">
      <w:pPr>
        <w:pStyle w:val="Brdtekst"/>
      </w:pPr>
      <w:r>
        <w:t xml:space="preserve">Full publication list excluding abstracts </w:t>
      </w:r>
    </w:p>
    <w:p w14:paraId="1A7E37E5" w14:textId="53153293" w:rsidR="002809C6" w:rsidRDefault="00BD3367">
      <w:pPr>
        <w:pStyle w:val="Brdtekst"/>
      </w:pPr>
      <w:r>
        <w:t>Copy of the PhD diploma</w:t>
      </w:r>
    </w:p>
    <w:p w14:paraId="562B9EDF" w14:textId="77777777" w:rsidR="000A54CD" w:rsidRDefault="000A54CD">
      <w:pPr>
        <w:pStyle w:val="Brdtekst"/>
      </w:pPr>
    </w:p>
    <w:p w14:paraId="1A7E37E6" w14:textId="6F421BA6" w:rsidR="002809C6" w:rsidRDefault="00BD3367">
      <w:pPr>
        <w:pStyle w:val="Brdtekst"/>
      </w:pPr>
      <w:r>
        <w:t>Sincerely,</w:t>
      </w:r>
    </w:p>
    <w:p w14:paraId="1A7E37E7" w14:textId="0751D78E" w:rsidR="002809C6" w:rsidRDefault="000632CD">
      <w:pPr>
        <w:pStyle w:val="Brdtekst"/>
      </w:pPr>
      <w:r>
        <w:t xml:space="preserve">Mikkel Bring Christensen </w:t>
      </w:r>
    </w:p>
    <w:p w14:paraId="28767D0C" w14:textId="17836C90" w:rsidR="000632CD" w:rsidRPr="000632CD" w:rsidRDefault="000632CD" w:rsidP="000632CD">
      <w:pPr>
        <w:pStyle w:val="Brdtekst"/>
      </w:pPr>
      <w:r w:rsidRPr="000632CD">
        <w:t>Head of Department, C</w:t>
      </w:r>
      <w:r>
        <w:t>linical professor</w:t>
      </w:r>
    </w:p>
    <w:p w14:paraId="1C340208" w14:textId="27E87FD2" w:rsidR="000632CD" w:rsidRPr="00B24DE5" w:rsidRDefault="000632CD" w:rsidP="000632CD">
      <w:pPr>
        <w:pStyle w:val="Brdtekst"/>
        <w:rPr>
          <w:lang w:val="da-DK"/>
        </w:rPr>
      </w:pPr>
      <w:r w:rsidRPr="00B24DE5">
        <w:rPr>
          <w:lang w:val="da-DK"/>
        </w:rPr>
        <w:t xml:space="preserve">Mobile: 20965727 </w:t>
      </w:r>
    </w:p>
    <w:p w14:paraId="123EB7EA" w14:textId="77777777" w:rsidR="000632CD" w:rsidRPr="000632CD" w:rsidRDefault="000632CD" w:rsidP="000632CD">
      <w:pPr>
        <w:pStyle w:val="Brdtekst"/>
        <w:rPr>
          <w:lang w:val="da-DK"/>
        </w:rPr>
      </w:pPr>
      <w:r w:rsidRPr="000632CD">
        <w:rPr>
          <w:lang w:val="da-DK"/>
        </w:rPr>
        <w:t>E-mail: </w:t>
      </w:r>
      <w:hyperlink r:id="rId5" w:history="1">
        <w:r w:rsidRPr="000632CD">
          <w:rPr>
            <w:rStyle w:val="Hyperlink"/>
            <w:lang w:val="da-DK"/>
          </w:rPr>
          <w:t>Mikkel.Bring.Christensen@regionh.dk</w:t>
        </w:r>
      </w:hyperlink>
    </w:p>
    <w:p w14:paraId="0B2238AB" w14:textId="77777777" w:rsidR="000632CD" w:rsidRPr="000632CD" w:rsidRDefault="000632CD" w:rsidP="000632CD">
      <w:pPr>
        <w:pStyle w:val="Brdtekst"/>
        <w:rPr>
          <w:lang w:val="da-DK"/>
        </w:rPr>
      </w:pPr>
      <w:r w:rsidRPr="000632CD">
        <w:rPr>
          <w:lang w:val="da-DK"/>
        </w:rPr>
        <w:t> </w:t>
      </w:r>
    </w:p>
    <w:p w14:paraId="1441C586" w14:textId="468650C5" w:rsidR="000632CD" w:rsidRPr="000632CD" w:rsidRDefault="000632CD">
      <w:pPr>
        <w:pStyle w:val="Brdtekst"/>
        <w:rPr>
          <w:lang w:val="da-DK"/>
        </w:rPr>
      </w:pPr>
    </w:p>
    <w:sectPr w:rsidR="000632CD" w:rsidRPr="000632CD">
      <w:footnotePr>
        <w:numRestart w:val="eachSect"/>
      </w:footnotePr>
      <w:pgSz w:w="12240" w:h="15840"/>
      <w:pgMar w:top="1440" w:right="1440" w:bottom="1440" w:left="1440"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E60893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7589CB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96098425">
    <w:abstractNumId w:val="0"/>
  </w:num>
  <w:num w:numId="2" w16cid:durableId="21103919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2809C6"/>
    <w:rsid w:val="000632CD"/>
    <w:rsid w:val="000A54CD"/>
    <w:rsid w:val="00217085"/>
    <w:rsid w:val="002809C6"/>
    <w:rsid w:val="003F79AE"/>
    <w:rsid w:val="00706C4A"/>
    <w:rsid w:val="007515C0"/>
    <w:rsid w:val="007677D1"/>
    <w:rsid w:val="00783597"/>
    <w:rsid w:val="009038AB"/>
    <w:rsid w:val="009970F0"/>
    <w:rsid w:val="00AA1B2A"/>
    <w:rsid w:val="00AB4C39"/>
    <w:rsid w:val="00B24DE5"/>
    <w:rsid w:val="00BD3367"/>
    <w:rsid w:val="00CE081C"/>
    <w:rsid w:val="00FC5D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7E37DB"/>
  <w15:docId w15:val="{C0303603-BDAD-4D34-9457-9E59631BE5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Overskrift1">
    <w:name w:val="heading 1"/>
    <w:basedOn w:val="Normal"/>
    <w:next w:val="Brdtekst"/>
    <w:link w:val="Overskrift1Tegn"/>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Brdtekst"/>
    <w:link w:val="Overskrift2Tegn"/>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Brdtekst"/>
    <w:link w:val="Overskrift3Tegn"/>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Brdtekst"/>
    <w:link w:val="Overskrift4Tegn"/>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Brdtekst"/>
    <w:link w:val="Overskrift5Tegn"/>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Brdtekst"/>
    <w:link w:val="Overskrift6Tegn"/>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Brdtekst"/>
    <w:link w:val="Overskrift7Tegn"/>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Brdtekst"/>
    <w:link w:val="Overskrift8Tegn"/>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Brdtekst"/>
    <w:link w:val="Overskrift9Tegn"/>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Brdtekst">
    <w:name w:val="Body Text"/>
    <w:basedOn w:val="Normal"/>
    <w:qFormat/>
    <w:pPr>
      <w:spacing w:before="180" w:after="180"/>
    </w:pPr>
  </w:style>
  <w:style w:type="paragraph" w:customStyle="1" w:styleId="FirstParagraph">
    <w:name w:val="First Paragraph"/>
    <w:basedOn w:val="Brdtekst"/>
    <w:next w:val="Brdtekst"/>
    <w:qFormat/>
  </w:style>
  <w:style w:type="paragraph" w:customStyle="1" w:styleId="Compact">
    <w:name w:val="Compact"/>
    <w:basedOn w:val="Brdtekst"/>
    <w:qFormat/>
    <w:pPr>
      <w:spacing w:before="36" w:after="36"/>
    </w:pPr>
  </w:style>
  <w:style w:type="paragraph" w:styleId="Titel">
    <w:name w:val="Title"/>
    <w:basedOn w:val="Normal"/>
    <w:next w:val="Brdtekst"/>
    <w:link w:val="TitelTegn"/>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elTegn">
    <w:name w:val="Titel Tegn"/>
    <w:basedOn w:val="Standardskrifttypeiafsnit"/>
    <w:link w:val="Titel"/>
    <w:uiPriority w:val="10"/>
    <w:rsid w:val="00A10FD9"/>
    <w:rPr>
      <w:rFonts w:asciiTheme="majorHAnsi" w:eastAsiaTheme="majorEastAsia" w:hAnsiTheme="majorHAnsi" w:cstheme="majorBidi"/>
      <w:sz w:val="56"/>
      <w:szCs w:val="56"/>
    </w:rPr>
  </w:style>
  <w:style w:type="paragraph" w:styleId="Undertitel">
    <w:name w:val="Subtitle"/>
    <w:basedOn w:val="Titel"/>
    <w:next w:val="Brdtekst"/>
    <w:link w:val="UndertitelTegn"/>
    <w:uiPriority w:val="11"/>
    <w:qFormat/>
    <w:rsid w:val="00A10FD9"/>
    <w:pPr>
      <w:numPr>
        <w:ilvl w:val="1"/>
      </w:numPr>
    </w:pPr>
    <w:rPr>
      <w:spacing w:val="15"/>
      <w:sz w:val="28"/>
      <w:szCs w:val="28"/>
    </w:rPr>
  </w:style>
  <w:style w:type="character" w:customStyle="1" w:styleId="UndertitelTegn">
    <w:name w:val="Undertitel Tegn"/>
    <w:basedOn w:val="Standardskrifttypeiafsnit"/>
    <w:link w:val="Undertitel"/>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el"/>
    <w:next w:val="Brdtekst"/>
    <w:qFormat/>
    <w:pPr>
      <w:keepNext/>
      <w:keepLines/>
    </w:pPr>
    <w:rPr>
      <w:sz w:val="24"/>
      <w:szCs w:val="24"/>
    </w:rPr>
  </w:style>
  <w:style w:type="paragraph" w:styleId="Dato">
    <w:name w:val="Date"/>
    <w:basedOn w:val="Titel"/>
    <w:next w:val="Brdteks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rdtekst"/>
    <w:qFormat/>
    <w:pPr>
      <w:keepNext/>
      <w:keepLines/>
      <w:spacing w:before="100" w:after="300"/>
    </w:pPr>
    <w:rPr>
      <w:sz w:val="20"/>
      <w:szCs w:val="20"/>
    </w:rPr>
  </w:style>
  <w:style w:type="paragraph" w:styleId="Bibliografi">
    <w:name w:val="Bibliography"/>
    <w:basedOn w:val="Normal"/>
    <w:qFormat/>
  </w:style>
  <w:style w:type="character" w:customStyle="1" w:styleId="Overskrift1Tegn">
    <w:name w:val="Overskrift 1 Tegn"/>
    <w:basedOn w:val="Standardskrifttypeiafsnit"/>
    <w:link w:val="Overskrift1"/>
    <w:uiPriority w:val="9"/>
    <w:rsid w:val="00A10FD9"/>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typeiafsnit"/>
    <w:link w:val="Overskrift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typeiafsnit"/>
    <w:link w:val="Overskrift3"/>
    <w:uiPriority w:val="9"/>
    <w:semiHidden/>
    <w:rsid w:val="00A10FD9"/>
    <w:rPr>
      <w:rFonts w:eastAsiaTheme="majorEastAsia" w:cstheme="majorBidi"/>
      <w:color w:val="0F4761" w:themeColor="accent1" w:themeShade="BF"/>
      <w:sz w:val="28"/>
      <w:szCs w:val="28"/>
    </w:rPr>
  </w:style>
  <w:style w:type="character" w:customStyle="1" w:styleId="Overskrift4Tegn">
    <w:name w:val="Overskrift 4 Tegn"/>
    <w:basedOn w:val="Standardskrifttypeiafsnit"/>
    <w:link w:val="Overskrift4"/>
    <w:uiPriority w:val="9"/>
    <w:semiHidden/>
    <w:rsid w:val="00A10FD9"/>
    <w:rPr>
      <w:rFonts w:eastAsiaTheme="majorEastAsia" w:cstheme="majorBidi"/>
      <w:i/>
      <w:iCs/>
      <w:color w:val="0F4761" w:themeColor="accent1" w:themeShade="BF"/>
    </w:rPr>
  </w:style>
  <w:style w:type="character" w:customStyle="1" w:styleId="Overskrift5Tegn">
    <w:name w:val="Overskrift 5 Tegn"/>
    <w:basedOn w:val="Standardskrifttypeiafsnit"/>
    <w:link w:val="Overskrift5"/>
    <w:uiPriority w:val="9"/>
    <w:semiHidden/>
    <w:rsid w:val="00A10FD9"/>
    <w:rPr>
      <w:rFonts w:eastAsiaTheme="majorEastAsia" w:cstheme="majorBidi"/>
      <w:color w:val="0F4761" w:themeColor="accent1" w:themeShade="BF"/>
    </w:rPr>
  </w:style>
  <w:style w:type="character" w:customStyle="1" w:styleId="Overskrift6Tegn">
    <w:name w:val="Overskrift 6 Tegn"/>
    <w:basedOn w:val="Standardskrifttypeiafsnit"/>
    <w:link w:val="Overskrift6"/>
    <w:uiPriority w:val="9"/>
    <w:semiHidden/>
    <w:rsid w:val="00A10FD9"/>
    <w:rPr>
      <w:rFonts w:eastAsiaTheme="majorEastAsia" w:cstheme="majorBidi"/>
      <w:i/>
      <w:iCs/>
      <w:color w:val="595959" w:themeColor="text1" w:themeTint="A6"/>
    </w:rPr>
  </w:style>
  <w:style w:type="character" w:customStyle="1" w:styleId="Overskrift7Tegn">
    <w:name w:val="Overskrift 7 Tegn"/>
    <w:basedOn w:val="Standardskrifttypeiafsnit"/>
    <w:link w:val="Overskrift7"/>
    <w:uiPriority w:val="9"/>
    <w:semiHidden/>
    <w:rsid w:val="00A10FD9"/>
    <w:rPr>
      <w:rFonts w:eastAsiaTheme="majorEastAsia" w:cstheme="majorBidi"/>
      <w:color w:val="595959" w:themeColor="text1" w:themeTint="A6"/>
    </w:rPr>
  </w:style>
  <w:style w:type="character" w:customStyle="1" w:styleId="Overskrift8Tegn">
    <w:name w:val="Overskrift 8 Tegn"/>
    <w:basedOn w:val="Standardskrifttypeiafsnit"/>
    <w:link w:val="Overskrift8"/>
    <w:uiPriority w:val="9"/>
    <w:semiHidden/>
    <w:rsid w:val="00A10FD9"/>
    <w:rPr>
      <w:rFonts w:eastAsiaTheme="majorEastAsia" w:cstheme="majorBidi"/>
      <w:i/>
      <w:iCs/>
      <w:color w:val="272727" w:themeColor="text1" w:themeTint="D8"/>
    </w:rPr>
  </w:style>
  <w:style w:type="character" w:customStyle="1" w:styleId="Overskrift9Tegn">
    <w:name w:val="Overskrift 9 Tegn"/>
    <w:basedOn w:val="Standardskrifttypeiafsnit"/>
    <w:link w:val="Overskrift9"/>
    <w:uiPriority w:val="9"/>
    <w:semiHidden/>
    <w:rsid w:val="00A10FD9"/>
    <w:rPr>
      <w:rFonts w:eastAsiaTheme="majorEastAsia" w:cstheme="majorBidi"/>
      <w:color w:val="272727" w:themeColor="text1" w:themeTint="D8"/>
    </w:rPr>
  </w:style>
  <w:style w:type="paragraph" w:styleId="Bloktekst">
    <w:name w:val="Block Text"/>
    <w:basedOn w:val="Brdtekst"/>
    <w:next w:val="Brdtekst"/>
    <w:uiPriority w:val="9"/>
    <w:unhideWhenUsed/>
    <w:qFormat/>
    <w:pPr>
      <w:spacing w:before="100" w:after="100"/>
      <w:ind w:left="480" w:right="480"/>
    </w:pPr>
  </w:style>
  <w:style w:type="paragraph" w:styleId="Fodnotetekst">
    <w:name w:val="footnote text"/>
    <w:basedOn w:val="Normal"/>
    <w:uiPriority w:val="9"/>
    <w:unhideWhenUsed/>
    <w:qFormat/>
  </w:style>
  <w:style w:type="paragraph" w:customStyle="1" w:styleId="FootnoteBlockText">
    <w:name w:val="Footnote Block Text"/>
    <w:basedOn w:val="Fodnotetekst"/>
    <w:next w:val="Fodnoteteks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Billedtekst">
    <w:name w:val="caption"/>
    <w:basedOn w:val="Normal"/>
    <w:link w:val="BilledtekstTegn"/>
    <w:pPr>
      <w:spacing w:after="120"/>
    </w:pPr>
    <w:rPr>
      <w:i/>
    </w:rPr>
  </w:style>
  <w:style w:type="paragraph" w:customStyle="1" w:styleId="TableCaption">
    <w:name w:val="Table Caption"/>
    <w:basedOn w:val="Billedtekst"/>
    <w:pPr>
      <w:keepNext/>
    </w:pPr>
  </w:style>
  <w:style w:type="paragraph" w:customStyle="1" w:styleId="ImageCaption">
    <w:name w:val="Image Caption"/>
    <w:basedOn w:val="Billedtekst"/>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illedtekstTegn">
    <w:name w:val="Billedtekst Tegn"/>
    <w:basedOn w:val="Standardskrifttypeiafsnit"/>
    <w:link w:val="Billedtekst"/>
  </w:style>
  <w:style w:type="character" w:customStyle="1" w:styleId="VerbatimChar">
    <w:name w:val="Verbatim Char"/>
    <w:basedOn w:val="BilledtekstTegn"/>
    <w:link w:val="SourceCode"/>
    <w:rPr>
      <w:rFonts w:ascii="Consolas" w:hAnsi="Consolas"/>
      <w:sz w:val="22"/>
    </w:rPr>
  </w:style>
  <w:style w:type="character" w:customStyle="1" w:styleId="SectionNumber">
    <w:name w:val="Section Number"/>
    <w:basedOn w:val="BilledtekstTegn"/>
  </w:style>
  <w:style w:type="character" w:styleId="Fodnotehenvisning">
    <w:name w:val="footnote reference"/>
    <w:basedOn w:val="BilledtekstTegn"/>
    <w:rPr>
      <w:vertAlign w:val="superscript"/>
    </w:rPr>
  </w:style>
  <w:style w:type="character" w:styleId="Hyperlink">
    <w:name w:val="Hyperlink"/>
    <w:basedOn w:val="BilledtekstTegn"/>
    <w:rPr>
      <w:color w:val="156082" w:themeColor="accent1"/>
    </w:rPr>
  </w:style>
  <w:style w:type="paragraph" w:styleId="Overskrift">
    <w:name w:val="TOC Heading"/>
    <w:basedOn w:val="Overskrift1"/>
    <w:next w:val="Brdteks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character" w:styleId="Ulstomtale">
    <w:name w:val="Unresolved Mention"/>
    <w:basedOn w:val="Standardskrifttypeiafsnit"/>
    <w:uiPriority w:val="99"/>
    <w:semiHidden/>
    <w:unhideWhenUsed/>
    <w:rsid w:val="000632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0760429">
      <w:bodyDiv w:val="1"/>
      <w:marLeft w:val="0"/>
      <w:marRight w:val="0"/>
      <w:marTop w:val="0"/>
      <w:marBottom w:val="0"/>
      <w:divBdr>
        <w:top w:val="none" w:sz="0" w:space="0" w:color="auto"/>
        <w:left w:val="none" w:sz="0" w:space="0" w:color="auto"/>
        <w:bottom w:val="none" w:sz="0" w:space="0" w:color="auto"/>
        <w:right w:val="none" w:sz="0" w:space="0" w:color="auto"/>
      </w:divBdr>
    </w:div>
    <w:div w:id="1321419674">
      <w:bodyDiv w:val="1"/>
      <w:marLeft w:val="0"/>
      <w:marRight w:val="0"/>
      <w:marTop w:val="0"/>
      <w:marBottom w:val="0"/>
      <w:divBdr>
        <w:top w:val="none" w:sz="0" w:space="0" w:color="auto"/>
        <w:left w:val="none" w:sz="0" w:space="0" w:color="auto"/>
        <w:bottom w:val="none" w:sz="0" w:space="0" w:color="auto"/>
        <w:right w:val="none" w:sz="0" w:space="0" w:color="auto"/>
      </w:divBdr>
      <w:divsChild>
        <w:div w:id="540439672">
          <w:marLeft w:val="0"/>
          <w:marRight w:val="0"/>
          <w:marTop w:val="0"/>
          <w:marBottom w:val="0"/>
          <w:divBdr>
            <w:top w:val="none" w:sz="0" w:space="0" w:color="auto"/>
            <w:left w:val="none" w:sz="0" w:space="0" w:color="auto"/>
            <w:bottom w:val="none" w:sz="0" w:space="0" w:color="auto"/>
            <w:right w:val="none" w:sz="0" w:space="0" w:color="auto"/>
          </w:divBdr>
          <w:divsChild>
            <w:div w:id="143566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844671">
      <w:bodyDiv w:val="1"/>
      <w:marLeft w:val="0"/>
      <w:marRight w:val="0"/>
      <w:marTop w:val="0"/>
      <w:marBottom w:val="0"/>
      <w:divBdr>
        <w:top w:val="none" w:sz="0" w:space="0" w:color="auto"/>
        <w:left w:val="none" w:sz="0" w:space="0" w:color="auto"/>
        <w:bottom w:val="none" w:sz="0" w:space="0" w:color="auto"/>
        <w:right w:val="none" w:sz="0" w:space="0" w:color="auto"/>
      </w:divBdr>
    </w:div>
    <w:div w:id="1452163272">
      <w:bodyDiv w:val="1"/>
      <w:marLeft w:val="0"/>
      <w:marRight w:val="0"/>
      <w:marTop w:val="0"/>
      <w:marBottom w:val="0"/>
      <w:divBdr>
        <w:top w:val="none" w:sz="0" w:space="0" w:color="auto"/>
        <w:left w:val="none" w:sz="0" w:space="0" w:color="auto"/>
        <w:bottom w:val="none" w:sz="0" w:space="0" w:color="auto"/>
        <w:right w:val="none" w:sz="0" w:space="0" w:color="auto"/>
      </w:divBdr>
      <w:divsChild>
        <w:div w:id="1921668548">
          <w:marLeft w:val="0"/>
          <w:marRight w:val="0"/>
          <w:marTop w:val="0"/>
          <w:marBottom w:val="0"/>
          <w:divBdr>
            <w:top w:val="none" w:sz="0" w:space="0" w:color="auto"/>
            <w:left w:val="none" w:sz="0" w:space="0" w:color="auto"/>
            <w:bottom w:val="none" w:sz="0" w:space="0" w:color="auto"/>
            <w:right w:val="none" w:sz="0" w:space="0" w:color="auto"/>
          </w:divBdr>
          <w:divsChild>
            <w:div w:id="1669018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Mikkel.Bring.Christensen@regionh.dk"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546</Words>
  <Characters>3333</Characters>
  <Application>Microsoft Office Word</Application>
  <DocSecurity>0</DocSecurity>
  <Lines>27</Lines>
  <Paragraphs>7</Paragraphs>
  <ScaleCrop>false</ScaleCrop>
  <Company/>
  <LinksUpToDate>false</LinksUpToDate>
  <CharactersWithSpaces>3872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Michael Asger Andersen</cp:lastModifiedBy>
  <cp:revision>13</cp:revision>
  <dcterms:created xsi:type="dcterms:W3CDTF">2026-04-27T20:01:00Z</dcterms:created>
  <dcterms:modified xsi:type="dcterms:W3CDTF">2026-04-28T08:21:00Z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