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 Методи оптимізації та планування » на тему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«Проведення двофакторного експерименту 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 лінійного рівняння регресії»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9033DB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EA129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9033DB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EA129C" w:rsidRDefault="009033DB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 – 92</w:t>
      </w:r>
    </w:p>
    <w:p w:rsidR="00EA129C" w:rsidRDefault="009033DB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Поморова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Марія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9033DB">
        <w:rPr>
          <w:rFonts w:ascii="Times New Roman" w:hAnsi="Times New Roman" w:cs="Times New Roman"/>
          <w:sz w:val="28"/>
          <w:szCs w:val="28"/>
          <w:lang w:val="uk-UA"/>
        </w:rPr>
        <w:t>омер залікової книжки: ІВ - 9221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Регіда П.Г.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9033DB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 </w:t>
      </w:r>
    </w:p>
    <w:p w:rsidR="00EA129C" w:rsidRPr="004861C7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1. Записати лінійне рівняння регресії.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 2. Обрати тип двофакторного експерименту і скласти матрицю планування для нього з використанням додаткового нульового фактору (хо=1). 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3. 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ymin ÷ ymax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4. Перевірити однорідності дисперсії за критерієм Романовського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5. Знайти коефіцієнти нормованих рівнянь регресії і виконати перевірку (підставити значення нормованих факторів і коефіцієнтів у рівняння).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6. Провести натуралізацію рівняння регресії й виконати перевірку натуралізованого рівняння.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7. Написати комп'ютерну програму, яка все це виконує.</w:t>
      </w:r>
    </w:p>
    <w:p w:rsidR="00EA129C" w:rsidRDefault="00EA129C" w:rsidP="00EA129C">
      <w:pPr>
        <w:rPr>
          <w:noProof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p w:rsidR="00EA129C" w:rsidRDefault="009033DB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DE3E7F" wp14:editId="0ADA33E6">
            <wp:extent cx="4857143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9033DB" w:rsidRPr="009033DB" w:rsidRDefault="009033DB" w:rsidP="00903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math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as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random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rnd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m =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y_min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y_max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120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x1_min, x1_max = 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30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x2_min, x2_max = 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35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x1_min_norm, x1_max_norm = 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x2_min_norm, x2_max_norm = 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p_prob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0.98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0.95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0.90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rkr_table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{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1.73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1.72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1.71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1.69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2.16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2.13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2.10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2.00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2.43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4.37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2.27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2.17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2.62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2.54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2.41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2.29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2.75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2.66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2.52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2.39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2.8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2.64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2.49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3.08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2.96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2.78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2.62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)}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[[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rnd.randint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y_min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y_max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(m)]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j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)]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[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][j]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j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(m)) / m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)]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quadric_sigma1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([(j -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]) **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j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]]) / 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quadric_sigma2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([(j -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]) **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j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]]) / 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quadric_sigma3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([(j -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]) **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j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]]) / 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teta_sigma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m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/ (m * (m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Fuv1 = quadric_sigma1 / quadric_sigma2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Fuv2 = quadric_sigma3 / quadric_sigma1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Fuv3 = quadric_sigma3 / quadric_sigma2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TetaUV1 = ((m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/ m) * Fuv1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TetaUV2 = ((m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/ m) * Fuv2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TetaUV3 = ((m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/ m) * Fuv3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Ruv1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(TetaUV1 -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teta_sigma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Ruv2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(TetaUV2 -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teta_sigma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Ruv3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(TetaUV3 -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teta_sigma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mx1 = (-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mx2 = (-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my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a1 =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a2 =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a3 = 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a11 = (-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a22 = (-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-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b0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np.linalg.det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(np.dot([[my, mx1, mx2], [a11, a1, a2], [a22, a2, a3]],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np.linalg.inv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([[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mx1, mx2], [mx1, a1, a2], [mx2, a2, a3]])))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b1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np.linalg.det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(np.dot([[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my, mx2], [mx1, a11, a2], [mx2, a22, a3]],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np.linalg.inv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([[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mx1, mx2], [mx1, a1, a2], [mx2, a2, a3]])))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b2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np.linalg.det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(np.dot([[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mx1, my], [mx1, a1, a11], [mx2, a2, a22]],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np.linalg.inv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([[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mx1, mx2], [mx1, a1, a2], [mx2, a2, a3]])))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self_dispersion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M =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M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min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rkr_table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lambda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x: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(x - M))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p =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ruv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(Ruv1, Ruv2, Ruv3):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ruv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rkr_table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[M][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False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rkr_table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[M])):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ruv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rkr_table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[M][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p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rkr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p_prob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[p]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regressionCheck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y_norm1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(b0 - b1 - b2,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y_norm2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(b0 + b1 - b2,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y_norm3 =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(b0 - b1 + b2,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y_norm1 ==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and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y_norm2 ==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and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y_norm3 ==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lastRenderedPageBreak/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збігається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середніми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значеннями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y"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збігається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середніми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значеннями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y"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delta_x1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math.fabs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(x1_max - x1_min)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delta_x2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math.fabs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(x2_max - x2_min)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x10 = (x1_max + x1_min)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x20 = (x2_max + x2_min) /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A0 = b0 - b1 * x10 / delta_x1 - b2 * x20 / delta_x2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A1 = b1 / delta_x1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A2 = b2 / delta_x2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naturalized_regression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(x1, x2):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A0 + A1 * x1 + A2 * x2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 output</w:t>
      </w:r>
      <w:r w:rsidRPr="009033DB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"Y{}: {}, Average: {}"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.format(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matrix_of_y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² y1:"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quadric_sigma1,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² y2:"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quadric_sigma2,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² y3:"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quadric_sigma2)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σθ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teta_sigma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"Fuv1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Fuv1,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Fuv2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Fuv2,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Fuv3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Fuv3,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θ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uv1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TetaUV1,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θ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uv2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TetaUV2,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θ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uv3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TetaUV3,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"Ruv1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Ruv1,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Ruv2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Ruv2,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Ruv3 ="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Ruv3,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D 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self_dispersion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 </w:t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is False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!'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m +=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D,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"mx1:"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mx1,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mx2:"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mx2,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my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my,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a3:"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a3)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"a11:"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a11,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a22:"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a22,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"b0:"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b0,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b1:"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b1,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b2:"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b2)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Натуралізація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коефіцієнтів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Δ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x1:"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delta_x1,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Δ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x2:"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delta_x2)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"x10:"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x10,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x20:"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x20)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"a0:"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A0,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"a1:"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A1,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"a2:"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A2,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\n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Натуралізоване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naturReg_Y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[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naturalized_regression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(x1_min, x2_min),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naturalized_regression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(x1_max, x2_min),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naturalized_regression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(x1_min, x2_max), </w:t>
      </w:r>
      <w:r w:rsidRPr="009033DB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)]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naturReg_Y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naturReg_Y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average_y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Коефіцієнти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натуралізованого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вірні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else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33DB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Коефіцієнти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натуралізованого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вірні</w:t>
      </w:r>
      <w:proofErr w:type="spellEnd"/>
      <w:r w:rsidRPr="009033DB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regressionCheck</w:t>
      </w:r>
      <w:proofErr w:type="spellEnd"/>
      <w:r w:rsidRPr="009033DB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</w:t>
      </w:r>
    </w:p>
    <w:p w:rsidR="009033DB" w:rsidRDefault="009033DB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3DB" w:rsidRPr="009033DB" w:rsidRDefault="009033DB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C62FF0" w:rsidRPr="00C62FF0" w:rsidRDefault="009033DB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D584AB" wp14:editId="14CB63EB">
            <wp:extent cx="4709160" cy="8681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510" cy="86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DB" w:rsidRDefault="009033DB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33DB" w:rsidRDefault="009033DB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запитання: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таке регресійні поліноми і де вони застосовуються?</w:t>
      </w:r>
    </w:p>
    <w:p w:rsid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Визначення однорідності дисперсії.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Обирають так названу «довірчу ймовірність» p – ймовірність, з якою вимагається підтвердити гіпотезу про однорідність дисперсій. У відповідності до p і кількості дослідів m обирають з таблиці критичне значення критерію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експериментальне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C62F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довірчих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p) і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C62FF0">
        <w:rPr>
          <w:rFonts w:ascii="Times New Roman" w:hAnsi="Times New Roman" w:cs="Times New Roman"/>
          <w:sz w:val="28"/>
          <w:szCs w:val="28"/>
        </w:rPr>
        <w:t>, то гіпотеза про однорідність дисперсій підтверджується з ймовірністю p.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називається повним факторним експериментом?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78B8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EA129C" w:rsidRPr="00C62FF0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роботи було змодельовано двофакторний експеримент, перевірено однорідність диспе</w:t>
      </w:r>
      <w:r w:rsidR="00C62FF0">
        <w:rPr>
          <w:rFonts w:ascii="Times New Roman" w:hAnsi="Times New Roman" w:cs="Times New Roman"/>
          <w:sz w:val="28"/>
          <w:szCs w:val="28"/>
          <w:lang w:val="uk-UA"/>
        </w:rPr>
        <w:t xml:space="preserve">рсії за критерієм Романовського,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 коефіцієнти рівняння регресії та проведено натуралізацію рівняння регресії.</w:t>
      </w:r>
    </w:p>
    <w:p w:rsidR="00DD6D79" w:rsidRDefault="00DD6D79"/>
    <w:sectPr w:rsidR="00DD6D79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45A4"/>
    <w:multiLevelType w:val="hybridMultilevel"/>
    <w:tmpl w:val="644C37DC"/>
    <w:lvl w:ilvl="0" w:tplc="6674E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45356F"/>
    <w:rsid w:val="00122238"/>
    <w:rsid w:val="001C2EE5"/>
    <w:rsid w:val="002117B2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5356F"/>
    <w:rsid w:val="004E23FF"/>
    <w:rsid w:val="005B1290"/>
    <w:rsid w:val="005B2D6D"/>
    <w:rsid w:val="006366D9"/>
    <w:rsid w:val="006D0FFE"/>
    <w:rsid w:val="006F3194"/>
    <w:rsid w:val="00774FAB"/>
    <w:rsid w:val="0078060E"/>
    <w:rsid w:val="007E3DD0"/>
    <w:rsid w:val="00891DE7"/>
    <w:rsid w:val="008A151D"/>
    <w:rsid w:val="009033DB"/>
    <w:rsid w:val="009636A4"/>
    <w:rsid w:val="009A2635"/>
    <w:rsid w:val="009D3A1B"/>
    <w:rsid w:val="00A812F2"/>
    <w:rsid w:val="00AD638C"/>
    <w:rsid w:val="00AD7FD1"/>
    <w:rsid w:val="00C23553"/>
    <w:rsid w:val="00C62FF0"/>
    <w:rsid w:val="00D052DF"/>
    <w:rsid w:val="00D121A4"/>
    <w:rsid w:val="00D25759"/>
    <w:rsid w:val="00D3245A"/>
    <w:rsid w:val="00DB0A50"/>
    <w:rsid w:val="00DD6D79"/>
    <w:rsid w:val="00EA129C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2F41"/>
  <w15:docId w15:val="{DF7606DE-0DDC-4B80-B194-F8243B99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29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29C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29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2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Oleh</cp:lastModifiedBy>
  <cp:revision>4</cp:revision>
  <dcterms:created xsi:type="dcterms:W3CDTF">2019-03-18T17:49:00Z</dcterms:created>
  <dcterms:modified xsi:type="dcterms:W3CDTF">2021-03-29T12:09:00Z</dcterms:modified>
</cp:coreProperties>
</file>