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5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275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 xml:space="preserve">Оценка сознания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tbl>
            <w:tblPr>
              <w:tblW w:type="auto" w:w="0"/>
              <w:tblBorders>
                <w:top w:color="000000" w:sz="4" w:val="single"/>
                <w:left w:color="000000" w:sz="4" w:val="single"/>
                <w:bottom w:color="000000" w:sz="4" w:val="single"/>
                <w:right w:color="000000" w:sz="4" w:val="single"/>
                <w:insideH w:color="000000" w:sz="4" w:val="single"/>
                <w:insideV w:color="000000" w:sz="4" w:val="single"/>
              </w:tblBorders>
              <w:tblLayout w:type="fixed"/>
            </w:tblPr>
            <w:tblGrid>
              <w:gridCol w:w="2466"/>
            </w:tblGrid>
            <w:tr>
              <w:trPr>
                <w:trHeight w:hRule="atLeast" w:val="360"/>
              </w:trPr>
              <w:tc>
                <w:tcPr>
                  <w:tcW w:type="dxa" w:w="2466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</w:tcPr>
                <w:p w14:paraId="0A000000">
                  <w:r>
                    <w:t>Параметры оценки</w:t>
                  </w:r>
                </w:p>
              </w:tc>
            </w:tr>
          </w:tbl>
          <w:p w14:paraId="0B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0 или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Процедуры за смену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36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Сигналы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spacing w:after="120" w:before="120"/>
              <w:ind w:firstLine="0" w:left="120" w:right="120"/>
            </w:pPr>
            <w:r>
              <w:t>Проверка (6 пунктов)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ab/>
            </w:r>
          </w:p>
          <w:p w14:paraId="19000000">
            <w:r>
              <w:t>2⁶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64</w:t>
            </w:r>
          </w:p>
        </w:tc>
      </w:tr>
      <w:tr>
        <w:trPr>
          <w:trHeight w:hRule="atLeast" w:val="37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Симптомы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Боль,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Режимы (без всех 0)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2⁴−1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Температура (двоичная)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37, 38, 39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100101₂, 100110₂,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10110₂ в десятичной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10110₂ = ?₁₀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Факторы риска (≥3)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C(6,3)+C(6,4)+C(6,5)+C(6,6)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Журнал за смену (8 часов)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Параметры мочи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2⁴;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Рабочие режимы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3 × 2 ×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Код 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1, 1, 0, 1, 0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Дыхание, Пульс, Кровотечение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Доступы (мин. 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2⁴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Максимальная доза (6 бит)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2⁶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Допуск (макс 1 неисправность)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 + 7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Генетические маркеры (ровно 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C(8,3)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Регистрация (10 бит)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2¹⁰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spacing w:after="120" w:before="120"/>
              <w:ind w:firstLine="0" w:left="120" w:right="120"/>
            </w:pPr>
            <w:r>
              <w:t>Диагноз (минимум 3 из 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spacing w:after="120" w:before="120"/>
              <w:ind w:firstLine="0" w:left="120" w:right="120"/>
            </w:pPr>
            <w:r>
              <w:t>C(5,3)+C(5,4)+C(5,5)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Пути в дереве (5 вопросов)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Группа крови + Резус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2² × 2¹; 000, 001, 010, 011, 100, 101, 110, 111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8; A-, A+, B-, B+, AB-, AB+, O-, O+</w:t>
            </w:r>
          </w:p>
        </w:tc>
      </w:tr>
      <w:tr>
        <w:trPr>
          <w:trHeight w:hRule="atLeast" w:val="32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Журнал мониторинга (8 замеров)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2⁸;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256;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Совместимость (мин. 2 из 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2⁶ − C(6,0) − C(6,1)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Уровни приоритета (4 бита)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2⁴; 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16;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2026-05-23T07:14:54Z</dcterms:created>
  <dcterms:modified xsi:type="dcterms:W3CDTF">2026-05-23T07:14:54Z</dcterms:modified>
</cp:coreProperties>
</file>