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46F6C" w14:textId="77777777" w:rsidR="009E2C01" w:rsidRPr="00DD4AB1" w:rsidRDefault="009E2C01" w:rsidP="009E2C01">
      <w:pPr>
        <w:spacing w:after="0" w:line="240" w:lineRule="auto"/>
        <w:ind w:left="360"/>
        <w:jc w:val="center"/>
        <w:rPr>
          <w:rFonts w:asciiTheme="majorBidi" w:eastAsia="Batang" w:hAnsiTheme="majorBidi" w:cstheme="majorBidi"/>
          <w:b/>
          <w:bCs/>
          <w:sz w:val="36"/>
          <w:szCs w:val="36"/>
          <w:lang w:eastAsia="ko-KR"/>
        </w:rPr>
      </w:pPr>
      <w:r w:rsidRPr="00DD4AB1">
        <w:rPr>
          <w:rFonts w:asciiTheme="majorBidi" w:eastAsia="Batang" w:hAnsiTheme="majorBidi" w:cstheme="majorBidi"/>
          <w:b/>
          <w:bCs/>
          <w:sz w:val="36"/>
          <w:szCs w:val="36"/>
          <w:lang w:eastAsia="ko-KR"/>
        </w:rPr>
        <w:t>PGE 392K – Reservoir Simulation</w:t>
      </w:r>
    </w:p>
    <w:p w14:paraId="10435795" w14:textId="0C508318" w:rsidR="009E2C01" w:rsidRPr="00DD4AB1" w:rsidRDefault="00DB0047" w:rsidP="009E2C01">
      <w:pPr>
        <w:spacing w:after="0" w:line="240" w:lineRule="auto"/>
        <w:ind w:left="360"/>
        <w:jc w:val="center"/>
        <w:rPr>
          <w:rFonts w:asciiTheme="majorBidi" w:eastAsia="Batang" w:hAnsiTheme="majorBidi" w:cstheme="majorBidi"/>
          <w:b/>
          <w:bCs/>
          <w:sz w:val="36"/>
          <w:szCs w:val="36"/>
          <w:lang w:eastAsia="ko-KR"/>
        </w:rPr>
      </w:pPr>
      <w:r>
        <w:rPr>
          <w:rFonts w:asciiTheme="majorBidi" w:eastAsia="Batang" w:hAnsiTheme="majorBidi" w:cstheme="majorBidi"/>
          <w:b/>
          <w:bCs/>
          <w:sz w:val="36"/>
          <w:szCs w:val="36"/>
          <w:lang w:eastAsia="ko-KR"/>
        </w:rPr>
        <w:t>Project 1</w:t>
      </w:r>
    </w:p>
    <w:p w14:paraId="02839E56" w14:textId="2F619C1E" w:rsidR="009E2C01" w:rsidRPr="00EF6765" w:rsidRDefault="00F52BA7" w:rsidP="009E2C01">
      <w:pPr>
        <w:spacing w:after="0" w:line="240" w:lineRule="auto"/>
        <w:ind w:left="360"/>
        <w:jc w:val="center"/>
        <w:rPr>
          <w:rFonts w:asciiTheme="majorBidi" w:eastAsia="Batang" w:hAnsiTheme="majorBidi" w:cstheme="majorBidi"/>
          <w:sz w:val="24"/>
          <w:szCs w:val="24"/>
          <w:lang w:eastAsia="ko-KR"/>
        </w:rPr>
      </w:pPr>
      <w:r>
        <w:rPr>
          <w:rFonts w:asciiTheme="majorBidi" w:eastAsia="Batang" w:hAnsiTheme="majorBidi" w:cstheme="majorBidi"/>
          <w:b/>
          <w:bCs/>
          <w:sz w:val="36"/>
          <w:szCs w:val="36"/>
          <w:lang w:eastAsia="ko-KR"/>
        </w:rPr>
        <w:t>Oct 30 (5 pm)</w:t>
      </w:r>
    </w:p>
    <w:p w14:paraId="0E5E0D5B" w14:textId="77777777" w:rsidR="009E2C01" w:rsidRPr="00DD4AB1" w:rsidRDefault="009E2C01" w:rsidP="009E2C01">
      <w:pPr>
        <w:spacing w:after="0" w:line="240" w:lineRule="auto"/>
        <w:jc w:val="center"/>
        <w:rPr>
          <w:rFonts w:asciiTheme="majorBidi" w:eastAsia="Batang" w:hAnsiTheme="majorBidi" w:cstheme="majorBidi"/>
          <w:sz w:val="24"/>
          <w:szCs w:val="24"/>
          <w:lang w:eastAsia="ko-KR"/>
        </w:rPr>
      </w:pPr>
    </w:p>
    <w:p w14:paraId="493313CF" w14:textId="77777777" w:rsidR="009E2C01" w:rsidRPr="00DD4AB1" w:rsidRDefault="009E2C01" w:rsidP="009E2C01">
      <w:pPr>
        <w:spacing w:after="0" w:line="240" w:lineRule="auto"/>
        <w:jc w:val="center"/>
        <w:rPr>
          <w:rFonts w:asciiTheme="majorBidi" w:eastAsia="Batang" w:hAnsiTheme="majorBidi" w:cstheme="majorBidi"/>
          <w:b/>
          <w:bCs/>
          <w:sz w:val="24"/>
          <w:szCs w:val="24"/>
          <w:lang w:eastAsia="ko-KR"/>
        </w:rPr>
      </w:pPr>
      <w:r w:rsidRPr="00DD4AB1">
        <w:rPr>
          <w:rFonts w:asciiTheme="majorBidi" w:eastAsia="Batang" w:hAnsiTheme="majorBidi" w:cstheme="majorBidi"/>
          <w:b/>
          <w:bCs/>
          <w:sz w:val="24"/>
          <w:szCs w:val="24"/>
          <w:lang w:eastAsia="ko-KR"/>
        </w:rPr>
        <w:t>HOMEWORK SUBMISSION GUIDELINES</w:t>
      </w:r>
    </w:p>
    <w:p w14:paraId="207BFA95" w14:textId="19213BAA" w:rsidR="00EF6765" w:rsidRDefault="009E2C01" w:rsidP="00EF676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41A8A">
        <w:rPr>
          <w:rFonts w:asciiTheme="majorBidi" w:hAnsiTheme="majorBidi" w:cstheme="majorBidi"/>
          <w:b/>
          <w:bCs/>
          <w:sz w:val="32"/>
          <w:szCs w:val="32"/>
        </w:rPr>
        <w:t>An automated workflow is utilized in the grading proces</w:t>
      </w:r>
      <w:r w:rsidR="00EF6765">
        <w:rPr>
          <w:rFonts w:asciiTheme="majorBidi" w:hAnsiTheme="majorBidi" w:cstheme="majorBidi"/>
          <w:b/>
          <w:bCs/>
          <w:sz w:val="32"/>
          <w:szCs w:val="32"/>
        </w:rPr>
        <w:t>s. Please read carefully to meet the submission guidelines</w:t>
      </w:r>
    </w:p>
    <w:p w14:paraId="5CA96944" w14:textId="398B9C3B" w:rsidR="009E2C01" w:rsidRPr="00DD4AB1" w:rsidRDefault="009E2C01" w:rsidP="00EF6765">
      <w:pPr>
        <w:rPr>
          <w:rFonts w:asciiTheme="majorBidi" w:eastAsiaTheme="minorEastAsia" w:hAnsiTheme="majorBidi" w:cstheme="majorBidi"/>
        </w:rPr>
      </w:pPr>
      <w:r w:rsidRPr="00DD4AB1">
        <w:rPr>
          <w:rFonts w:asciiTheme="majorBidi" w:eastAsiaTheme="minorEastAsia" w:hAnsiTheme="majorBidi" w:cstheme="majorBidi"/>
        </w:rPr>
        <w:t xml:space="preserve">Upload all items below to canvas in a single </w:t>
      </w:r>
      <w:r w:rsidRPr="00D36928">
        <w:rPr>
          <w:rFonts w:asciiTheme="majorBidi" w:eastAsiaTheme="minorEastAsia" w:hAnsiTheme="majorBidi" w:cstheme="majorBidi"/>
          <w:b/>
          <w:bCs/>
          <w:u w:val="single"/>
        </w:rPr>
        <w:t>.zip</w:t>
      </w:r>
      <w:r w:rsidR="00D36928">
        <w:rPr>
          <w:rFonts w:asciiTheme="majorBidi" w:eastAsiaTheme="minorEastAsia" w:hAnsiTheme="majorBidi" w:cstheme="majorBidi"/>
          <w:b/>
          <w:bCs/>
          <w:u w:val="single"/>
        </w:rPr>
        <w:t xml:space="preserve"> file</w:t>
      </w:r>
      <w:r w:rsidRPr="00D36928">
        <w:rPr>
          <w:rFonts w:asciiTheme="majorBidi" w:eastAsiaTheme="minorEastAsia" w:hAnsiTheme="majorBidi" w:cstheme="majorBidi"/>
        </w:rPr>
        <w:t xml:space="preserve"> </w:t>
      </w:r>
      <w:r w:rsidRPr="00DD4AB1">
        <w:rPr>
          <w:rFonts w:asciiTheme="majorBidi" w:eastAsiaTheme="minorEastAsia" w:hAnsiTheme="majorBidi" w:cstheme="majorBidi"/>
        </w:rPr>
        <w:t>(not .</w:t>
      </w:r>
      <w:proofErr w:type="spellStart"/>
      <w:r w:rsidRPr="00DD4AB1">
        <w:rPr>
          <w:rFonts w:asciiTheme="majorBidi" w:eastAsiaTheme="minorEastAsia" w:hAnsiTheme="majorBidi" w:cstheme="majorBidi"/>
        </w:rPr>
        <w:t>rar</w:t>
      </w:r>
      <w:proofErr w:type="spellEnd"/>
      <w:r w:rsidRPr="00DD4AB1">
        <w:rPr>
          <w:rFonts w:asciiTheme="majorBidi" w:eastAsiaTheme="minorEastAsia" w:hAnsiTheme="majorBidi" w:cstheme="majorBidi"/>
        </w:rPr>
        <w:t xml:space="preserve"> or other extensions) named (Your Last Name, Your First Name). The content of the main (zipped) folder should be as follows:</w:t>
      </w:r>
    </w:p>
    <w:p w14:paraId="6A383ED3" w14:textId="07F89982" w:rsidR="009E2C01" w:rsidRPr="00DD4AB1" w:rsidRDefault="009E2C01" w:rsidP="000A029D">
      <w:pPr>
        <w:numPr>
          <w:ilvl w:val="1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</w:rPr>
      </w:pPr>
      <w:r w:rsidRPr="00DD4AB1">
        <w:rPr>
          <w:rFonts w:asciiTheme="majorBidi" w:eastAsiaTheme="minorEastAsia" w:hAnsiTheme="majorBidi" w:cstheme="majorBidi"/>
        </w:rPr>
        <w:t xml:space="preserve">Homework </w:t>
      </w:r>
      <w:proofErr w:type="spellStart"/>
      <w:r w:rsidRPr="00DD4AB1">
        <w:rPr>
          <w:rFonts w:asciiTheme="majorBidi" w:eastAsiaTheme="minorEastAsia" w:hAnsiTheme="majorBidi" w:cstheme="majorBidi"/>
        </w:rPr>
        <w:t>Powerpoint</w:t>
      </w:r>
      <w:proofErr w:type="spellEnd"/>
      <w:r w:rsidR="00EF6765">
        <w:rPr>
          <w:rFonts w:asciiTheme="majorBidi" w:eastAsiaTheme="minorEastAsia" w:hAnsiTheme="majorBidi" w:cstheme="majorBidi"/>
        </w:rPr>
        <w:t xml:space="preserve"> Template</w:t>
      </w:r>
      <w:r w:rsidR="00EF6765" w:rsidRPr="00DD4AB1">
        <w:rPr>
          <w:rFonts w:asciiTheme="majorBidi" w:eastAsiaTheme="minorEastAsia" w:hAnsiTheme="majorBidi" w:cstheme="majorBidi"/>
        </w:rPr>
        <w:t>.</w:t>
      </w:r>
      <w:r w:rsidRPr="00DD4AB1">
        <w:rPr>
          <w:rFonts w:asciiTheme="majorBidi" w:eastAsiaTheme="minorEastAsia" w:hAnsiTheme="majorBidi" w:cstheme="majorBidi"/>
        </w:rPr>
        <w:t xml:space="preserve"> </w:t>
      </w:r>
    </w:p>
    <w:p w14:paraId="0ACF1ECA" w14:textId="3B20AE4E" w:rsidR="009E2C01" w:rsidRPr="00DD4AB1" w:rsidRDefault="009E2C01" w:rsidP="00EF6765">
      <w:pPr>
        <w:numPr>
          <w:ilvl w:val="1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</w:rPr>
      </w:pPr>
      <w:r w:rsidRPr="00DD4AB1">
        <w:rPr>
          <w:rFonts w:asciiTheme="majorBidi" w:eastAsiaTheme="minorEastAsia" w:hAnsiTheme="majorBidi" w:cstheme="majorBidi"/>
        </w:rPr>
        <w:t xml:space="preserve">a PDF file of additional items to </w:t>
      </w:r>
      <w:r w:rsidR="00EF6765" w:rsidRPr="00DD4AB1">
        <w:rPr>
          <w:rFonts w:asciiTheme="majorBidi" w:eastAsiaTheme="minorEastAsia" w:hAnsiTheme="majorBidi" w:cstheme="majorBidi"/>
        </w:rPr>
        <w:t>submit</w:t>
      </w:r>
      <w:r w:rsidR="00EF6765">
        <w:rPr>
          <w:rFonts w:asciiTheme="majorBidi" w:eastAsiaTheme="minorEastAsia" w:hAnsiTheme="majorBidi" w:cstheme="majorBidi"/>
        </w:rPr>
        <w:t xml:space="preserve"> such as</w:t>
      </w:r>
      <w:r w:rsidRPr="00DD4AB1">
        <w:rPr>
          <w:rFonts w:asciiTheme="majorBidi" w:eastAsiaTheme="minorEastAsia" w:hAnsiTheme="majorBidi" w:cstheme="majorBidi"/>
        </w:rPr>
        <w:t xml:space="preserve"> written notes</w:t>
      </w:r>
      <w:r w:rsidR="00EF6765">
        <w:rPr>
          <w:rFonts w:asciiTheme="majorBidi" w:eastAsiaTheme="minorEastAsia" w:hAnsiTheme="majorBidi" w:cstheme="majorBidi"/>
        </w:rPr>
        <w:t xml:space="preserve"> and</w:t>
      </w:r>
      <w:r w:rsidRPr="00DD4AB1">
        <w:rPr>
          <w:rFonts w:asciiTheme="majorBidi" w:eastAsiaTheme="minorEastAsia" w:hAnsiTheme="majorBidi" w:cstheme="majorBidi"/>
        </w:rPr>
        <w:t xml:space="preserve"> </w:t>
      </w:r>
      <w:r w:rsidR="00EF6765">
        <w:rPr>
          <w:rFonts w:asciiTheme="majorBidi" w:eastAsiaTheme="minorEastAsia" w:hAnsiTheme="majorBidi" w:cstheme="majorBidi"/>
        </w:rPr>
        <w:t>whatever</w:t>
      </w:r>
      <w:r w:rsidRPr="00DD4AB1">
        <w:rPr>
          <w:rFonts w:asciiTheme="majorBidi" w:eastAsiaTheme="minorEastAsia" w:hAnsiTheme="majorBidi" w:cstheme="majorBidi"/>
        </w:rPr>
        <w:t xml:space="preserve"> you wanted to add to the ppt file but </w:t>
      </w:r>
      <w:proofErr w:type="gramStart"/>
      <w:r w:rsidRPr="00DD4AB1">
        <w:rPr>
          <w:rFonts w:asciiTheme="majorBidi" w:eastAsiaTheme="minorEastAsia" w:hAnsiTheme="majorBidi" w:cstheme="majorBidi"/>
        </w:rPr>
        <w:t>couldn't</w:t>
      </w:r>
      <w:proofErr w:type="gramEnd"/>
      <w:r w:rsidR="00EF6765">
        <w:rPr>
          <w:rFonts w:asciiTheme="majorBidi" w:eastAsiaTheme="minorEastAsia" w:hAnsiTheme="majorBidi" w:cstheme="majorBidi"/>
        </w:rPr>
        <w:t>.</w:t>
      </w:r>
    </w:p>
    <w:p w14:paraId="46DCE1B5" w14:textId="4C57496E" w:rsidR="009E2C01" w:rsidRPr="00DD4AB1" w:rsidRDefault="009E2C01" w:rsidP="00EF6765">
      <w:pPr>
        <w:numPr>
          <w:ilvl w:val="1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</w:rPr>
      </w:pPr>
      <w:r w:rsidRPr="00DD4AB1">
        <w:rPr>
          <w:rFonts w:asciiTheme="majorBidi" w:eastAsiaTheme="minorEastAsia" w:hAnsiTheme="majorBidi" w:cstheme="majorBidi"/>
        </w:rPr>
        <w:t xml:space="preserve">a PDF file of scanned signed cover sheet </w:t>
      </w:r>
    </w:p>
    <w:p w14:paraId="22CBAAAE" w14:textId="4BA8E284" w:rsidR="009E2C01" w:rsidRPr="00DD4AB1" w:rsidRDefault="009E2C01" w:rsidP="009E2C01">
      <w:pPr>
        <w:numPr>
          <w:ilvl w:val="1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</w:rPr>
      </w:pPr>
      <w:r w:rsidRPr="00DD4AB1">
        <w:rPr>
          <w:rFonts w:asciiTheme="majorBidi" w:eastAsiaTheme="minorEastAsia" w:hAnsiTheme="majorBidi" w:cstheme="majorBidi"/>
        </w:rPr>
        <w:t xml:space="preserve">A folder that contains all your other files </w:t>
      </w:r>
    </w:p>
    <w:p w14:paraId="7A5FAB73" w14:textId="77777777" w:rsidR="009E2C01" w:rsidRPr="00DD4AB1" w:rsidRDefault="009E2C01" w:rsidP="009E2C0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</w:rPr>
      </w:pPr>
      <w:r w:rsidRPr="00DD4AB1">
        <w:rPr>
          <w:rFonts w:asciiTheme="majorBidi" w:eastAsiaTheme="minorEastAsia" w:hAnsiTheme="majorBidi" w:cstheme="majorBidi"/>
        </w:rPr>
        <w:t>Notes on filling the PowerPoint solution template:</w:t>
      </w:r>
    </w:p>
    <w:p w14:paraId="403B84DD" w14:textId="5896B652" w:rsidR="009E2C01" w:rsidRDefault="009E2C01" w:rsidP="00EF6765">
      <w:pPr>
        <w:numPr>
          <w:ilvl w:val="2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</w:rPr>
      </w:pPr>
      <w:r w:rsidRPr="000A029D">
        <w:rPr>
          <w:rFonts w:asciiTheme="majorBidi" w:eastAsiaTheme="minorEastAsia" w:hAnsiTheme="majorBidi" w:cstheme="majorBidi"/>
          <w:b/>
          <w:bCs/>
          <w:u w:val="single"/>
        </w:rPr>
        <w:t>Do not add or remove slides.</w:t>
      </w:r>
      <w:r w:rsidRPr="00DD4AB1">
        <w:rPr>
          <w:rFonts w:asciiTheme="majorBidi" w:eastAsiaTheme="minorEastAsia" w:hAnsiTheme="majorBidi" w:cstheme="majorBidi"/>
        </w:rPr>
        <w:t xml:space="preserve"> </w:t>
      </w:r>
    </w:p>
    <w:p w14:paraId="28DD5A95" w14:textId="3A313256" w:rsidR="00EF6765" w:rsidRDefault="00EF6765" w:rsidP="00EF6765">
      <w:pPr>
        <w:numPr>
          <w:ilvl w:val="2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Use a reasonable number of significant figures</w:t>
      </w:r>
    </w:p>
    <w:p w14:paraId="5AEB2AE0" w14:textId="0F664EC5" w:rsidR="00EF6765" w:rsidRDefault="00EF6765" w:rsidP="00EF6765">
      <w:pPr>
        <w:numPr>
          <w:ilvl w:val="2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Make sure you use proper limits for your plots (including 2D plots) with proper labels for axis, color bars, </w:t>
      </w:r>
      <w:proofErr w:type="gramStart"/>
      <w:r>
        <w:rPr>
          <w:rFonts w:asciiTheme="majorBidi" w:eastAsiaTheme="minorEastAsia" w:hAnsiTheme="majorBidi" w:cstheme="majorBidi"/>
        </w:rPr>
        <w:t>legend</w:t>
      </w:r>
      <w:proofErr w:type="gramEnd"/>
      <w:r>
        <w:rPr>
          <w:rFonts w:asciiTheme="majorBidi" w:eastAsiaTheme="minorEastAsia" w:hAnsiTheme="majorBidi" w:cstheme="majorBidi"/>
        </w:rPr>
        <w:t xml:space="preserve"> and title. </w:t>
      </w:r>
    </w:p>
    <w:p w14:paraId="4664E561" w14:textId="6CD93F3C" w:rsidR="009E2C01" w:rsidRPr="00EF6765" w:rsidRDefault="00441A8A" w:rsidP="00EF6765">
      <w:pPr>
        <w:numPr>
          <w:ilvl w:val="2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</w:rPr>
      </w:pPr>
      <w:r w:rsidRPr="00EF6765">
        <w:rPr>
          <w:rFonts w:asciiTheme="majorBidi" w:eastAsiaTheme="minorEastAsia" w:hAnsiTheme="majorBidi" w:cstheme="majorBidi"/>
        </w:rPr>
        <w:t>Wherever you are asked to submit screenshots, use your judgment to decide which parts of your code</w:t>
      </w:r>
      <w:r w:rsidR="000A029D">
        <w:rPr>
          <w:rFonts w:asciiTheme="majorBidi" w:eastAsiaTheme="minorEastAsia" w:hAnsiTheme="majorBidi" w:cstheme="majorBidi"/>
        </w:rPr>
        <w:t>/ written notes</w:t>
      </w:r>
      <w:r w:rsidRPr="00EF6765">
        <w:rPr>
          <w:rFonts w:asciiTheme="majorBidi" w:eastAsiaTheme="minorEastAsia" w:hAnsiTheme="majorBidi" w:cstheme="majorBidi"/>
        </w:rPr>
        <w:t xml:space="preserve"> are the most important and take screenshots of that. </w:t>
      </w:r>
    </w:p>
    <w:p w14:paraId="248457D7" w14:textId="77777777" w:rsidR="009E2C01" w:rsidRPr="00DD4AB1" w:rsidRDefault="009E2C01" w:rsidP="009E2C0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</w:rPr>
      </w:pPr>
      <w:r w:rsidRPr="00DD4AB1">
        <w:rPr>
          <w:rFonts w:asciiTheme="majorBidi" w:eastAsiaTheme="minorEastAsia" w:hAnsiTheme="majorBidi" w:cstheme="majorBidi"/>
        </w:rPr>
        <w:t>Notes on the content of the homework files folder:</w:t>
      </w:r>
    </w:p>
    <w:p w14:paraId="042AA5FB" w14:textId="6FCBB89B" w:rsidR="009E2C01" w:rsidRDefault="009E2C01" w:rsidP="009E2C01">
      <w:pPr>
        <w:numPr>
          <w:ilvl w:val="1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</w:rPr>
      </w:pPr>
      <w:r w:rsidRPr="00DD4AB1">
        <w:rPr>
          <w:rFonts w:asciiTheme="majorBidi" w:eastAsiaTheme="minorEastAsia" w:hAnsiTheme="majorBidi" w:cstheme="majorBidi"/>
        </w:rPr>
        <w:t>You do not need to compress this folder separately. Just compress the main folder</w:t>
      </w:r>
    </w:p>
    <w:p w14:paraId="7575FD14" w14:textId="7CE575AA" w:rsidR="00EF6765" w:rsidRPr="00DD4AB1" w:rsidRDefault="00EF6765" w:rsidP="009E2C01">
      <w:pPr>
        <w:numPr>
          <w:ilvl w:val="1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Main items: (PPT file and PDFs of coversheet and additional notes should be in the main folder, not in subfolders.</w:t>
      </w:r>
    </w:p>
    <w:p w14:paraId="732E3D9C" w14:textId="77777777" w:rsidR="009E2C01" w:rsidRPr="00DD4AB1" w:rsidRDefault="009E2C01" w:rsidP="009E2C01">
      <w:pPr>
        <w:numPr>
          <w:ilvl w:val="1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</w:rPr>
      </w:pPr>
      <w:r w:rsidRPr="00DD4AB1">
        <w:rPr>
          <w:rFonts w:asciiTheme="majorBidi" w:eastAsiaTheme="minorEastAsia" w:hAnsiTheme="majorBidi" w:cstheme="majorBidi"/>
        </w:rPr>
        <w:t>The codes should be clearly labelled (ex Q1A, Q2</w:t>
      </w:r>
      <w:proofErr w:type="gramStart"/>
      <w:r w:rsidRPr="00DD4AB1">
        <w:rPr>
          <w:rFonts w:asciiTheme="majorBidi" w:eastAsiaTheme="minorEastAsia" w:hAnsiTheme="majorBidi" w:cstheme="majorBidi"/>
        </w:rPr>
        <w:t>B..</w:t>
      </w:r>
      <w:proofErr w:type="gramEnd"/>
      <w:r w:rsidRPr="00DD4AB1">
        <w:rPr>
          <w:rFonts w:asciiTheme="majorBidi" w:eastAsiaTheme="minorEastAsia" w:hAnsiTheme="majorBidi" w:cstheme="majorBidi"/>
        </w:rPr>
        <w:t xml:space="preserve"> </w:t>
      </w:r>
      <w:proofErr w:type="spellStart"/>
      <w:r w:rsidRPr="00DD4AB1">
        <w:rPr>
          <w:rFonts w:asciiTheme="majorBidi" w:eastAsiaTheme="minorEastAsia" w:hAnsiTheme="majorBidi" w:cstheme="majorBidi"/>
        </w:rPr>
        <w:t>etc</w:t>
      </w:r>
      <w:proofErr w:type="spellEnd"/>
      <w:r w:rsidRPr="00DD4AB1">
        <w:rPr>
          <w:rFonts w:asciiTheme="majorBidi" w:eastAsiaTheme="minorEastAsia" w:hAnsiTheme="majorBidi" w:cstheme="majorBidi"/>
        </w:rPr>
        <w:t xml:space="preserve">) and they should run. Make sure that you have everything needed to run the codes. You should test it before you send it. </w:t>
      </w:r>
    </w:p>
    <w:p w14:paraId="4FFE890D" w14:textId="77777777" w:rsidR="009E2C01" w:rsidRPr="00DD4AB1" w:rsidRDefault="009E2C01" w:rsidP="009E2C01">
      <w:pPr>
        <w:ind w:left="720"/>
        <w:contextualSpacing/>
        <w:jc w:val="both"/>
        <w:rPr>
          <w:rFonts w:asciiTheme="majorBidi" w:eastAsiaTheme="minorEastAsia" w:hAnsiTheme="majorBidi" w:cstheme="majorBidi"/>
        </w:rPr>
      </w:pPr>
    </w:p>
    <w:p w14:paraId="72DC8977" w14:textId="77777777" w:rsidR="009E2C01" w:rsidRPr="00DD4AB1" w:rsidRDefault="009E2C01" w:rsidP="009E2C0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b/>
          <w:bCs/>
        </w:rPr>
      </w:pPr>
      <w:r w:rsidRPr="00DD4AB1">
        <w:rPr>
          <w:rFonts w:asciiTheme="majorBidi" w:eastAsiaTheme="minorEastAsia" w:hAnsiTheme="majorBidi" w:cstheme="majorBidi"/>
          <w:b/>
          <w:bCs/>
        </w:rPr>
        <w:t>Upload a PDF of this cover sheet after signing the waiver below:</w:t>
      </w:r>
    </w:p>
    <w:p w14:paraId="1192A0F4" w14:textId="77777777" w:rsidR="009E2C01" w:rsidRPr="00DD4AB1" w:rsidRDefault="009E2C01" w:rsidP="009E2C01">
      <w:pPr>
        <w:spacing w:after="0"/>
        <w:jc w:val="both"/>
        <w:rPr>
          <w:rFonts w:asciiTheme="majorBidi" w:hAnsiTheme="majorBidi" w:cstheme="majorBidi"/>
        </w:rPr>
      </w:pPr>
    </w:p>
    <w:p w14:paraId="41357AE5" w14:textId="77777777" w:rsidR="009E2C01" w:rsidRPr="00DD4AB1" w:rsidRDefault="009E2C01" w:rsidP="009E2C01">
      <w:pPr>
        <w:spacing w:after="0"/>
        <w:jc w:val="both"/>
        <w:rPr>
          <w:rFonts w:asciiTheme="majorBidi" w:hAnsiTheme="majorBidi" w:cstheme="majorBidi"/>
          <w:b/>
          <w:bCs/>
        </w:rPr>
      </w:pPr>
      <w:r w:rsidRPr="00DD4AB1">
        <w:rPr>
          <w:rFonts w:asciiTheme="majorBidi" w:hAnsiTheme="majorBidi" w:cstheme="majorBidi"/>
          <w:b/>
          <w:bCs/>
        </w:rPr>
        <w:t xml:space="preserve">I verify that I have I completed this homework on my own accord. I have not used homework solutions from a previous semester of 392K. If I worked in a group, I contributed my share and I am confident I could re-do the homework entirely on my own. By signing my name, I verify that these statements are true and if it is found that they are not true, it may result in a severe penalty (F in the course and reported to Dean of Judicial Affairs)      </w:t>
      </w:r>
    </w:p>
    <w:p w14:paraId="3BB87D41" w14:textId="77777777" w:rsidR="009E2C01" w:rsidRPr="00DD4AB1" w:rsidRDefault="009E2C01" w:rsidP="009E2C01">
      <w:pPr>
        <w:spacing w:after="0"/>
        <w:jc w:val="both"/>
        <w:rPr>
          <w:rFonts w:asciiTheme="majorBidi" w:hAnsiTheme="majorBidi" w:cstheme="majorBidi"/>
          <w:b/>
          <w:bCs/>
        </w:rPr>
      </w:pPr>
      <w:r w:rsidRPr="00DD4AB1">
        <w:rPr>
          <w:rFonts w:asciiTheme="majorBidi" w:hAnsiTheme="majorBidi" w:cstheme="majorBidi"/>
        </w:rPr>
        <w:t xml:space="preserve">Signature ___________________     </w:t>
      </w:r>
    </w:p>
    <w:p w14:paraId="2FAA0D31" w14:textId="77777777" w:rsidR="009E2C01" w:rsidRPr="00DD4AB1" w:rsidRDefault="009E2C01" w:rsidP="009E2C01">
      <w:pPr>
        <w:spacing w:after="0"/>
        <w:jc w:val="both"/>
        <w:rPr>
          <w:rFonts w:asciiTheme="majorBidi" w:eastAsia="Batang" w:hAnsiTheme="majorBidi" w:cstheme="majorBidi"/>
          <w:sz w:val="24"/>
          <w:szCs w:val="24"/>
          <w:lang w:eastAsia="ko-KR"/>
        </w:rPr>
      </w:pPr>
      <w:r w:rsidRPr="00DD4AB1">
        <w:rPr>
          <w:rFonts w:asciiTheme="majorBidi" w:hAnsiTheme="majorBidi" w:cstheme="majorBidi"/>
        </w:rPr>
        <w:t>Printed Name__________________</w:t>
      </w:r>
      <w:r w:rsidRPr="00DD4AB1">
        <w:rPr>
          <w:rFonts w:asciiTheme="majorBidi" w:hAnsiTheme="majorBidi" w:cstheme="majorBidi"/>
        </w:rPr>
        <w:tab/>
        <w:t>EID____________</w:t>
      </w:r>
    </w:p>
    <w:p w14:paraId="06C95944" w14:textId="09DFEB4E" w:rsidR="00EF6765" w:rsidRDefault="00EF676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6E52BC37" w14:textId="77777777" w:rsidR="004C4502" w:rsidRPr="00DD4AB1" w:rsidRDefault="004C4502" w:rsidP="00FC2C65">
      <w:pPr>
        <w:spacing w:after="0"/>
        <w:rPr>
          <w:rFonts w:asciiTheme="majorBidi" w:hAnsiTheme="majorBidi" w:cstheme="majorBidi"/>
        </w:rPr>
      </w:pPr>
    </w:p>
    <w:p w14:paraId="30ADC271" w14:textId="2496E298" w:rsidR="007137B0" w:rsidRPr="007137B0" w:rsidRDefault="00D00A43" w:rsidP="007137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bCs/>
          <w:lang w:eastAsia="ko-KR"/>
        </w:rPr>
        <w:t>Model Development</w:t>
      </w:r>
      <w:r w:rsidR="007137B0">
        <w:rPr>
          <w:rFonts w:ascii="Times New Roman" w:eastAsia="Batang" w:hAnsi="Times New Roman" w:cs="Times New Roman"/>
          <w:b/>
          <w:bCs/>
          <w:lang w:eastAsia="ko-KR"/>
        </w:rPr>
        <w:t xml:space="preserve"> </w:t>
      </w:r>
      <w:r w:rsidR="007137B0"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Write a program to solve for the time and spatially-varying pressures for the flow of a slightly compressible fluid in a two dimensional reservoir </w:t>
      </w:r>
      <w:r w:rsidR="00E20740">
        <w:rPr>
          <w:rFonts w:ascii="Times New Roman" w:hAnsi="Times New Roman" w:cs="Times New Roman"/>
          <w:sz w:val="24"/>
          <w:szCs w:val="24"/>
          <w:lang w:eastAsia="ko-KR"/>
        </w:rPr>
        <w:t>with varying depth</w:t>
      </w:r>
      <w:r w:rsidR="007137B0" w:rsidRPr="007137B0">
        <w:rPr>
          <w:rFonts w:ascii="Times New Roman" w:hAnsi="Times New Roman" w:cs="Times New Roman"/>
          <w:sz w:val="24"/>
          <w:szCs w:val="24"/>
          <w:lang w:eastAsia="ko-KR"/>
        </w:rPr>
        <w:t>, that is, flow in the reservoir is affected by gravity effects in both the x and y directions.  The minimum specifications for this program are:</w:t>
      </w:r>
    </w:p>
    <w:p w14:paraId="1509285E" w14:textId="77777777" w:rsidR="007137B0" w:rsidRPr="007137B0" w:rsidRDefault="007137B0" w:rsidP="007137B0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1B5E6449" w14:textId="7AFF053C" w:rsidR="007137B0" w:rsidRPr="007137B0" w:rsidRDefault="00E20740" w:rsidP="007137B0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>Two-dimensional</w:t>
      </w:r>
      <w:r w:rsidR="007137B0"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 areal geometry</w:t>
      </w:r>
    </w:p>
    <w:p w14:paraId="0F39F899" w14:textId="0AF35BC9" w:rsidR="007137B0" w:rsidRPr="007137B0" w:rsidRDefault="007137B0" w:rsidP="007137B0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Arbitrary number of wells and well locations. The wells module should be dynamic enough to enable seamless conversion from a producer to an injector depending on the well schedule. In </w:t>
      </w:r>
      <w:r w:rsidR="00E20740" w:rsidRPr="007137B0">
        <w:rPr>
          <w:rFonts w:ascii="Times New Roman" w:hAnsi="Times New Roman" w:cs="Times New Roman"/>
          <w:sz w:val="24"/>
          <w:szCs w:val="24"/>
          <w:lang w:eastAsia="ko-KR"/>
        </w:rPr>
        <w:t>addition,</w:t>
      </w:r>
      <w:r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 the wells can switch from a rate to pressure constraints or vice versa; they can also be horizontal wells</w:t>
      </w:r>
    </w:p>
    <w:p w14:paraId="3E02C246" w14:textId="77777777" w:rsidR="007137B0" w:rsidRPr="007137B0" w:rsidRDefault="007137B0" w:rsidP="007137B0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>Spatially varying and anisotropic permeability tensor (diagonal)</w:t>
      </w:r>
    </w:p>
    <w:p w14:paraId="0AE3D638" w14:textId="11411F57" w:rsidR="007137B0" w:rsidRPr="007137B0" w:rsidRDefault="007137B0" w:rsidP="007137B0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Spatially varying </w:t>
      </w:r>
      <w:r w:rsidR="00E20740">
        <w:rPr>
          <w:rFonts w:ascii="Times New Roman" w:hAnsi="Times New Roman" w:cs="Times New Roman"/>
          <w:sz w:val="24"/>
          <w:szCs w:val="24"/>
          <w:lang w:eastAsia="ko-KR"/>
        </w:rPr>
        <w:t xml:space="preserve">depth, </w:t>
      </w:r>
      <w:r w:rsidRPr="007137B0">
        <w:rPr>
          <w:rFonts w:ascii="Times New Roman" w:hAnsi="Times New Roman" w:cs="Times New Roman"/>
          <w:sz w:val="24"/>
          <w:szCs w:val="24"/>
          <w:lang w:eastAsia="ko-KR"/>
        </w:rPr>
        <w:t>porosity</w:t>
      </w:r>
      <w:r w:rsidR="00E20740">
        <w:rPr>
          <w:rFonts w:ascii="Times New Roman" w:hAnsi="Times New Roman" w:cs="Times New Roman"/>
          <w:sz w:val="24"/>
          <w:szCs w:val="24"/>
          <w:lang w:eastAsia="ko-KR"/>
        </w:rPr>
        <w:t>, permeability,</w:t>
      </w:r>
      <w:r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 and thickness</w:t>
      </w:r>
    </w:p>
    <w:p w14:paraId="619DCD33" w14:textId="5CB3A91D" w:rsidR="007137B0" w:rsidRPr="007137B0" w:rsidRDefault="00E20740" w:rsidP="007137B0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Pressure dependent</w:t>
      </w:r>
      <w:r w:rsidR="007137B0"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 flowing phase viscosity and formation volume factor</w:t>
      </w:r>
    </w:p>
    <w:p w14:paraId="7DD619D4" w14:textId="77777777" w:rsidR="007137B0" w:rsidRPr="007137B0" w:rsidRDefault="007137B0" w:rsidP="007137B0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>Include gravity effects</w:t>
      </w:r>
    </w:p>
    <w:p w14:paraId="19A9E755" w14:textId="77777777" w:rsidR="007137B0" w:rsidRPr="007137B0" w:rsidRDefault="007137B0" w:rsidP="007137B0">
      <w:pPr>
        <w:numPr>
          <w:ilvl w:val="0"/>
          <w:numId w:val="26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>Flexible boundary conditions (Neumann or Dirichlet)</w:t>
      </w:r>
    </w:p>
    <w:p w14:paraId="527BB552" w14:textId="77777777" w:rsidR="00D00A43" w:rsidRPr="007137B0" w:rsidRDefault="00D00A43" w:rsidP="00BA10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4BBECBC4" w14:textId="112E18BE" w:rsidR="00D00A43" w:rsidRPr="007137B0" w:rsidRDefault="00DD4AB1" w:rsidP="00D00A43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 xml:space="preserve">Problem </w:t>
      </w:r>
      <w:proofErr w:type="gramStart"/>
      <w:r w:rsidRPr="007137B0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1</w:t>
      </w:r>
      <w:r w:rsidR="00B01C41"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D00A43" w:rsidRPr="007137B0">
        <w:rPr>
          <w:rFonts w:ascii="Times New Roman" w:hAnsi="Times New Roman" w:cs="Times New Roman"/>
          <w:sz w:val="24"/>
          <w:szCs w:val="24"/>
          <w:lang w:eastAsia="ko-KR"/>
        </w:rPr>
        <w:t>Test</w:t>
      </w:r>
      <w:proofErr w:type="gramEnd"/>
      <w:r w:rsidR="00D00A43"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 your code against the example problem</w:t>
      </w:r>
    </w:p>
    <w:p w14:paraId="719BF079" w14:textId="77777777" w:rsidR="00D00A43" w:rsidRPr="007137B0" w:rsidRDefault="00D00A43" w:rsidP="00D00A43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L= 1200 ft, W = 600 ft, h= 200 ft</w:t>
      </w:r>
    </w:p>
    <w:p w14:paraId="06653CBC" w14:textId="77777777" w:rsidR="00D00A43" w:rsidRPr="007137B0" w:rsidRDefault="00D00A43" w:rsidP="00D00A43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 xml:space="preserve">Kx = [1800 2000 1600 2000 2500 1200 1000 2000 2200] </w:t>
      </w:r>
      <w:proofErr w:type="spellStart"/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mD</w:t>
      </w:r>
      <w:proofErr w:type="spellEnd"/>
    </w:p>
    <w:p w14:paraId="74D7A5A0" w14:textId="77777777" w:rsidR="00D00A43" w:rsidRPr="007137B0" w:rsidRDefault="00D00A43" w:rsidP="00D00A43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Ky = 2*</w:t>
      </w:r>
      <w:proofErr w:type="spellStart"/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kx</w:t>
      </w:r>
      <w:proofErr w:type="spellEnd"/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 xml:space="preserve">; </w:t>
      </w:r>
      <w:proofErr w:type="spellStart"/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kz</w:t>
      </w:r>
      <w:proofErr w:type="spellEnd"/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= 0.1*</w:t>
      </w:r>
      <w:proofErr w:type="spellStart"/>
      <w:proofErr w:type="gramStart"/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kx</w:t>
      </w:r>
      <w:proofErr w:type="spellEnd"/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;</w:t>
      </w:r>
      <w:proofErr w:type="gramEnd"/>
    </w:p>
    <w:p w14:paraId="0FF9E736" w14:textId="77777777" w:rsidR="00D00A43" w:rsidRPr="007137B0" w:rsidRDefault="00D00A43" w:rsidP="00D00A43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Porosity = [0.26 0.20 0.23 .22 .24 .18 .25 .20 .22]</w:t>
      </w:r>
    </w:p>
    <w:p w14:paraId="0127AE4E" w14:textId="77777777" w:rsidR="00D00A43" w:rsidRPr="007137B0" w:rsidRDefault="00D00A43" w:rsidP="00D00A43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Ct = 5.0E-6 psi-1</w:t>
      </w:r>
    </w:p>
    <w:p w14:paraId="6A5695D7" w14:textId="77777777" w:rsidR="00D00A43" w:rsidRPr="007137B0" w:rsidRDefault="00D00A43" w:rsidP="00D00A43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ko-KR"/>
        </w:rPr>
      </w:pPr>
      <w:proofErr w:type="spellStart"/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Visc</w:t>
      </w:r>
      <w:proofErr w:type="spellEnd"/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 xml:space="preserve"> = 1 cp; FVF = 1.0 RB/STB</w:t>
      </w:r>
    </w:p>
    <w:p w14:paraId="16BF3918" w14:textId="77777777" w:rsidR="00D00A43" w:rsidRPr="007137B0" w:rsidRDefault="00D00A43" w:rsidP="00D00A43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 xml:space="preserve">Density = 62.4 </w:t>
      </w:r>
      <w:proofErr w:type="spellStart"/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lbm</w:t>
      </w:r>
      <w:proofErr w:type="spellEnd"/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/ft3</w:t>
      </w:r>
    </w:p>
    <w:p w14:paraId="40FE0072" w14:textId="525CE3D1" w:rsidR="00D00A43" w:rsidRPr="007137B0" w:rsidRDefault="00E20740" w:rsidP="00D00A43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ko-KR"/>
        </w:rPr>
      </w:pPr>
      <m:oMath>
        <m:r>
          <w:rPr>
            <w:rFonts w:ascii="Cambria Math" w:eastAsiaTheme="minorHAnsi" w:hAnsi="Cambria Math" w:cs="Times New Roman"/>
            <w:sz w:val="24"/>
            <w:szCs w:val="24"/>
            <w:lang w:eastAsia="ko-KR"/>
          </w:rPr>
          <m:t>∆</m:t>
        </m:r>
      </m:oMath>
      <w:r w:rsidR="00D00A43"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x = [200 600 400</w:t>
      </w:r>
      <w:proofErr w:type="gramStart"/>
      <w:r w:rsidR="00D00A43"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];</w:t>
      </w:r>
      <w:proofErr w:type="gramEnd"/>
    </w:p>
    <w:p w14:paraId="6B63EE20" w14:textId="52044944" w:rsidR="00D00A43" w:rsidRPr="007137B0" w:rsidRDefault="00E20740" w:rsidP="00D00A43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ko-KR"/>
        </w:rPr>
      </w:pPr>
      <m:oMath>
        <m:r>
          <w:rPr>
            <w:rFonts w:ascii="Cambria Math" w:eastAsiaTheme="minorHAnsi" w:hAnsi="Cambria Math" w:cs="Times New Roman"/>
            <w:sz w:val="24"/>
            <w:szCs w:val="24"/>
            <w:lang w:eastAsia="ko-KR"/>
          </w:rPr>
          <m:t>∆</m:t>
        </m:r>
      </m:oMath>
      <w:r w:rsidR="00D00A43"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y = [100 300 200</w:t>
      </w:r>
      <w:proofErr w:type="gramStart"/>
      <w:r w:rsidR="00D00A43"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];</w:t>
      </w:r>
      <w:proofErr w:type="gramEnd"/>
    </w:p>
    <w:p w14:paraId="73B34439" w14:textId="644CF885" w:rsidR="00D00A43" w:rsidRPr="007137B0" w:rsidRDefault="00E20740" w:rsidP="00D00A43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ko-KR"/>
        </w:rPr>
      </w:pPr>
      <m:oMath>
        <m:r>
          <w:rPr>
            <w:rFonts w:ascii="Cambria Math" w:eastAsiaTheme="minorHAnsi" w:hAnsi="Cambria Math" w:cs="Times New Roman"/>
            <w:sz w:val="24"/>
            <w:szCs w:val="24"/>
            <w:lang w:eastAsia="ko-KR"/>
          </w:rPr>
          <m:t>∆</m:t>
        </m:r>
      </m:oMath>
      <w:r w:rsidR="00D00A43"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t = 0.01 days</w:t>
      </w:r>
    </w:p>
    <w:p w14:paraId="3F4D2FA0" w14:textId="77777777" w:rsidR="00D00A43" w:rsidRPr="007137B0" w:rsidRDefault="00D00A43" w:rsidP="00D00A43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Implicit method</w:t>
      </w:r>
    </w:p>
    <w:p w14:paraId="0F28DCC7" w14:textId="77777777" w:rsidR="00D00A43" w:rsidRPr="007137B0" w:rsidRDefault="00D00A43" w:rsidP="00D00A43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BCs = Dirichlet (P – 1200 on right; No flow on other 3 boundaries)</w:t>
      </w:r>
    </w:p>
    <w:p w14:paraId="2DAA74FE" w14:textId="77777777" w:rsidR="00D00A43" w:rsidRPr="007137B0" w:rsidRDefault="00D00A43" w:rsidP="00D00A43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 xml:space="preserve">Wells (all </w:t>
      </w:r>
      <w:proofErr w:type="spellStart"/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rw</w:t>
      </w:r>
      <w:proofErr w:type="spellEnd"/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=0.5 ft; skin = -0.75)</w:t>
      </w:r>
    </w:p>
    <w:p w14:paraId="7F56FEAC" w14:textId="77777777" w:rsidR="00D00A43" w:rsidRPr="007137B0" w:rsidRDefault="00D00A43" w:rsidP="00D00A43">
      <w:pPr>
        <w:pStyle w:val="ListParagraph"/>
        <w:numPr>
          <w:ilvl w:val="1"/>
          <w:numId w:val="22"/>
        </w:num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 xml:space="preserve">Constant rate producer (10000 </w:t>
      </w:r>
      <w:proofErr w:type="spellStart"/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scf</w:t>
      </w:r>
      <w:proofErr w:type="spellEnd"/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/day) at x = 600 ft; y = 300 ft)</w:t>
      </w:r>
    </w:p>
    <w:p w14:paraId="47751AD9" w14:textId="77777777" w:rsidR="00D00A43" w:rsidRPr="007137B0" w:rsidRDefault="00D00A43" w:rsidP="00D00A43">
      <w:pPr>
        <w:pStyle w:val="ListParagraph"/>
        <w:numPr>
          <w:ilvl w:val="1"/>
          <w:numId w:val="22"/>
        </w:num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Constant BHP (1500 psi) at x = 1000 ft; y = 500 ft</w:t>
      </w:r>
    </w:p>
    <w:p w14:paraId="7293D52A" w14:textId="77777777" w:rsidR="00D00A43" w:rsidRPr="007137B0" w:rsidRDefault="00D00A43" w:rsidP="00D00A4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depth = [1883.2 2275.6 2300.6 1883.2 2275.6 2300.6 1883.2 2275.6 2300.6]</w:t>
      </w:r>
    </w:p>
    <w:p w14:paraId="2C65A066" w14:textId="77777777" w:rsidR="00D00A43" w:rsidRPr="007137B0" w:rsidRDefault="00D00A43" w:rsidP="00D00A43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ko-KR"/>
        </w:rPr>
      </w:pPr>
      <w:proofErr w:type="spellStart"/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Pinit</w:t>
      </w:r>
      <w:proofErr w:type="spellEnd"/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 xml:space="preserve"> = 1000 psi at 2309.5 ft</w:t>
      </w:r>
    </w:p>
    <w:p w14:paraId="51C73182" w14:textId="77777777" w:rsidR="00D00A43" w:rsidRPr="007137B0" w:rsidRDefault="00D00A43" w:rsidP="00D00A43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>Make the following plots and calculations:</w:t>
      </w:r>
    </w:p>
    <w:p w14:paraId="61C33ADD" w14:textId="4057B780" w:rsidR="00D00A43" w:rsidRPr="007137B0" w:rsidRDefault="00D00A43" w:rsidP="00D00A4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Pressure at 0.01 days and at steady state</w:t>
      </w:r>
      <w:r w:rsidR="00E20740">
        <w:rPr>
          <w:rFonts w:ascii="Times New Roman" w:eastAsiaTheme="minorHAnsi" w:hAnsi="Times New Roman" w:cs="Times New Roman"/>
          <w:sz w:val="24"/>
          <w:szCs w:val="24"/>
          <w:lang w:eastAsia="ko-KR"/>
        </w:rPr>
        <w:t xml:space="preserve"> [Slide 2].</w:t>
      </w:r>
    </w:p>
    <w:p w14:paraId="19B62D0B" w14:textId="096BC897" w:rsidR="00D00A43" w:rsidRPr="007137B0" w:rsidRDefault="00D00A43" w:rsidP="00E20740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 xml:space="preserve">Filled contour plot of pressure at </w:t>
      </w:r>
      <w:r w:rsidR="00E20740">
        <w:rPr>
          <w:rFonts w:ascii="Times New Roman" w:eastAsiaTheme="minorHAnsi" w:hAnsi="Times New Roman" w:cs="Times New Roman"/>
          <w:sz w:val="24"/>
          <w:szCs w:val="24"/>
          <w:lang w:eastAsia="ko-KR"/>
        </w:rPr>
        <w:t xml:space="preserve">two interesting times (early and </w:t>
      </w:r>
      <w:proofErr w:type="gramStart"/>
      <w:r w:rsidR="00E20740">
        <w:rPr>
          <w:rFonts w:ascii="Times New Roman" w:eastAsiaTheme="minorHAnsi" w:hAnsi="Times New Roman" w:cs="Times New Roman"/>
          <w:sz w:val="24"/>
          <w:szCs w:val="24"/>
          <w:lang w:eastAsia="ko-KR"/>
        </w:rPr>
        <w:t>middle)[</w:t>
      </w:r>
      <w:proofErr w:type="gramEnd"/>
      <w:r w:rsidR="00E20740">
        <w:rPr>
          <w:rFonts w:ascii="Times New Roman" w:eastAsiaTheme="minorHAnsi" w:hAnsi="Times New Roman" w:cs="Times New Roman"/>
          <w:sz w:val="24"/>
          <w:szCs w:val="24"/>
          <w:lang w:eastAsia="ko-KR"/>
        </w:rPr>
        <w:t>Slide 3]</w:t>
      </w:r>
    </w:p>
    <w:p w14:paraId="7CEAC307" w14:textId="11CCE138" w:rsidR="00D00A43" w:rsidRPr="00E20740" w:rsidRDefault="00E20740" w:rsidP="00796D2D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ko-KR"/>
        </w:rPr>
      </w:pPr>
      <w:r w:rsidRPr="00E20740">
        <w:rPr>
          <w:rFonts w:ascii="Times New Roman" w:eastAsiaTheme="minorHAnsi" w:hAnsi="Times New Roman" w:cs="Times New Roman"/>
          <w:sz w:val="24"/>
          <w:szCs w:val="24"/>
          <w:lang w:eastAsia="ko-KR"/>
        </w:rPr>
        <w:t>A</w:t>
      </w:r>
      <w:r>
        <w:rPr>
          <w:rFonts w:ascii="Times New Roman" w:eastAsiaTheme="minorHAnsi" w:hAnsi="Times New Roman" w:cs="Times New Roman"/>
          <w:sz w:val="24"/>
          <w:szCs w:val="24"/>
          <w:lang w:eastAsia="ko-KR"/>
        </w:rPr>
        <w:t xml:space="preserve"> </w:t>
      </w:r>
      <w:r w:rsidR="00D00A43" w:rsidRPr="00E20740">
        <w:rPr>
          <w:rFonts w:ascii="Times New Roman" w:eastAsiaTheme="minorHAnsi" w:hAnsi="Times New Roman" w:cs="Times New Roman"/>
          <w:sz w:val="24"/>
          <w:szCs w:val="24"/>
          <w:lang w:eastAsia="ko-KR"/>
        </w:rPr>
        <w:t>Plot of well pressure versus time for the constant rate well</w:t>
      </w:r>
      <w:r>
        <w:rPr>
          <w:rFonts w:ascii="Times New Roman" w:eastAsiaTheme="minorHAnsi" w:hAnsi="Times New Roman" w:cs="Times New Roman"/>
          <w:sz w:val="24"/>
          <w:szCs w:val="24"/>
          <w:lang w:eastAsia="ko-KR"/>
        </w:rPr>
        <w:t xml:space="preserve"> [Slide 4, left]</w:t>
      </w:r>
    </w:p>
    <w:p w14:paraId="5548E10C" w14:textId="12398E37" w:rsidR="00D00A43" w:rsidRPr="007137B0" w:rsidRDefault="00D00A43" w:rsidP="00D00A4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 xml:space="preserve">Plot of well rate versus time for the constant BHP well </w:t>
      </w:r>
      <w:r w:rsidR="00E20740">
        <w:rPr>
          <w:rFonts w:ascii="Times New Roman" w:eastAsiaTheme="minorHAnsi" w:hAnsi="Times New Roman" w:cs="Times New Roman"/>
          <w:sz w:val="24"/>
          <w:szCs w:val="24"/>
          <w:lang w:eastAsia="ko-KR"/>
        </w:rPr>
        <w:t xml:space="preserve">[Slide 4, right] </w:t>
      </w:r>
    </w:p>
    <w:p w14:paraId="67EE6CC9" w14:textId="77777777" w:rsidR="00D00A43" w:rsidRPr="007137B0" w:rsidRDefault="00D00A43" w:rsidP="00D00A43">
      <w:pPr>
        <w:pStyle w:val="ListParagraph"/>
        <w:rPr>
          <w:rFonts w:ascii="Times New Roman" w:eastAsiaTheme="minorHAnsi" w:hAnsi="Times New Roman" w:cs="Times New Roman"/>
          <w:sz w:val="24"/>
          <w:szCs w:val="24"/>
          <w:lang w:eastAsia="ko-KR"/>
        </w:rPr>
      </w:pPr>
    </w:p>
    <w:p w14:paraId="47B8309E" w14:textId="3077DD62" w:rsidR="00AE5035" w:rsidRPr="007137B0" w:rsidRDefault="00DD4AB1" w:rsidP="00AE5035">
      <w:pPr>
        <w:pStyle w:val="ListParagraph"/>
        <w:spacing w:before="120" w:after="120" w:line="240" w:lineRule="atLeast"/>
        <w:ind w:left="360"/>
        <w:jc w:val="both"/>
        <w:rPr>
          <w:rFonts w:ascii="Times New Roman" w:eastAsiaTheme="minorHAnsi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lastRenderedPageBreak/>
        <w:t xml:space="preserve">Problem </w:t>
      </w:r>
      <w:r w:rsidR="00AE5035"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2</w:t>
      </w:r>
      <w:r w:rsidR="00B01C41"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 xml:space="preserve"> </w:t>
      </w:r>
      <w:r w:rsidR="00AE5035"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 xml:space="preserve">Application: You will be applying your code to the </w:t>
      </w:r>
      <w:proofErr w:type="spellStart"/>
      <w:r w:rsidR="00AE5035"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Nechelik</w:t>
      </w:r>
      <w:proofErr w:type="spellEnd"/>
      <w:r w:rsidR="00AE5035"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 xml:space="preserve"> reservoir. The reservoir has a length of 6000 ft in the x-direction and 7500 ft in the y-direction. For this </w:t>
      </w:r>
      <w:proofErr w:type="gramStart"/>
      <w:r w:rsidR="00AE5035"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exercise</w:t>
      </w:r>
      <w:proofErr w:type="gramEnd"/>
      <w:r w:rsidR="00AE5035"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 xml:space="preserve"> the reservoir will be divided into 80 x 75 grids. The reservoir depth, </w:t>
      </w:r>
      <w:proofErr w:type="gramStart"/>
      <w:r w:rsidR="00AE5035"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>porosity</w:t>
      </w:r>
      <w:proofErr w:type="gramEnd"/>
      <w:r w:rsidR="00AE5035" w:rsidRPr="007137B0">
        <w:rPr>
          <w:rFonts w:ascii="Times New Roman" w:eastAsiaTheme="minorHAnsi" w:hAnsi="Times New Roman" w:cs="Times New Roman"/>
          <w:sz w:val="24"/>
          <w:szCs w:val="24"/>
          <w:lang w:eastAsia="ko-KR"/>
        </w:rPr>
        <w:t xml:space="preserve"> and permeability (x-direction) field are shown in the figures below and in the attached text files.</w:t>
      </w:r>
    </w:p>
    <w:p w14:paraId="002DEB54" w14:textId="77777777" w:rsidR="00AE5035" w:rsidRPr="00AE5035" w:rsidRDefault="00AE5035" w:rsidP="00AE5035">
      <w:pPr>
        <w:keepNext/>
        <w:spacing w:before="240" w:after="120" w:line="240" w:lineRule="atLeast"/>
        <w:ind w:left="360"/>
        <w:contextualSpacing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drawing>
          <wp:inline distT="0" distB="0" distL="0" distR="0" wp14:anchorId="372273C1" wp14:editId="3FBF8263">
            <wp:extent cx="4114800" cy="2743200"/>
            <wp:effectExtent l="19050" t="19050" r="19050" b="19050"/>
            <wp:docPr id="10" name="Picture 10" descr="C:\Users\bao279\Documents\MATLAB\Simulation Class (Spring2015)\Project 1\Depth surface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o279\Documents\MATLAB\Simulation Class (Spring2015)\Project 1\Depth surface.bmp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7" t="3319" r="4488" b="2061"/>
                    <a:stretch/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9A564" w14:textId="77777777" w:rsidR="00AE5035" w:rsidRPr="007137B0" w:rsidRDefault="00AE5035" w:rsidP="00AE503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Figure </w:t>
      </w:r>
      <w:r w:rsidRPr="007137B0">
        <w:rPr>
          <w:rFonts w:ascii="Times New Roman" w:hAnsi="Times New Roman" w:cs="Times New Roman"/>
          <w:sz w:val="24"/>
          <w:szCs w:val="24"/>
          <w:lang w:eastAsia="ko-KR"/>
        </w:rPr>
        <w:fldChar w:fldCharType="begin"/>
      </w:r>
      <w:r w:rsidRPr="007137B0">
        <w:rPr>
          <w:rFonts w:ascii="Times New Roman" w:hAnsi="Times New Roman" w:cs="Times New Roman"/>
          <w:sz w:val="24"/>
          <w:szCs w:val="24"/>
          <w:lang w:eastAsia="ko-KR"/>
        </w:rPr>
        <w:instrText xml:space="preserve"> SEQ Figure \* ARABIC </w:instrText>
      </w:r>
      <w:r w:rsidRPr="007137B0">
        <w:rPr>
          <w:rFonts w:ascii="Times New Roman" w:hAnsi="Times New Roman" w:cs="Times New Roman"/>
          <w:sz w:val="24"/>
          <w:szCs w:val="24"/>
          <w:lang w:eastAsia="ko-KR"/>
        </w:rPr>
        <w:fldChar w:fldCharType="separate"/>
      </w:r>
      <w:r w:rsidRPr="007137B0">
        <w:rPr>
          <w:rFonts w:ascii="Times New Roman" w:hAnsi="Times New Roman" w:cs="Times New Roman"/>
          <w:sz w:val="24"/>
          <w:szCs w:val="24"/>
          <w:lang w:eastAsia="ko-KR"/>
        </w:rPr>
        <w:t>3</w:t>
      </w:r>
      <w:r w:rsidRPr="007137B0">
        <w:rPr>
          <w:rFonts w:ascii="Times New Roman" w:hAnsi="Times New Roman" w:cs="Times New Roman"/>
          <w:sz w:val="24"/>
          <w:szCs w:val="24"/>
          <w:lang w:eastAsia="ko-KR"/>
        </w:rPr>
        <w:fldChar w:fldCharType="end"/>
      </w:r>
      <w:r w:rsidRPr="007137B0">
        <w:rPr>
          <w:rFonts w:ascii="Times New Roman" w:hAnsi="Times New Roman" w:cs="Times New Roman"/>
          <w:sz w:val="24"/>
          <w:szCs w:val="24"/>
          <w:lang w:eastAsia="ko-KR"/>
        </w:rPr>
        <w:t>: Reservoir depth</w:t>
      </w:r>
    </w:p>
    <w:p w14:paraId="133AF028" w14:textId="77777777" w:rsidR="00AE5035" w:rsidRPr="00AE5035" w:rsidRDefault="00AE5035" w:rsidP="00AE5035">
      <w:pPr>
        <w:keepNext/>
        <w:spacing w:after="0" w:line="240" w:lineRule="auto"/>
        <w:ind w:left="360"/>
        <w:contextualSpacing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571BF5F0" w14:textId="77777777" w:rsidR="00AE5035" w:rsidRPr="007137B0" w:rsidRDefault="00AE5035" w:rsidP="00AE503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66B6D5FF" w14:textId="77777777" w:rsidR="00AE5035" w:rsidRPr="007137B0" w:rsidRDefault="00AE5035" w:rsidP="00AE5035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drawing>
          <wp:inline distT="0" distB="0" distL="0" distR="0" wp14:anchorId="30F9F08C" wp14:editId="7F8E09DD">
            <wp:extent cx="4114800" cy="2743200"/>
            <wp:effectExtent l="19050" t="19050" r="19050" b="19050"/>
            <wp:docPr id="12" name="Picture 12" descr="C:\Users\bao279\Documents\MATLAB\Simulation Class (Spring2015)\Project 1\Porosity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o279\Documents\MATLAB\Simulation Class (Spring2015)\Project 1\Porosity.bmp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r="5449" b="2060"/>
                    <a:stretch/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C815D" w14:textId="77777777" w:rsidR="00AE5035" w:rsidRPr="007137B0" w:rsidRDefault="00AE5035" w:rsidP="00AE5035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>Figure 4: Reservoir porosity</w:t>
      </w:r>
    </w:p>
    <w:p w14:paraId="1F3B8B94" w14:textId="77777777" w:rsidR="00AE5035" w:rsidRPr="007137B0" w:rsidRDefault="00AE5035" w:rsidP="00AE5035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lastRenderedPageBreak/>
        <w:drawing>
          <wp:inline distT="0" distB="0" distL="0" distR="0" wp14:anchorId="071D6FC8" wp14:editId="0F55EEF3">
            <wp:extent cx="4114800" cy="2743200"/>
            <wp:effectExtent l="19050" t="19050" r="19050" b="19050"/>
            <wp:docPr id="13" name="Picture 13" descr="C:\Users\bao279\Documents\MATLAB\Simulation Class (Spring2015)\Project 1\Permeability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o279\Documents\MATLAB\Simulation Class (Spring2015)\Project 1\Permeability.bmp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6" t="1423" r="6891" b="2060"/>
                    <a:stretch/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6687C" w14:textId="77777777" w:rsidR="00AE5035" w:rsidRPr="007137B0" w:rsidRDefault="00AE5035" w:rsidP="00AE5035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>Figure 5: Reservoir permeability</w:t>
      </w:r>
    </w:p>
    <w:p w14:paraId="55C32DF8" w14:textId="77777777" w:rsidR="00AE5035" w:rsidRPr="007137B0" w:rsidRDefault="00AE5035" w:rsidP="00AE5035">
      <w:pPr>
        <w:spacing w:before="120" w:after="120" w:line="240" w:lineRule="atLeast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The reservoir thickness is constant (50 ft). Run your model with a time-step of one day. Take the bottom left corner of the graph as the origin. The permeability in the x-direction is presented in the text file titled PJ1-Permeability.txt, the ratio of y-direction permeability to x-direction permeability is 0.15. The z-direction permeability is equal to the x-direction permeability. Fluid properties for the fluids in this reservoir are given in Table 1 below: </w:t>
      </w:r>
    </w:p>
    <w:p w14:paraId="3BC76387" w14:textId="77777777" w:rsidR="00AE5035" w:rsidRPr="007137B0" w:rsidRDefault="00AE5035" w:rsidP="00AE5035">
      <w:pPr>
        <w:keepNext/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6B42031D" w14:textId="77777777" w:rsidR="00AE5035" w:rsidRPr="007137B0" w:rsidRDefault="00AE5035" w:rsidP="00AE5035">
      <w:pPr>
        <w:keepNext/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>Table 1: Fluid Properties</w:t>
      </w:r>
    </w:p>
    <w:tbl>
      <w:tblPr>
        <w:tblStyle w:val="TableGrid1"/>
        <w:tblpPr w:leftFromText="180" w:rightFromText="180" w:vertAnchor="text" w:horzAnchor="margin" w:tblpXSpec="center" w:tblpY="113"/>
        <w:tblW w:w="0" w:type="auto"/>
        <w:tblInd w:w="0" w:type="dxa"/>
        <w:tblLook w:val="04A0" w:firstRow="1" w:lastRow="0" w:firstColumn="1" w:lastColumn="0" w:noHBand="0" w:noVBand="1"/>
      </w:tblPr>
      <w:tblGrid>
        <w:gridCol w:w="4068"/>
        <w:gridCol w:w="2250"/>
      </w:tblGrid>
      <w:tr w:rsidR="00AE5035" w:rsidRPr="007137B0" w14:paraId="69283F29" w14:textId="77777777" w:rsidTr="00195460">
        <w:tc>
          <w:tcPr>
            <w:tcW w:w="4068" w:type="dxa"/>
            <w:tcBorders>
              <w:bottom w:val="double" w:sz="4" w:space="0" w:color="auto"/>
            </w:tcBorders>
            <w:vAlign w:val="center"/>
          </w:tcPr>
          <w:p w14:paraId="5E7E5DE7" w14:textId="77777777" w:rsidR="00AE5035" w:rsidRPr="007137B0" w:rsidRDefault="00AE5035" w:rsidP="00AE5035">
            <w:pPr>
              <w:keepNext/>
              <w:jc w:val="center"/>
              <w:rPr>
                <w:rFonts w:eastAsiaTheme="minorHAnsi"/>
                <w:sz w:val="24"/>
                <w:szCs w:val="24"/>
                <w:lang w:eastAsia="ko-KR"/>
              </w:rPr>
            </w:pPr>
            <w:r w:rsidRPr="007137B0">
              <w:rPr>
                <w:rFonts w:eastAsiaTheme="minorHAnsi"/>
                <w:sz w:val="24"/>
                <w:szCs w:val="24"/>
                <w:lang w:eastAsia="ko-KR"/>
              </w:rPr>
              <w:t>Properties</w:t>
            </w:r>
          </w:p>
        </w:tc>
        <w:tc>
          <w:tcPr>
            <w:tcW w:w="2250" w:type="dxa"/>
            <w:tcBorders>
              <w:bottom w:val="double" w:sz="4" w:space="0" w:color="auto"/>
            </w:tcBorders>
            <w:vAlign w:val="center"/>
          </w:tcPr>
          <w:p w14:paraId="30E55630" w14:textId="77777777" w:rsidR="00AE5035" w:rsidRPr="007137B0" w:rsidRDefault="00AE5035" w:rsidP="00AE5035">
            <w:pPr>
              <w:keepNext/>
              <w:jc w:val="center"/>
              <w:rPr>
                <w:rFonts w:eastAsiaTheme="minorHAnsi"/>
                <w:sz w:val="24"/>
                <w:szCs w:val="24"/>
                <w:lang w:eastAsia="ko-KR"/>
              </w:rPr>
            </w:pPr>
            <w:r w:rsidRPr="007137B0">
              <w:rPr>
                <w:rFonts w:eastAsiaTheme="minorHAnsi"/>
                <w:sz w:val="24"/>
                <w:szCs w:val="24"/>
                <w:lang w:eastAsia="ko-KR"/>
              </w:rPr>
              <w:t>Water</w:t>
            </w:r>
          </w:p>
        </w:tc>
      </w:tr>
      <w:tr w:rsidR="00AE5035" w:rsidRPr="007137B0" w14:paraId="597CD69D" w14:textId="77777777" w:rsidTr="00195460">
        <w:tc>
          <w:tcPr>
            <w:tcW w:w="4068" w:type="dxa"/>
            <w:tcBorders>
              <w:top w:val="double" w:sz="4" w:space="0" w:color="auto"/>
            </w:tcBorders>
            <w:vAlign w:val="center"/>
          </w:tcPr>
          <w:p w14:paraId="480BEBEC" w14:textId="77777777" w:rsidR="00AE5035" w:rsidRPr="007137B0" w:rsidRDefault="00AE5035" w:rsidP="00AE5035">
            <w:pPr>
              <w:keepNext/>
              <w:jc w:val="center"/>
              <w:rPr>
                <w:rFonts w:eastAsiaTheme="minorHAnsi"/>
                <w:sz w:val="24"/>
                <w:szCs w:val="24"/>
                <w:lang w:eastAsia="ko-KR"/>
              </w:rPr>
            </w:pPr>
            <w:r w:rsidRPr="007137B0">
              <w:rPr>
                <w:rFonts w:eastAsiaTheme="minorHAnsi"/>
                <w:sz w:val="24"/>
                <w:szCs w:val="24"/>
                <w:lang w:eastAsia="ko-KR"/>
              </w:rPr>
              <w:t>Formation Volume Factor (B)</w:t>
            </w:r>
          </w:p>
        </w:tc>
        <w:tc>
          <w:tcPr>
            <w:tcW w:w="2250" w:type="dxa"/>
            <w:tcBorders>
              <w:top w:val="double" w:sz="4" w:space="0" w:color="auto"/>
            </w:tcBorders>
            <w:vAlign w:val="center"/>
          </w:tcPr>
          <w:p w14:paraId="0C66A962" w14:textId="77777777" w:rsidR="00AE5035" w:rsidRPr="007137B0" w:rsidRDefault="00AE5035" w:rsidP="00AE5035">
            <w:pPr>
              <w:keepNext/>
              <w:jc w:val="center"/>
              <w:rPr>
                <w:rFonts w:eastAsiaTheme="minorHAnsi"/>
                <w:sz w:val="24"/>
                <w:szCs w:val="24"/>
                <w:lang w:eastAsia="ko-KR"/>
              </w:rPr>
            </w:pPr>
            <w:r w:rsidRPr="007137B0">
              <w:rPr>
                <w:rFonts w:eastAsiaTheme="minorHAnsi"/>
                <w:sz w:val="24"/>
                <w:szCs w:val="24"/>
                <w:lang w:eastAsia="ko-KR"/>
              </w:rPr>
              <w:t xml:space="preserve">1.012298811 </w:t>
            </w:r>
          </w:p>
        </w:tc>
      </w:tr>
      <w:tr w:rsidR="00AE5035" w:rsidRPr="007137B0" w14:paraId="6A3D8B53" w14:textId="77777777" w:rsidTr="00195460">
        <w:tc>
          <w:tcPr>
            <w:tcW w:w="4068" w:type="dxa"/>
            <w:vAlign w:val="center"/>
          </w:tcPr>
          <w:p w14:paraId="25421FDA" w14:textId="77777777" w:rsidR="00AE5035" w:rsidRPr="007137B0" w:rsidRDefault="00AE5035" w:rsidP="00AE5035">
            <w:pPr>
              <w:keepNext/>
              <w:jc w:val="center"/>
              <w:rPr>
                <w:rFonts w:eastAsiaTheme="minorHAnsi"/>
                <w:sz w:val="24"/>
                <w:szCs w:val="24"/>
                <w:lang w:eastAsia="ko-KR"/>
              </w:rPr>
            </w:pPr>
            <w:r w:rsidRPr="007137B0">
              <w:rPr>
                <w:rFonts w:eastAsiaTheme="minorHAnsi"/>
                <w:sz w:val="24"/>
                <w:szCs w:val="24"/>
                <w:lang w:eastAsia="ko-KR"/>
              </w:rPr>
              <w:t>Reference Pressure for B [psi]</w:t>
            </w:r>
          </w:p>
        </w:tc>
        <w:tc>
          <w:tcPr>
            <w:tcW w:w="2250" w:type="dxa"/>
            <w:vAlign w:val="center"/>
          </w:tcPr>
          <w:p w14:paraId="74CCA75D" w14:textId="77777777" w:rsidR="00AE5035" w:rsidRPr="007137B0" w:rsidRDefault="00AE5035" w:rsidP="00AE5035">
            <w:pPr>
              <w:keepNext/>
              <w:jc w:val="center"/>
              <w:rPr>
                <w:rFonts w:eastAsiaTheme="minorHAnsi"/>
                <w:sz w:val="24"/>
                <w:szCs w:val="24"/>
                <w:lang w:eastAsia="ko-KR"/>
              </w:rPr>
            </w:pPr>
            <w:r w:rsidRPr="007137B0">
              <w:rPr>
                <w:rFonts w:eastAsiaTheme="minorHAnsi"/>
                <w:sz w:val="24"/>
                <w:szCs w:val="24"/>
                <w:lang w:eastAsia="ko-KR"/>
              </w:rPr>
              <w:t>4500</w:t>
            </w:r>
          </w:p>
        </w:tc>
      </w:tr>
      <w:tr w:rsidR="00AE5035" w:rsidRPr="007137B0" w14:paraId="503D43F2" w14:textId="77777777" w:rsidTr="00195460">
        <w:tc>
          <w:tcPr>
            <w:tcW w:w="4068" w:type="dxa"/>
            <w:vAlign w:val="center"/>
          </w:tcPr>
          <w:p w14:paraId="5616E8C3" w14:textId="77777777" w:rsidR="00AE5035" w:rsidRPr="007137B0" w:rsidRDefault="00AE5035" w:rsidP="00AE5035">
            <w:pPr>
              <w:keepNext/>
              <w:jc w:val="center"/>
              <w:rPr>
                <w:rFonts w:eastAsiaTheme="minorHAnsi"/>
                <w:sz w:val="24"/>
                <w:szCs w:val="24"/>
                <w:lang w:eastAsia="ko-KR"/>
              </w:rPr>
            </w:pPr>
            <w:r w:rsidRPr="007137B0">
              <w:rPr>
                <w:rFonts w:eastAsiaTheme="minorHAnsi"/>
                <w:sz w:val="24"/>
                <w:szCs w:val="24"/>
                <w:lang w:eastAsia="ko-KR"/>
              </w:rPr>
              <w:t>Compressibility (c) [</w:t>
            </w:r>
            <w:proofErr w:type="gramStart"/>
            <w:r w:rsidRPr="007137B0">
              <w:rPr>
                <w:rFonts w:eastAsiaTheme="minorHAnsi"/>
                <w:sz w:val="24"/>
                <w:szCs w:val="24"/>
                <w:lang w:eastAsia="ko-KR"/>
              </w:rPr>
              <w:t>psi-1</w:t>
            </w:r>
            <w:proofErr w:type="gramEnd"/>
            <w:r w:rsidRPr="007137B0">
              <w:rPr>
                <w:rFonts w:eastAsiaTheme="minorHAnsi"/>
                <w:sz w:val="24"/>
                <w:szCs w:val="24"/>
                <w:lang w:eastAsia="ko-KR"/>
              </w:rPr>
              <w:t>]</w:t>
            </w:r>
          </w:p>
        </w:tc>
        <w:tc>
          <w:tcPr>
            <w:tcW w:w="2250" w:type="dxa"/>
            <w:vAlign w:val="center"/>
          </w:tcPr>
          <w:p w14:paraId="47EC531C" w14:textId="77777777" w:rsidR="00AE5035" w:rsidRPr="007137B0" w:rsidRDefault="00AE5035" w:rsidP="00AE5035">
            <w:pPr>
              <w:keepNext/>
              <w:jc w:val="center"/>
              <w:rPr>
                <w:rFonts w:eastAsiaTheme="minorHAnsi"/>
                <w:sz w:val="24"/>
                <w:szCs w:val="24"/>
                <w:lang w:eastAsia="ko-KR"/>
              </w:rPr>
            </w:pPr>
            <w:r w:rsidRPr="007137B0">
              <w:rPr>
                <w:rFonts w:eastAsiaTheme="minorHAnsi"/>
                <w:sz w:val="24"/>
                <w:szCs w:val="24"/>
                <w:lang w:eastAsia="ko-KR"/>
              </w:rPr>
              <w:t>2.87 × 10-6</w:t>
            </w:r>
          </w:p>
        </w:tc>
      </w:tr>
      <w:tr w:rsidR="00AE5035" w:rsidRPr="007137B0" w14:paraId="45AF4AB1" w14:textId="77777777" w:rsidTr="00195460">
        <w:tc>
          <w:tcPr>
            <w:tcW w:w="4068" w:type="dxa"/>
            <w:vAlign w:val="center"/>
          </w:tcPr>
          <w:p w14:paraId="59646E88" w14:textId="77777777" w:rsidR="00AE5035" w:rsidRPr="007137B0" w:rsidRDefault="00AE5035" w:rsidP="00AE5035">
            <w:pPr>
              <w:keepNext/>
              <w:jc w:val="center"/>
              <w:rPr>
                <w:rFonts w:eastAsiaTheme="minorHAnsi"/>
                <w:sz w:val="24"/>
                <w:szCs w:val="24"/>
                <w:lang w:eastAsia="ko-KR"/>
              </w:rPr>
            </w:pPr>
            <w:r w:rsidRPr="007137B0">
              <w:rPr>
                <w:rFonts w:eastAsiaTheme="minorHAnsi"/>
                <w:sz w:val="24"/>
                <w:szCs w:val="24"/>
                <w:lang w:eastAsia="ko-KR"/>
              </w:rPr>
              <w:t>B(P)</w:t>
            </w:r>
          </w:p>
        </w:tc>
        <w:tc>
          <w:tcPr>
            <w:tcW w:w="2250" w:type="dxa"/>
            <w:vAlign w:val="center"/>
          </w:tcPr>
          <w:p w14:paraId="7CF14C84" w14:textId="77777777" w:rsidR="00AE5035" w:rsidRPr="007137B0" w:rsidRDefault="000B3257" w:rsidP="00AE5035">
            <w:pPr>
              <w:keepNext/>
              <w:jc w:val="center"/>
              <w:rPr>
                <w:rFonts w:eastAsiaTheme="minorHAnsi"/>
                <w:sz w:val="24"/>
                <w:szCs w:val="24"/>
                <w:lang w:eastAsia="ko-KR"/>
              </w:rPr>
            </w:pPr>
            <w:r w:rsidRPr="007137B0">
              <w:rPr>
                <w:rFonts w:eastAsiaTheme="minorHAnsi"/>
                <w:sz w:val="24"/>
                <w:szCs w:val="24"/>
                <w:lang w:eastAsia="ko-KR"/>
              </w:rPr>
              <w:object w:dxaOrig="1440" w:dyaOrig="1440" w14:anchorId="7413E2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7" o:spid="_x0000_s1028" type="#_x0000_t75" style="position:absolute;left:0;text-align:left;margin-left:-2.3pt;margin-top:8.5pt;width:108.45pt;height:11.9pt;z-index:251659264;visibility:visible;mso-position-horizontal-relative:text;mso-position-vertical-relative:text">
                  <v:imagedata r:id="rId9" o:title=""/>
                </v:shape>
                <o:OLEObject Type="Embed" ProgID="Equation.DSMT4" ShapeID="Object 7" DrawAspect="Content" ObjectID="_1664928069" r:id="rId10"/>
              </w:object>
            </w:r>
          </w:p>
          <w:p w14:paraId="5011607C" w14:textId="77777777" w:rsidR="00AE5035" w:rsidRPr="007137B0" w:rsidRDefault="00AE5035" w:rsidP="00AE5035">
            <w:pPr>
              <w:rPr>
                <w:rFonts w:eastAsiaTheme="minorHAnsi"/>
                <w:sz w:val="24"/>
                <w:szCs w:val="24"/>
                <w:lang w:eastAsia="ko-KR"/>
              </w:rPr>
            </w:pPr>
          </w:p>
        </w:tc>
      </w:tr>
      <w:tr w:rsidR="00AE5035" w:rsidRPr="007137B0" w14:paraId="18A292C2" w14:textId="77777777" w:rsidTr="00195460">
        <w:tc>
          <w:tcPr>
            <w:tcW w:w="4068" w:type="dxa"/>
            <w:vAlign w:val="center"/>
          </w:tcPr>
          <w:p w14:paraId="70D13360" w14:textId="77777777" w:rsidR="00AE5035" w:rsidRPr="007137B0" w:rsidRDefault="00AE5035" w:rsidP="00AE5035">
            <w:pPr>
              <w:keepNext/>
              <w:jc w:val="center"/>
              <w:rPr>
                <w:rFonts w:eastAsiaTheme="minorHAnsi"/>
                <w:sz w:val="24"/>
                <w:szCs w:val="24"/>
                <w:lang w:eastAsia="ko-KR"/>
              </w:rPr>
            </w:pPr>
            <w:r w:rsidRPr="007137B0">
              <w:rPr>
                <w:rFonts w:eastAsiaTheme="minorHAnsi"/>
                <w:sz w:val="24"/>
                <w:szCs w:val="24"/>
                <w:lang w:eastAsia="ko-KR"/>
              </w:rPr>
              <w:t>Density (ρ) [</w:t>
            </w:r>
            <w:proofErr w:type="spellStart"/>
            <w:r w:rsidRPr="007137B0">
              <w:rPr>
                <w:rFonts w:eastAsiaTheme="minorHAnsi"/>
                <w:sz w:val="24"/>
                <w:szCs w:val="24"/>
                <w:lang w:eastAsia="ko-KR"/>
              </w:rPr>
              <w:t>lbm</w:t>
            </w:r>
            <w:proofErr w:type="spellEnd"/>
            <w:r w:rsidRPr="007137B0">
              <w:rPr>
                <w:rFonts w:eastAsiaTheme="minorHAnsi"/>
                <w:sz w:val="24"/>
                <w:szCs w:val="24"/>
                <w:lang w:eastAsia="ko-KR"/>
              </w:rPr>
              <w:t>/ft3]</w:t>
            </w:r>
          </w:p>
        </w:tc>
        <w:tc>
          <w:tcPr>
            <w:tcW w:w="2250" w:type="dxa"/>
            <w:vAlign w:val="center"/>
          </w:tcPr>
          <w:p w14:paraId="24ACEA3B" w14:textId="77777777" w:rsidR="00AE5035" w:rsidRPr="007137B0" w:rsidRDefault="00AE5035" w:rsidP="00AE5035">
            <w:pPr>
              <w:keepNext/>
              <w:jc w:val="center"/>
              <w:rPr>
                <w:rFonts w:eastAsiaTheme="minorHAnsi"/>
                <w:sz w:val="24"/>
                <w:szCs w:val="24"/>
                <w:lang w:eastAsia="ko-KR"/>
              </w:rPr>
            </w:pPr>
            <w:r w:rsidRPr="007137B0">
              <w:rPr>
                <w:rFonts w:eastAsiaTheme="minorHAnsi"/>
                <w:sz w:val="24"/>
                <w:szCs w:val="24"/>
                <w:lang w:eastAsia="ko-KR"/>
              </w:rPr>
              <w:t>62.4</w:t>
            </w:r>
          </w:p>
        </w:tc>
      </w:tr>
      <w:tr w:rsidR="00AE5035" w:rsidRPr="007137B0" w14:paraId="60BB73F7" w14:textId="77777777" w:rsidTr="00195460">
        <w:tc>
          <w:tcPr>
            <w:tcW w:w="4068" w:type="dxa"/>
            <w:vAlign w:val="center"/>
          </w:tcPr>
          <w:p w14:paraId="2FE4CE3B" w14:textId="77777777" w:rsidR="00AE5035" w:rsidRPr="007137B0" w:rsidRDefault="00AE5035" w:rsidP="00AE5035">
            <w:pPr>
              <w:keepNext/>
              <w:jc w:val="center"/>
              <w:rPr>
                <w:rFonts w:eastAsiaTheme="minorHAnsi"/>
                <w:sz w:val="24"/>
                <w:szCs w:val="24"/>
                <w:lang w:eastAsia="ko-KR"/>
              </w:rPr>
            </w:pPr>
            <w:r w:rsidRPr="007137B0">
              <w:rPr>
                <w:rFonts w:eastAsiaTheme="minorHAnsi"/>
                <w:sz w:val="24"/>
                <w:szCs w:val="24"/>
                <w:lang w:eastAsia="ko-KR"/>
              </w:rPr>
              <w:t>Viscosity (μ) [cp]</w:t>
            </w:r>
          </w:p>
        </w:tc>
        <w:tc>
          <w:tcPr>
            <w:tcW w:w="2250" w:type="dxa"/>
            <w:vAlign w:val="center"/>
          </w:tcPr>
          <w:p w14:paraId="77C87849" w14:textId="77777777" w:rsidR="00AE5035" w:rsidRPr="007137B0" w:rsidRDefault="00AE5035" w:rsidP="00AE5035">
            <w:pPr>
              <w:keepNext/>
              <w:jc w:val="center"/>
              <w:rPr>
                <w:rFonts w:eastAsiaTheme="minorHAnsi"/>
                <w:sz w:val="24"/>
                <w:szCs w:val="24"/>
                <w:lang w:eastAsia="ko-KR"/>
              </w:rPr>
            </w:pPr>
            <w:r w:rsidRPr="007137B0">
              <w:rPr>
                <w:rFonts w:eastAsiaTheme="minorHAnsi"/>
                <w:sz w:val="24"/>
                <w:szCs w:val="24"/>
                <w:lang w:eastAsia="ko-KR"/>
              </w:rPr>
              <w:t>.383</w:t>
            </w:r>
          </w:p>
        </w:tc>
      </w:tr>
      <w:tr w:rsidR="00AE5035" w:rsidRPr="007137B0" w14:paraId="641C7AD4" w14:textId="77777777" w:rsidTr="00195460">
        <w:tc>
          <w:tcPr>
            <w:tcW w:w="4068" w:type="dxa"/>
            <w:vAlign w:val="center"/>
          </w:tcPr>
          <w:p w14:paraId="125CB6DB" w14:textId="77777777" w:rsidR="00AE5035" w:rsidRPr="007137B0" w:rsidRDefault="00AE5035" w:rsidP="00AE5035">
            <w:pPr>
              <w:keepNext/>
              <w:jc w:val="center"/>
              <w:rPr>
                <w:rFonts w:eastAsiaTheme="minorHAnsi"/>
                <w:sz w:val="24"/>
                <w:szCs w:val="24"/>
                <w:lang w:eastAsia="ko-KR"/>
              </w:rPr>
            </w:pPr>
            <w:r w:rsidRPr="007137B0">
              <w:rPr>
                <w:rFonts w:eastAsiaTheme="minorHAnsi"/>
                <w:sz w:val="24"/>
                <w:szCs w:val="24"/>
                <w:lang w:eastAsia="ko-KR"/>
              </w:rPr>
              <w:t>Compressibility of Formation (</w:t>
            </w:r>
            <w:proofErr w:type="spellStart"/>
            <w:r w:rsidRPr="007137B0">
              <w:rPr>
                <w:rFonts w:eastAsiaTheme="minorHAnsi"/>
                <w:sz w:val="24"/>
                <w:szCs w:val="24"/>
                <w:lang w:eastAsia="ko-KR"/>
              </w:rPr>
              <w:t>cf</w:t>
            </w:r>
            <w:proofErr w:type="spellEnd"/>
            <w:r w:rsidRPr="007137B0">
              <w:rPr>
                <w:rFonts w:eastAsiaTheme="minorHAnsi"/>
                <w:sz w:val="24"/>
                <w:szCs w:val="24"/>
                <w:lang w:eastAsia="ko-KR"/>
              </w:rPr>
              <w:t>) [</w:t>
            </w:r>
            <w:proofErr w:type="gramStart"/>
            <w:r w:rsidRPr="007137B0">
              <w:rPr>
                <w:rFonts w:eastAsiaTheme="minorHAnsi"/>
                <w:sz w:val="24"/>
                <w:szCs w:val="24"/>
                <w:lang w:eastAsia="ko-KR"/>
              </w:rPr>
              <w:t>psi-1</w:t>
            </w:r>
            <w:proofErr w:type="gramEnd"/>
            <w:r w:rsidRPr="007137B0">
              <w:rPr>
                <w:rFonts w:eastAsiaTheme="minorHAnsi"/>
                <w:sz w:val="24"/>
                <w:szCs w:val="24"/>
                <w:lang w:eastAsia="ko-KR"/>
              </w:rPr>
              <w:t>]</w:t>
            </w:r>
          </w:p>
        </w:tc>
        <w:tc>
          <w:tcPr>
            <w:tcW w:w="2250" w:type="dxa"/>
            <w:vAlign w:val="center"/>
          </w:tcPr>
          <w:p w14:paraId="09DFA729" w14:textId="77777777" w:rsidR="00AE5035" w:rsidRPr="007137B0" w:rsidRDefault="00AE5035" w:rsidP="00AE5035">
            <w:pPr>
              <w:keepNext/>
              <w:jc w:val="center"/>
              <w:rPr>
                <w:rFonts w:eastAsiaTheme="minorHAnsi"/>
                <w:sz w:val="24"/>
                <w:szCs w:val="24"/>
                <w:lang w:eastAsia="ko-KR"/>
              </w:rPr>
            </w:pPr>
            <w:r w:rsidRPr="007137B0">
              <w:rPr>
                <w:rFonts w:eastAsiaTheme="minorHAnsi"/>
                <w:sz w:val="24"/>
                <w:szCs w:val="24"/>
                <w:lang w:eastAsia="ko-KR"/>
              </w:rPr>
              <w:t>1x10-6 psi-1</w:t>
            </w:r>
          </w:p>
        </w:tc>
      </w:tr>
    </w:tbl>
    <w:p w14:paraId="33A0F3EE" w14:textId="77777777" w:rsidR="00AE5035" w:rsidRPr="007137B0" w:rsidRDefault="00AE5035" w:rsidP="00AE50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40BAADEE" w14:textId="77777777" w:rsidR="00AE5035" w:rsidRPr="00AE5035" w:rsidRDefault="00AE5035" w:rsidP="00AE5035">
      <w:pPr>
        <w:spacing w:before="120" w:after="120" w:line="240" w:lineRule="atLeast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54AF4D57" w14:textId="77777777" w:rsidR="00AE5035" w:rsidRPr="00AE5035" w:rsidRDefault="00AE5035" w:rsidP="00AE5035">
      <w:pPr>
        <w:spacing w:before="120" w:after="120" w:line="240" w:lineRule="atLeast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6436E030" w14:textId="77777777" w:rsidR="00AE5035" w:rsidRPr="00AE5035" w:rsidRDefault="00AE5035" w:rsidP="00AE5035">
      <w:pPr>
        <w:spacing w:before="120" w:after="120" w:line="240" w:lineRule="atLeast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28438C9F" w14:textId="77777777" w:rsidR="00AE5035" w:rsidRPr="00AE5035" w:rsidRDefault="00AE5035" w:rsidP="00AE5035">
      <w:pPr>
        <w:spacing w:before="120" w:after="120" w:line="240" w:lineRule="atLeast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42767AEA" w14:textId="77777777" w:rsidR="00AE5035" w:rsidRPr="00AE5035" w:rsidRDefault="00AE5035" w:rsidP="00AE5035">
      <w:pPr>
        <w:spacing w:before="120" w:after="120" w:line="240" w:lineRule="atLeast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565643F7" w14:textId="77777777" w:rsidR="00AE5035" w:rsidRPr="00AE5035" w:rsidRDefault="00AE5035" w:rsidP="00AE5035">
      <w:pPr>
        <w:spacing w:before="120" w:after="120" w:line="240" w:lineRule="atLeast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467A3638" w14:textId="77777777" w:rsidR="00AE5035" w:rsidRPr="00AE5035" w:rsidRDefault="00AE5035" w:rsidP="00AE5035">
      <w:pPr>
        <w:spacing w:before="120" w:after="120" w:line="240" w:lineRule="atLeast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597ED3DD" w14:textId="77777777" w:rsidR="00AE5035" w:rsidRPr="00AE5035" w:rsidRDefault="00AE5035" w:rsidP="00AE5035">
      <w:pPr>
        <w:spacing w:before="120" w:after="120" w:line="240" w:lineRule="atLeast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7192B719" w14:textId="77777777" w:rsidR="00AE5035" w:rsidRPr="00AE5035" w:rsidRDefault="00AE5035" w:rsidP="00AE5035">
      <w:pPr>
        <w:spacing w:before="120" w:after="120" w:line="240" w:lineRule="atLeast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4C83854E" w14:textId="77777777" w:rsidR="00E20740" w:rsidRDefault="00E20740" w:rsidP="00AE5035">
      <w:pPr>
        <w:spacing w:before="120" w:after="120" w:line="240" w:lineRule="atLeast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248736EA" w14:textId="45118762" w:rsidR="00AE5035" w:rsidRPr="007137B0" w:rsidRDefault="00AE5035" w:rsidP="00AE5035">
      <w:pPr>
        <w:spacing w:before="120" w:after="120" w:line="240" w:lineRule="atLeast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>Initialize the pressure of the reservoir assuming that the reservoir is 100% saturated with brine and that pressure is 4500 psia at 7495 feet. You may need to iterate since density is pressure dependent (</w:t>
      </w:r>
      <w:proofErr w:type="gramStart"/>
      <w:r w:rsidRPr="007137B0">
        <w:rPr>
          <w:rFonts w:ascii="Times New Roman" w:hAnsi="Times New Roman" w:cs="Times New Roman"/>
          <w:sz w:val="24"/>
          <w:szCs w:val="24"/>
          <w:lang w:eastAsia="ko-KR"/>
        </w:rPr>
        <w:t>similar to</w:t>
      </w:r>
      <w:proofErr w:type="gramEnd"/>
      <w:r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 question 2a of Homework 1) </w:t>
      </w:r>
    </w:p>
    <w:p w14:paraId="72527A28" w14:textId="77777777" w:rsidR="00AE5035" w:rsidRPr="007137B0" w:rsidRDefault="00AE5035" w:rsidP="00AE5035">
      <w:pPr>
        <w:spacing w:before="120" w:after="120" w:line="240" w:lineRule="atLeast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612557DA" w14:textId="77777777" w:rsidR="00AE5035" w:rsidRPr="007137B0" w:rsidRDefault="00AE5035" w:rsidP="00AE5035">
      <w:pPr>
        <w:spacing w:before="120" w:after="120" w:line="240" w:lineRule="atLeast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The wells in this reservoir are summarized in Table 2 below; the x and y coordinate of the wells </w:t>
      </w:r>
      <w:proofErr w:type="gramStart"/>
      <w:r w:rsidRPr="007137B0">
        <w:rPr>
          <w:rFonts w:ascii="Times New Roman" w:hAnsi="Times New Roman" w:cs="Times New Roman"/>
          <w:sz w:val="24"/>
          <w:szCs w:val="24"/>
          <w:lang w:eastAsia="ko-KR"/>
        </w:rPr>
        <w:t>are located in</w:t>
      </w:r>
      <w:proofErr w:type="gramEnd"/>
      <w:r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 column 4 and 5 respectively:</w:t>
      </w:r>
    </w:p>
    <w:p w14:paraId="70A821D4" w14:textId="77777777" w:rsidR="00AE5035" w:rsidRPr="007137B0" w:rsidRDefault="00AE5035" w:rsidP="00AE5035">
      <w:pPr>
        <w:spacing w:before="120" w:after="120" w:line="240" w:lineRule="atLeast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7D26C7D6" w14:textId="77777777" w:rsidR="00AE5035" w:rsidRPr="007137B0" w:rsidRDefault="00AE5035" w:rsidP="00AE5035">
      <w:pPr>
        <w:keepNext/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lastRenderedPageBreak/>
        <w:t xml:space="preserve">Table </w:t>
      </w:r>
      <w:r w:rsidRPr="007137B0">
        <w:rPr>
          <w:rFonts w:ascii="Times New Roman" w:hAnsi="Times New Roman" w:cs="Times New Roman"/>
          <w:sz w:val="24"/>
          <w:szCs w:val="24"/>
          <w:lang w:eastAsia="ko-KR"/>
        </w:rPr>
        <w:fldChar w:fldCharType="begin"/>
      </w:r>
      <w:r w:rsidRPr="007137B0">
        <w:rPr>
          <w:rFonts w:ascii="Times New Roman" w:hAnsi="Times New Roman" w:cs="Times New Roman"/>
          <w:sz w:val="24"/>
          <w:szCs w:val="24"/>
          <w:lang w:eastAsia="ko-KR"/>
        </w:rPr>
        <w:instrText xml:space="preserve"> SEQ Table \* ARABIC </w:instrText>
      </w:r>
      <w:r w:rsidRPr="007137B0">
        <w:rPr>
          <w:rFonts w:ascii="Times New Roman" w:hAnsi="Times New Roman" w:cs="Times New Roman"/>
          <w:sz w:val="24"/>
          <w:szCs w:val="24"/>
          <w:lang w:eastAsia="ko-KR"/>
        </w:rPr>
        <w:fldChar w:fldCharType="separate"/>
      </w:r>
      <w:r w:rsidRPr="007137B0">
        <w:rPr>
          <w:rFonts w:ascii="Times New Roman" w:hAnsi="Times New Roman" w:cs="Times New Roman"/>
          <w:sz w:val="24"/>
          <w:szCs w:val="24"/>
          <w:lang w:eastAsia="ko-KR"/>
        </w:rPr>
        <w:t>1</w:t>
      </w:r>
      <w:r w:rsidRPr="007137B0">
        <w:rPr>
          <w:rFonts w:ascii="Times New Roman" w:hAnsi="Times New Roman" w:cs="Times New Roman"/>
          <w:sz w:val="24"/>
          <w:szCs w:val="24"/>
          <w:lang w:eastAsia="ko-KR"/>
        </w:rPr>
        <w:fldChar w:fldCharType="end"/>
      </w:r>
      <w:r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 : Well summary</w:t>
      </w:r>
    </w:p>
    <w:tbl>
      <w:tblPr>
        <w:tblW w:w="8527" w:type="dxa"/>
        <w:jc w:val="center"/>
        <w:tblLook w:val="04A0" w:firstRow="1" w:lastRow="0" w:firstColumn="1" w:lastColumn="0" w:noHBand="0" w:noVBand="1"/>
      </w:tblPr>
      <w:tblGrid>
        <w:gridCol w:w="992"/>
        <w:gridCol w:w="1202"/>
        <w:gridCol w:w="1875"/>
        <w:gridCol w:w="1263"/>
        <w:gridCol w:w="906"/>
        <w:gridCol w:w="1318"/>
        <w:gridCol w:w="1074"/>
      </w:tblGrid>
      <w:tr w:rsidR="00AE5035" w:rsidRPr="007137B0" w14:paraId="592D967B" w14:textId="77777777" w:rsidTr="00195460">
        <w:trPr>
          <w:trHeight w:val="315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4677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Well Number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2876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Well Type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DF98E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Well Condition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B8963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x (ft)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27BC6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y (ft)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287C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Rate (STB/d)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D072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Pressure (psi)</w:t>
            </w:r>
          </w:p>
        </w:tc>
      </w:tr>
      <w:tr w:rsidR="00AE5035" w:rsidRPr="007137B0" w14:paraId="041DF519" w14:textId="77777777" w:rsidTr="00195460">
        <w:trPr>
          <w:trHeight w:val="315"/>
          <w:jc w:val="center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CA32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3AE04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Vertical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79EBB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Constant rate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2627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3637.5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852E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5550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EF579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120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C12E7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 502.505</w:t>
            </w:r>
          </w:p>
        </w:tc>
      </w:tr>
      <w:tr w:rsidR="00AE5035" w:rsidRPr="007137B0" w14:paraId="49CA457D" w14:textId="77777777" w:rsidTr="00195460">
        <w:trPr>
          <w:trHeight w:val="300"/>
          <w:jc w:val="center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07702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40AD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Vertical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E21F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Constant rate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A9EB8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3787.5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7E26B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3550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5FA2A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90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AE82F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 502.505</w:t>
            </w:r>
          </w:p>
        </w:tc>
      </w:tr>
      <w:tr w:rsidR="00AE5035" w:rsidRPr="007137B0" w14:paraId="5EDD242E" w14:textId="77777777" w:rsidTr="00195460">
        <w:trPr>
          <w:trHeight w:val="300"/>
          <w:jc w:val="center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8B442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83EBC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Horizontal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BAEC0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Constant pressure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BF0A4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2475~2700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B84D7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4350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0DF7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78BF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502.505</w:t>
            </w:r>
          </w:p>
        </w:tc>
      </w:tr>
      <w:tr w:rsidR="00AE5035" w:rsidRPr="007137B0" w14:paraId="3B357C1F" w14:textId="77777777" w:rsidTr="00195460">
        <w:trPr>
          <w:trHeight w:val="300"/>
          <w:jc w:val="center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1EF05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B8BBF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Horizontal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2509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Constant pressure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28D7B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2175~2400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A7EE7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2650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327E1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DB2E9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502.505</w:t>
            </w:r>
          </w:p>
        </w:tc>
      </w:tr>
      <w:tr w:rsidR="00AE5035" w:rsidRPr="007137B0" w14:paraId="4A14EC89" w14:textId="77777777" w:rsidTr="00195460">
        <w:trPr>
          <w:trHeight w:val="300"/>
          <w:jc w:val="center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8542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00035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Vertical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B2D0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Constant rate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CD34A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1087.5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2B624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1050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2715F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500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431BD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502.505</w:t>
            </w:r>
          </w:p>
        </w:tc>
      </w:tr>
      <w:tr w:rsidR="00AE5035" w:rsidRPr="007137B0" w14:paraId="00318816" w14:textId="77777777" w:rsidTr="00195460">
        <w:trPr>
          <w:trHeight w:val="300"/>
          <w:jc w:val="center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32B8C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634B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Vertical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FE806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Constant rate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4F55E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412.5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5B9B2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3050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8B06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500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F54B5" w14:textId="77777777" w:rsidR="00AE5035" w:rsidRPr="007137B0" w:rsidRDefault="00AE5035" w:rsidP="00AE50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7137B0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502.505</w:t>
            </w:r>
          </w:p>
        </w:tc>
      </w:tr>
    </w:tbl>
    <w:p w14:paraId="073E6FDD" w14:textId="77777777" w:rsidR="00AE5035" w:rsidRPr="007137B0" w:rsidRDefault="00AE5035" w:rsidP="00AE5035">
      <w:pPr>
        <w:tabs>
          <w:tab w:val="center" w:pos="2070"/>
          <w:tab w:val="decimal" w:pos="5760"/>
        </w:tabs>
        <w:spacing w:before="120" w:after="120" w:line="240" w:lineRule="atLeast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015629C9" w14:textId="77777777" w:rsidR="00AE5035" w:rsidRPr="007137B0" w:rsidRDefault="00AE5035" w:rsidP="00AE5035">
      <w:pPr>
        <w:tabs>
          <w:tab w:val="center" w:pos="2070"/>
          <w:tab w:val="decimal" w:pos="5760"/>
        </w:tabs>
        <w:spacing w:before="120" w:after="120" w:line="240" w:lineRule="atLeast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Radius is 0.25 ft and skin </w:t>
      </w:r>
      <w:proofErr w:type="gramStart"/>
      <w:r w:rsidRPr="007137B0">
        <w:rPr>
          <w:rFonts w:ascii="Times New Roman" w:hAnsi="Times New Roman" w:cs="Times New Roman"/>
          <w:sz w:val="24"/>
          <w:szCs w:val="24"/>
          <w:lang w:eastAsia="ko-KR"/>
        </w:rPr>
        <w:t>is</w:t>
      </w:r>
      <w:proofErr w:type="gramEnd"/>
      <w:r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 0 for all wells. </w:t>
      </w:r>
    </w:p>
    <w:p w14:paraId="618DC439" w14:textId="77777777" w:rsidR="00AE5035" w:rsidRPr="007137B0" w:rsidRDefault="00AE5035" w:rsidP="00AE5035">
      <w:pPr>
        <w:tabs>
          <w:tab w:val="center" w:pos="2070"/>
          <w:tab w:val="decimal" w:pos="5760"/>
        </w:tabs>
        <w:spacing w:before="120" w:after="120" w:line="240" w:lineRule="atLeast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Wells 1 and 2 start as constant rate producing wells (check column 6 of table 2 for their respective rates). If their BHP&lt;502.505 psi, they are switched to a constant pressure well (P=502.505 psi). Wells 3 through 6 start as constant pressure producing wells (check column 7 of table 2 for their respective rates).  </w:t>
      </w:r>
    </w:p>
    <w:p w14:paraId="16ADA2D8" w14:textId="77777777" w:rsidR="00AE5035" w:rsidRPr="007137B0" w:rsidRDefault="00AE5035" w:rsidP="00AE5035">
      <w:pPr>
        <w:tabs>
          <w:tab w:val="center" w:pos="2070"/>
          <w:tab w:val="decimal" w:pos="5760"/>
        </w:tabs>
        <w:spacing w:before="120" w:after="120" w:line="240" w:lineRule="atLeast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>After 500 days well 1 and 2 are switched to constant pressure wells with bottom-hole flowing pressure summarized in column 7 of table 2. Well 5 and 6 are converted into a constant rate injection well after 500 days with an injection rate of 500 STB/d.</w:t>
      </w:r>
    </w:p>
    <w:p w14:paraId="1E4CF23E" w14:textId="77777777" w:rsidR="00AE5035" w:rsidRPr="007137B0" w:rsidRDefault="00AE5035" w:rsidP="00AE5035">
      <w:pPr>
        <w:tabs>
          <w:tab w:val="center" w:pos="2070"/>
          <w:tab w:val="decimal" w:pos="5760"/>
        </w:tabs>
        <w:spacing w:before="120" w:after="120" w:line="240" w:lineRule="atLeast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Both horizontal wells are in the x-direction and 225 feet long (3 blocks total in length). You may weigh the horizontal well rates between blocks by total productivity index. If 1st x-coordinate lies on the boundary between 2 blocks, assign first perforation to the block on the right side, and if the 2nd x-coordinate lies on the boundary between blocks, assign last perforation to block on the left side </w:t>
      </w:r>
    </w:p>
    <w:p w14:paraId="08F5E9BA" w14:textId="77777777" w:rsidR="00AE5035" w:rsidRPr="007137B0" w:rsidRDefault="00AE5035" w:rsidP="00AE5035">
      <w:pPr>
        <w:tabs>
          <w:tab w:val="center" w:pos="2070"/>
          <w:tab w:val="decimal" w:pos="5760"/>
        </w:tabs>
        <w:spacing w:before="120" w:after="120" w:line="240" w:lineRule="atLeast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>Important notes about wells:</w:t>
      </w:r>
    </w:p>
    <w:p w14:paraId="5D1436B2" w14:textId="77777777" w:rsidR="00AE5035" w:rsidRPr="00AE5035" w:rsidRDefault="00AE5035" w:rsidP="00AE5035">
      <w:pPr>
        <w:numPr>
          <w:ilvl w:val="0"/>
          <w:numId w:val="25"/>
        </w:numPr>
        <w:tabs>
          <w:tab w:val="center" w:pos="2070"/>
          <w:tab w:val="decimal" w:pos="5760"/>
        </w:tabs>
        <w:spacing w:before="120" w:after="120"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>BHP producers:</w:t>
      </w:r>
      <w:r w:rsidRPr="00AE5035">
        <w:rPr>
          <w:rFonts w:ascii="Times New Roman" w:hAnsi="Times New Roman" w:cs="Times New Roman"/>
          <w:sz w:val="24"/>
          <w:szCs w:val="24"/>
          <w:lang w:eastAsia="ko-KR"/>
        </w:rPr>
        <w:t xml:space="preserve"> when rate is calculated as negative to keep BHP constant, shut the well in until block pressure is high enough to start producing again (block pressure &gt; BHP) </w:t>
      </w:r>
    </w:p>
    <w:p w14:paraId="6B83385B" w14:textId="77777777" w:rsidR="00AE5035" w:rsidRPr="00AE5035" w:rsidRDefault="00AE5035" w:rsidP="00AE5035">
      <w:pPr>
        <w:numPr>
          <w:ilvl w:val="0"/>
          <w:numId w:val="25"/>
        </w:numPr>
        <w:tabs>
          <w:tab w:val="center" w:pos="2070"/>
          <w:tab w:val="decimal" w:pos="5760"/>
        </w:tabs>
        <w:spacing w:before="120" w:after="120"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>Rate producers:</w:t>
      </w:r>
      <w:r w:rsidRPr="00AE5035">
        <w:rPr>
          <w:rFonts w:ascii="Times New Roman" w:hAnsi="Times New Roman" w:cs="Times New Roman"/>
          <w:sz w:val="24"/>
          <w:szCs w:val="24"/>
          <w:lang w:eastAsia="ko-KR"/>
        </w:rPr>
        <w:t xml:space="preserve"> when BHP is calculated as negative to keep rate constant, change BHP to zero and recalculate rate</w:t>
      </w:r>
    </w:p>
    <w:p w14:paraId="2415F844" w14:textId="77777777" w:rsidR="00AE5035" w:rsidRPr="007137B0" w:rsidRDefault="00AE5035" w:rsidP="00AE5035">
      <w:pPr>
        <w:tabs>
          <w:tab w:val="center" w:pos="2070"/>
          <w:tab w:val="decimal" w:pos="5760"/>
        </w:tabs>
        <w:spacing w:before="120" w:after="120" w:line="240" w:lineRule="atLeast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79E21042" w14:textId="16C66FBF" w:rsidR="00AE5035" w:rsidRPr="007137B0" w:rsidRDefault="00AE5035" w:rsidP="00AE5035">
      <w:pPr>
        <w:numPr>
          <w:ilvl w:val="0"/>
          <w:numId w:val="24"/>
        </w:numPr>
        <w:tabs>
          <w:tab w:val="decimal" w:pos="1440"/>
          <w:tab w:val="center" w:pos="2070"/>
          <w:tab w:val="decimal" w:pos="5760"/>
        </w:tabs>
        <w:spacing w:before="120" w:after="120" w:line="240" w:lineRule="atLeast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>Make a plot of the well rates for all 6 wells as functions of time (all on the same plot).</w:t>
      </w:r>
      <w:r w:rsidR="00E20740">
        <w:rPr>
          <w:rFonts w:ascii="Times New Roman" w:hAnsi="Times New Roman" w:cs="Times New Roman"/>
          <w:sz w:val="24"/>
          <w:szCs w:val="24"/>
          <w:lang w:eastAsia="ko-KR"/>
        </w:rPr>
        <w:t xml:space="preserve"> [Slide 5 left]</w:t>
      </w:r>
    </w:p>
    <w:p w14:paraId="70969FB9" w14:textId="195C25C3" w:rsidR="00AE5035" w:rsidRPr="007137B0" w:rsidRDefault="00AE5035" w:rsidP="00AE5035">
      <w:pPr>
        <w:numPr>
          <w:ilvl w:val="0"/>
          <w:numId w:val="24"/>
        </w:numPr>
        <w:tabs>
          <w:tab w:val="decimal" w:pos="1440"/>
          <w:tab w:val="center" w:pos="2070"/>
          <w:tab w:val="decimal" w:pos="5760"/>
        </w:tabs>
        <w:spacing w:before="120" w:after="120" w:line="240" w:lineRule="atLeast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>Make a plot of the bottom hole pressure for all 6 wells (all on same plot).</w:t>
      </w:r>
      <w:r w:rsidR="00E20740">
        <w:rPr>
          <w:rFonts w:ascii="Times New Roman" w:hAnsi="Times New Roman" w:cs="Times New Roman"/>
          <w:sz w:val="24"/>
          <w:szCs w:val="24"/>
          <w:lang w:eastAsia="ko-KR"/>
        </w:rPr>
        <w:t xml:space="preserve"> [Slide 5 </w:t>
      </w:r>
      <w:r w:rsidR="000B3257">
        <w:rPr>
          <w:rFonts w:ascii="Times New Roman" w:hAnsi="Times New Roman" w:cs="Times New Roman"/>
          <w:sz w:val="24"/>
          <w:szCs w:val="24"/>
          <w:lang w:eastAsia="ko-KR"/>
        </w:rPr>
        <w:t>right</w:t>
      </w:r>
      <w:r w:rsidR="00E20740">
        <w:rPr>
          <w:rFonts w:ascii="Times New Roman" w:hAnsi="Times New Roman" w:cs="Times New Roman"/>
          <w:sz w:val="24"/>
          <w:szCs w:val="24"/>
          <w:lang w:eastAsia="ko-KR"/>
        </w:rPr>
        <w:t>]</w:t>
      </w:r>
      <w:r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14:paraId="5D7A5DD6" w14:textId="68260441" w:rsidR="00AE5035" w:rsidRDefault="00AE5035" w:rsidP="00AE5035">
      <w:pPr>
        <w:numPr>
          <w:ilvl w:val="0"/>
          <w:numId w:val="24"/>
        </w:numPr>
        <w:tabs>
          <w:tab w:val="decimal" w:pos="1440"/>
          <w:tab w:val="center" w:pos="2070"/>
          <w:tab w:val="decimal" w:pos="5760"/>
        </w:tabs>
        <w:spacing w:before="120" w:after="120" w:line="240" w:lineRule="atLeast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t>Use your program to generate a</w:t>
      </w:r>
      <w:r w:rsidR="00E20740">
        <w:rPr>
          <w:rFonts w:ascii="Times New Roman" w:hAnsi="Times New Roman" w:cs="Times New Roman"/>
          <w:sz w:val="24"/>
          <w:szCs w:val="24"/>
          <w:lang w:eastAsia="ko-KR"/>
        </w:rPr>
        <w:t xml:space="preserve"> contour</w:t>
      </w:r>
      <w:r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 map of the pressure distribution at initial (0 days), early (300 days), intermediate (600 days) and late times (1000 days).</w:t>
      </w:r>
      <w:r w:rsidR="00E20740">
        <w:rPr>
          <w:rFonts w:ascii="Times New Roman" w:hAnsi="Times New Roman" w:cs="Times New Roman"/>
          <w:sz w:val="24"/>
          <w:szCs w:val="24"/>
          <w:lang w:eastAsia="ko-KR"/>
        </w:rPr>
        <w:t xml:space="preserve"> [Slides 6 and 7]</w:t>
      </w:r>
    </w:p>
    <w:p w14:paraId="157E2335" w14:textId="13F19525" w:rsidR="00F52BA7" w:rsidRPr="007137B0" w:rsidRDefault="00F52BA7" w:rsidP="00AE5035">
      <w:pPr>
        <w:numPr>
          <w:ilvl w:val="0"/>
          <w:numId w:val="24"/>
        </w:numPr>
        <w:tabs>
          <w:tab w:val="decimal" w:pos="1440"/>
          <w:tab w:val="center" w:pos="2070"/>
          <w:tab w:val="decimal" w:pos="5760"/>
        </w:tabs>
        <w:spacing w:before="120" w:after="120" w:line="240" w:lineRule="atLeast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Complete the table slides 8 and 9</w:t>
      </w:r>
    </w:p>
    <w:p w14:paraId="47FADCCC" w14:textId="77777777" w:rsidR="00AE5035" w:rsidRPr="007137B0" w:rsidRDefault="00AE5035" w:rsidP="00AE5035">
      <w:pPr>
        <w:tabs>
          <w:tab w:val="decimal" w:pos="1440"/>
          <w:tab w:val="center" w:pos="2070"/>
          <w:tab w:val="decimal" w:pos="5760"/>
        </w:tabs>
        <w:spacing w:before="120" w:after="120" w:line="240" w:lineRule="atLeast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7137B0">
        <w:rPr>
          <w:rFonts w:ascii="Times New Roman" w:hAnsi="Times New Roman" w:cs="Times New Roman"/>
          <w:sz w:val="24"/>
          <w:szCs w:val="24"/>
          <w:lang w:eastAsia="ko-KR"/>
        </w:rPr>
        <w:lastRenderedPageBreak/>
        <w:t xml:space="preserve">Note: a grading rubric is provided in the </w:t>
      </w:r>
      <w:proofErr w:type="spellStart"/>
      <w:r w:rsidRPr="007137B0">
        <w:rPr>
          <w:rFonts w:ascii="Times New Roman" w:hAnsi="Times New Roman" w:cs="Times New Roman"/>
          <w:sz w:val="24"/>
          <w:szCs w:val="24"/>
          <w:lang w:eastAsia="ko-KR"/>
        </w:rPr>
        <w:t>powerpoint</w:t>
      </w:r>
      <w:proofErr w:type="spellEnd"/>
      <w:r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 template. You will also probably be asked to meet with Dr. </w:t>
      </w:r>
      <w:proofErr w:type="spellStart"/>
      <w:r w:rsidRPr="007137B0">
        <w:rPr>
          <w:rFonts w:ascii="Times New Roman" w:hAnsi="Times New Roman" w:cs="Times New Roman"/>
          <w:sz w:val="24"/>
          <w:szCs w:val="24"/>
          <w:lang w:eastAsia="ko-KR"/>
        </w:rPr>
        <w:t>Balhoff</w:t>
      </w:r>
      <w:proofErr w:type="spellEnd"/>
      <w:r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 for a short (&lt;</w:t>
      </w:r>
      <w:proofErr w:type="gramStart"/>
      <w:r w:rsidRPr="007137B0">
        <w:rPr>
          <w:rFonts w:ascii="Times New Roman" w:hAnsi="Times New Roman" w:cs="Times New Roman"/>
          <w:sz w:val="24"/>
          <w:szCs w:val="24"/>
          <w:lang w:eastAsia="ko-KR"/>
        </w:rPr>
        <w:t>15 minute</w:t>
      </w:r>
      <w:proofErr w:type="gramEnd"/>
      <w:r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 meeting) to review your results/</w:t>
      </w:r>
      <w:proofErr w:type="spellStart"/>
      <w:r w:rsidRPr="007137B0">
        <w:rPr>
          <w:rFonts w:ascii="Times New Roman" w:hAnsi="Times New Roman" w:cs="Times New Roman"/>
          <w:sz w:val="24"/>
          <w:szCs w:val="24"/>
          <w:lang w:eastAsia="ko-KR"/>
        </w:rPr>
        <w:t>powerpoint</w:t>
      </w:r>
      <w:proofErr w:type="spellEnd"/>
      <w:r w:rsidRPr="007137B0">
        <w:rPr>
          <w:rFonts w:ascii="Times New Roman" w:hAnsi="Times New Roman" w:cs="Times New Roman"/>
          <w:sz w:val="24"/>
          <w:szCs w:val="24"/>
          <w:lang w:eastAsia="ko-KR"/>
        </w:rPr>
        <w:t xml:space="preserve"> slides for grading.</w:t>
      </w:r>
    </w:p>
    <w:p w14:paraId="7DF548CF" w14:textId="77777777" w:rsidR="00AE5035" w:rsidRPr="007137B0" w:rsidRDefault="00AE5035" w:rsidP="00AE5035">
      <w:pPr>
        <w:tabs>
          <w:tab w:val="decimal" w:pos="1440"/>
          <w:tab w:val="center" w:pos="2070"/>
          <w:tab w:val="decimal" w:pos="5760"/>
        </w:tabs>
        <w:spacing w:before="120" w:after="120" w:line="240" w:lineRule="atLeast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56FB3FC4" w14:textId="45F73113" w:rsidR="00E01473" w:rsidRPr="007137B0" w:rsidRDefault="00E01473" w:rsidP="00AE5035">
      <w:pPr>
        <w:rPr>
          <w:rFonts w:ascii="Times New Roman" w:hAnsi="Times New Roman" w:cs="Times New Roman"/>
          <w:sz w:val="24"/>
          <w:szCs w:val="24"/>
          <w:lang w:eastAsia="ko-KR"/>
        </w:rPr>
      </w:pPr>
    </w:p>
    <w:sectPr w:rsidR="00E01473" w:rsidRPr="007137B0" w:rsidSect="00E04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57BBF"/>
    <w:multiLevelType w:val="hybridMultilevel"/>
    <w:tmpl w:val="AA9A64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611BE4"/>
    <w:multiLevelType w:val="hybridMultilevel"/>
    <w:tmpl w:val="4E4C4F32"/>
    <w:lvl w:ilvl="0" w:tplc="C41E684A">
      <w:start w:val="1"/>
      <w:numFmt w:val="decimal"/>
      <w:lvlText w:val="%1."/>
      <w:lvlJc w:val="left"/>
      <w:pPr>
        <w:ind w:left="360" w:hanging="360"/>
      </w:pPr>
      <w:rPr>
        <w:rFonts w:ascii="Times New Roman" w:eastAsia="Batang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D55C23"/>
    <w:multiLevelType w:val="hybridMultilevel"/>
    <w:tmpl w:val="D884B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A6095"/>
    <w:multiLevelType w:val="hybridMultilevel"/>
    <w:tmpl w:val="21620818"/>
    <w:lvl w:ilvl="0" w:tplc="BF34D02E">
      <w:numFmt w:val="bullet"/>
      <w:lvlText w:val="•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E0C7E"/>
    <w:multiLevelType w:val="hybridMultilevel"/>
    <w:tmpl w:val="4EB62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B58CE52">
      <w:start w:val="1"/>
      <w:numFmt w:val="upperRoman"/>
      <w:lvlText w:val="%2."/>
      <w:lvlJc w:val="right"/>
      <w:pPr>
        <w:ind w:left="1440" w:hanging="360"/>
      </w:pPr>
      <w:rPr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D1988"/>
    <w:multiLevelType w:val="hybridMultilevel"/>
    <w:tmpl w:val="890042B4"/>
    <w:lvl w:ilvl="0" w:tplc="E402E2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FA9AD0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B3880"/>
    <w:multiLevelType w:val="hybridMultilevel"/>
    <w:tmpl w:val="A444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A7F77"/>
    <w:multiLevelType w:val="hybridMultilevel"/>
    <w:tmpl w:val="05A28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3573B"/>
    <w:multiLevelType w:val="hybridMultilevel"/>
    <w:tmpl w:val="721633E2"/>
    <w:lvl w:ilvl="0" w:tplc="AECAF8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34A40"/>
    <w:multiLevelType w:val="hybridMultilevel"/>
    <w:tmpl w:val="9E3A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F7D27"/>
    <w:multiLevelType w:val="hybridMultilevel"/>
    <w:tmpl w:val="390252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76BB3"/>
    <w:multiLevelType w:val="hybridMultilevel"/>
    <w:tmpl w:val="5B1EF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1379C"/>
    <w:multiLevelType w:val="hybridMultilevel"/>
    <w:tmpl w:val="5A5C1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15E6D"/>
    <w:multiLevelType w:val="hybridMultilevel"/>
    <w:tmpl w:val="7A04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57225"/>
    <w:multiLevelType w:val="hybridMultilevel"/>
    <w:tmpl w:val="6CAA37AA"/>
    <w:lvl w:ilvl="0" w:tplc="C8C25C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971228"/>
    <w:multiLevelType w:val="hybridMultilevel"/>
    <w:tmpl w:val="7A8E2A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4C0A6277"/>
    <w:multiLevelType w:val="hybridMultilevel"/>
    <w:tmpl w:val="5896D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A543C"/>
    <w:multiLevelType w:val="hybridMultilevel"/>
    <w:tmpl w:val="D292A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776E1E"/>
    <w:multiLevelType w:val="hybridMultilevel"/>
    <w:tmpl w:val="8DCA2520"/>
    <w:lvl w:ilvl="0" w:tplc="04090013">
      <w:start w:val="1"/>
      <w:numFmt w:val="upperRoman"/>
      <w:lvlText w:val="%1."/>
      <w:lvlJc w:val="righ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9" w15:restartNumberingAfterBreak="0">
    <w:nsid w:val="5B8246C3"/>
    <w:multiLevelType w:val="hybridMultilevel"/>
    <w:tmpl w:val="01383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6115C3"/>
    <w:multiLevelType w:val="hybridMultilevel"/>
    <w:tmpl w:val="6164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44995"/>
    <w:multiLevelType w:val="hybridMultilevel"/>
    <w:tmpl w:val="390252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517A9"/>
    <w:multiLevelType w:val="hybridMultilevel"/>
    <w:tmpl w:val="D4CA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662717"/>
    <w:multiLevelType w:val="hybridMultilevel"/>
    <w:tmpl w:val="F3AA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D1236"/>
    <w:multiLevelType w:val="hybridMultilevel"/>
    <w:tmpl w:val="8456499A"/>
    <w:lvl w:ilvl="0" w:tplc="04090013">
      <w:start w:val="1"/>
      <w:numFmt w:val="upperRoman"/>
      <w:lvlText w:val="%1."/>
      <w:lvlJc w:val="righ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4"/>
  </w:num>
  <w:num w:numId="5">
    <w:abstractNumId w:val="7"/>
  </w:num>
  <w:num w:numId="6">
    <w:abstractNumId w:val="5"/>
  </w:num>
  <w:num w:numId="7">
    <w:abstractNumId w:val="11"/>
  </w:num>
  <w:num w:numId="8">
    <w:abstractNumId w:val="17"/>
  </w:num>
  <w:num w:numId="9">
    <w:abstractNumId w:val="19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4"/>
  </w:num>
  <w:num w:numId="13">
    <w:abstractNumId w:val="21"/>
  </w:num>
  <w:num w:numId="14">
    <w:abstractNumId w:val="6"/>
  </w:num>
  <w:num w:numId="15">
    <w:abstractNumId w:val="12"/>
  </w:num>
  <w:num w:numId="16">
    <w:abstractNumId w:val="2"/>
  </w:num>
  <w:num w:numId="17">
    <w:abstractNumId w:val="9"/>
  </w:num>
  <w:num w:numId="18">
    <w:abstractNumId w:val="24"/>
  </w:num>
  <w:num w:numId="19">
    <w:abstractNumId w:val="18"/>
  </w:num>
  <w:num w:numId="20">
    <w:abstractNumId w:val="10"/>
  </w:num>
  <w:num w:numId="21">
    <w:abstractNumId w:val="15"/>
  </w:num>
  <w:num w:numId="22">
    <w:abstractNumId w:val="13"/>
  </w:num>
  <w:num w:numId="23">
    <w:abstractNumId w:val="2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E4D"/>
    <w:rsid w:val="00000110"/>
    <w:rsid w:val="00041BC8"/>
    <w:rsid w:val="00043888"/>
    <w:rsid w:val="0004692B"/>
    <w:rsid w:val="00080E89"/>
    <w:rsid w:val="000A029D"/>
    <w:rsid w:val="000B3257"/>
    <w:rsid w:val="00143580"/>
    <w:rsid w:val="00147430"/>
    <w:rsid w:val="00176BA7"/>
    <w:rsid w:val="0018627D"/>
    <w:rsid w:val="00190A70"/>
    <w:rsid w:val="001A0279"/>
    <w:rsid w:val="001A3BB4"/>
    <w:rsid w:val="001E6619"/>
    <w:rsid w:val="001F7EFA"/>
    <w:rsid w:val="0021577C"/>
    <w:rsid w:val="00225938"/>
    <w:rsid w:val="00240573"/>
    <w:rsid w:val="00242DBA"/>
    <w:rsid w:val="002634B5"/>
    <w:rsid w:val="00272E36"/>
    <w:rsid w:val="00273B75"/>
    <w:rsid w:val="00300014"/>
    <w:rsid w:val="0033209D"/>
    <w:rsid w:val="00357A8B"/>
    <w:rsid w:val="00376F29"/>
    <w:rsid w:val="003A45BC"/>
    <w:rsid w:val="003C17F3"/>
    <w:rsid w:val="003D4B78"/>
    <w:rsid w:val="003F1099"/>
    <w:rsid w:val="00401E4D"/>
    <w:rsid w:val="00440954"/>
    <w:rsid w:val="00441A8A"/>
    <w:rsid w:val="00470A4A"/>
    <w:rsid w:val="00471015"/>
    <w:rsid w:val="004763C2"/>
    <w:rsid w:val="00487169"/>
    <w:rsid w:val="00490D43"/>
    <w:rsid w:val="00494AB9"/>
    <w:rsid w:val="004A23A9"/>
    <w:rsid w:val="004B0BC9"/>
    <w:rsid w:val="004C23CC"/>
    <w:rsid w:val="004C4502"/>
    <w:rsid w:val="004F1BF1"/>
    <w:rsid w:val="004F52B3"/>
    <w:rsid w:val="00504916"/>
    <w:rsid w:val="00506B24"/>
    <w:rsid w:val="00521244"/>
    <w:rsid w:val="005337B9"/>
    <w:rsid w:val="005406DB"/>
    <w:rsid w:val="005970E6"/>
    <w:rsid w:val="005A7CD1"/>
    <w:rsid w:val="005C3CA7"/>
    <w:rsid w:val="005C443E"/>
    <w:rsid w:val="005C7799"/>
    <w:rsid w:val="005D16AB"/>
    <w:rsid w:val="006039D8"/>
    <w:rsid w:val="00610B5D"/>
    <w:rsid w:val="00635ED7"/>
    <w:rsid w:val="00651FD1"/>
    <w:rsid w:val="00675280"/>
    <w:rsid w:val="006A34A9"/>
    <w:rsid w:val="006B23AF"/>
    <w:rsid w:val="006E153C"/>
    <w:rsid w:val="007137B0"/>
    <w:rsid w:val="00721C2D"/>
    <w:rsid w:val="00736605"/>
    <w:rsid w:val="00756424"/>
    <w:rsid w:val="00765728"/>
    <w:rsid w:val="00776D7D"/>
    <w:rsid w:val="007A4250"/>
    <w:rsid w:val="007C740B"/>
    <w:rsid w:val="007F276E"/>
    <w:rsid w:val="007F31EB"/>
    <w:rsid w:val="00801775"/>
    <w:rsid w:val="00806457"/>
    <w:rsid w:val="00814BE1"/>
    <w:rsid w:val="00824103"/>
    <w:rsid w:val="00830A83"/>
    <w:rsid w:val="00835922"/>
    <w:rsid w:val="00840111"/>
    <w:rsid w:val="008C1222"/>
    <w:rsid w:val="0094620C"/>
    <w:rsid w:val="009900EC"/>
    <w:rsid w:val="009A14EE"/>
    <w:rsid w:val="009A5F62"/>
    <w:rsid w:val="009C3568"/>
    <w:rsid w:val="009D195E"/>
    <w:rsid w:val="009D2BD5"/>
    <w:rsid w:val="009E2C01"/>
    <w:rsid w:val="009E7157"/>
    <w:rsid w:val="00A06A5D"/>
    <w:rsid w:val="00A07C90"/>
    <w:rsid w:val="00A12117"/>
    <w:rsid w:val="00A50C15"/>
    <w:rsid w:val="00A57109"/>
    <w:rsid w:val="00A66581"/>
    <w:rsid w:val="00A741B5"/>
    <w:rsid w:val="00A80C05"/>
    <w:rsid w:val="00A81688"/>
    <w:rsid w:val="00AE5035"/>
    <w:rsid w:val="00AE7A5A"/>
    <w:rsid w:val="00AF57E2"/>
    <w:rsid w:val="00B01C41"/>
    <w:rsid w:val="00B06C13"/>
    <w:rsid w:val="00B225B7"/>
    <w:rsid w:val="00B33CE2"/>
    <w:rsid w:val="00B574E6"/>
    <w:rsid w:val="00B71ACB"/>
    <w:rsid w:val="00B81A9C"/>
    <w:rsid w:val="00B96CD1"/>
    <w:rsid w:val="00BA109E"/>
    <w:rsid w:val="00BB3124"/>
    <w:rsid w:val="00BB45B1"/>
    <w:rsid w:val="00BD7EC6"/>
    <w:rsid w:val="00BE3373"/>
    <w:rsid w:val="00C300DA"/>
    <w:rsid w:val="00C432D2"/>
    <w:rsid w:val="00C518CE"/>
    <w:rsid w:val="00C73AF0"/>
    <w:rsid w:val="00C942C7"/>
    <w:rsid w:val="00CC10B1"/>
    <w:rsid w:val="00D00A43"/>
    <w:rsid w:val="00D05F67"/>
    <w:rsid w:val="00D0649B"/>
    <w:rsid w:val="00D14B7E"/>
    <w:rsid w:val="00D21DF8"/>
    <w:rsid w:val="00D36928"/>
    <w:rsid w:val="00D471B3"/>
    <w:rsid w:val="00D57134"/>
    <w:rsid w:val="00D67564"/>
    <w:rsid w:val="00D70200"/>
    <w:rsid w:val="00D92D84"/>
    <w:rsid w:val="00D96285"/>
    <w:rsid w:val="00DB0047"/>
    <w:rsid w:val="00DC58C0"/>
    <w:rsid w:val="00DD4AB1"/>
    <w:rsid w:val="00E01473"/>
    <w:rsid w:val="00E041AB"/>
    <w:rsid w:val="00E20740"/>
    <w:rsid w:val="00E27802"/>
    <w:rsid w:val="00E47E62"/>
    <w:rsid w:val="00E74AD8"/>
    <w:rsid w:val="00E86FEB"/>
    <w:rsid w:val="00E960D5"/>
    <w:rsid w:val="00E96745"/>
    <w:rsid w:val="00EC2B4C"/>
    <w:rsid w:val="00EE3CEB"/>
    <w:rsid w:val="00EF0EF3"/>
    <w:rsid w:val="00EF23D2"/>
    <w:rsid w:val="00EF281F"/>
    <w:rsid w:val="00EF6765"/>
    <w:rsid w:val="00F004FD"/>
    <w:rsid w:val="00F26879"/>
    <w:rsid w:val="00F417BC"/>
    <w:rsid w:val="00F50F26"/>
    <w:rsid w:val="00F52BA7"/>
    <w:rsid w:val="00F64ADD"/>
    <w:rsid w:val="00FC2C65"/>
    <w:rsid w:val="00FC59F2"/>
    <w:rsid w:val="00FE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E2E89EB"/>
  <w15:docId w15:val="{75BB529C-AF27-4F8C-B670-6CEB2451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401E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401E4D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CommentTextChar">
    <w:name w:val="Comment Text Char"/>
    <w:basedOn w:val="DefaultParagraphFont"/>
    <w:link w:val="CommentText"/>
    <w:rsid w:val="00401E4D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E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C2C65"/>
    <w:pPr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C2C65"/>
    <w:rPr>
      <w:rFonts w:eastAsiaTheme="minorEastAsia"/>
    </w:rPr>
  </w:style>
  <w:style w:type="character" w:customStyle="1" w:styleId="Title1">
    <w:name w:val="Title1"/>
    <w:basedOn w:val="DefaultParagraphFont"/>
    <w:uiPriority w:val="99"/>
    <w:rsid w:val="00FC2C65"/>
  </w:style>
  <w:style w:type="character" w:customStyle="1" w:styleId="yshortcuts">
    <w:name w:val="yshortcuts"/>
    <w:basedOn w:val="DefaultParagraphFont"/>
    <w:uiPriority w:val="99"/>
    <w:rsid w:val="00FC2C6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430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430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5C443E"/>
    <w:rPr>
      <w:color w:val="808080"/>
    </w:rPr>
  </w:style>
  <w:style w:type="table" w:styleId="TableGrid">
    <w:name w:val="Table Grid"/>
    <w:basedOn w:val="TableNormal"/>
    <w:rsid w:val="00476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168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1577C"/>
    <w:pPr>
      <w:spacing w:line="240" w:lineRule="auto"/>
    </w:pPr>
    <w:rPr>
      <w:rFonts w:ascii="Times New Roman" w:eastAsia="Batang" w:hAnsi="Times New Roman" w:cs="Times New Roman"/>
      <w:b/>
      <w:bCs/>
      <w:color w:val="4F81BD" w:themeColor="accent1"/>
      <w:sz w:val="18"/>
      <w:szCs w:val="18"/>
      <w:lang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5C77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57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57E2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rsid w:val="00AE5035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8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5446B-F922-48A9-B9F3-75865F0DA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6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hamza.rawahi@outlook.com</cp:lastModifiedBy>
  <cp:revision>86</cp:revision>
  <cp:lastPrinted>2013-09-23T18:13:00Z</cp:lastPrinted>
  <dcterms:created xsi:type="dcterms:W3CDTF">2015-01-26T20:55:00Z</dcterms:created>
  <dcterms:modified xsi:type="dcterms:W3CDTF">2020-10-23T08:14:00Z</dcterms:modified>
</cp:coreProperties>
</file>