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D8EF6" w14:textId="7290A0BB" w:rsidR="003E634F" w:rsidRPr="00560BBA" w:rsidRDefault="00560BBA" w:rsidP="00560BBA">
      <w:pPr>
        <w:ind w:left="720" w:hanging="360"/>
        <w:jc w:val="center"/>
        <w:rPr>
          <w:rFonts w:ascii="Times New Roman" w:hAnsi="Times New Roman" w:cs="Times New Roman"/>
        </w:rPr>
      </w:pPr>
      <w:r w:rsidRPr="00560BBA">
        <w:rPr>
          <w:rFonts w:ascii="Times New Roman" w:hAnsi="Times New Roman" w:cs="Times New Roman"/>
        </w:rPr>
        <w:t>PGE 392K In Class Problem</w:t>
      </w:r>
    </w:p>
    <w:p w14:paraId="1E8E8263" w14:textId="54E09B22" w:rsidR="00560BBA" w:rsidRDefault="00293196" w:rsidP="00560BBA">
      <w:pPr>
        <w:ind w:left="720" w:hanging="360"/>
        <w:jc w:val="center"/>
      </w:pPr>
      <w:r>
        <w:rPr>
          <w:rFonts w:ascii="Times New Roman" w:hAnsi="Times New Roman" w:cs="Times New Roman"/>
        </w:rPr>
        <w:t xml:space="preserve">Dec </w:t>
      </w:r>
      <w:r w:rsidR="005E7AF4">
        <w:rPr>
          <w:rFonts w:ascii="Times New Roman" w:hAnsi="Times New Roman" w:cs="Times New Roman"/>
        </w:rPr>
        <w:t>3</w:t>
      </w:r>
      <w:r>
        <w:rPr>
          <w:rFonts w:ascii="Times New Roman" w:hAnsi="Times New Roman" w:cs="Times New Roman"/>
        </w:rPr>
        <w:t>,</w:t>
      </w:r>
      <w:r w:rsidR="00560BBA" w:rsidRPr="00560BBA">
        <w:rPr>
          <w:rFonts w:ascii="Times New Roman" w:hAnsi="Times New Roman" w:cs="Times New Roman"/>
        </w:rPr>
        <w:t xml:space="preserve"> 2020</w:t>
      </w:r>
    </w:p>
    <w:p w14:paraId="2B99BC35" w14:textId="2973BE60" w:rsidR="00293196" w:rsidRDefault="005E7AF4" w:rsidP="005E7AF4">
      <w:pPr>
        <w:pStyle w:val="ListParagraph"/>
        <w:numPr>
          <w:ilvl w:val="0"/>
          <w:numId w:val="1"/>
        </w:numPr>
        <w:rPr>
          <w:rFonts w:ascii="Times New Roman" w:hAnsi="Times New Roman" w:cs="Times New Roman"/>
        </w:rPr>
      </w:pPr>
      <w:r>
        <w:rPr>
          <w:rFonts w:ascii="Times New Roman" w:hAnsi="Times New Roman" w:cs="Times New Roman"/>
        </w:rPr>
        <w:t xml:space="preserve">It is extremely important that you get the 3x3 example problem to work before moving on to the final project. It is easier to debug and there is no reason to expect the full reservoir will work if the smaller example does not. </w:t>
      </w:r>
      <w:r w:rsidR="00864F21">
        <w:rPr>
          <w:rFonts w:ascii="Times New Roman" w:hAnsi="Times New Roman" w:cs="Times New Roman"/>
        </w:rPr>
        <w:t xml:space="preserve">When you have completed the </w:t>
      </w:r>
      <w:r w:rsidR="000A37C6">
        <w:rPr>
          <w:rFonts w:ascii="Times New Roman" w:hAnsi="Times New Roman" w:cs="Times New Roman"/>
        </w:rPr>
        <w:t>assignment</w:t>
      </w:r>
      <w:r w:rsidR="00864F21">
        <w:rPr>
          <w:rFonts w:ascii="Times New Roman" w:hAnsi="Times New Roman" w:cs="Times New Roman"/>
        </w:rPr>
        <w:t xml:space="preserve"> from </w:t>
      </w:r>
      <w:r>
        <w:rPr>
          <w:rFonts w:ascii="Times New Roman" w:hAnsi="Times New Roman" w:cs="Times New Roman"/>
        </w:rPr>
        <w:t>Dec 1</w:t>
      </w:r>
      <w:r w:rsidR="00864F21">
        <w:rPr>
          <w:rFonts w:ascii="Times New Roman" w:hAnsi="Times New Roman" w:cs="Times New Roman"/>
        </w:rPr>
        <w:t>, c</w:t>
      </w:r>
      <w:r w:rsidR="005B305C" w:rsidRPr="003E634F">
        <w:rPr>
          <w:rFonts w:ascii="Times New Roman" w:hAnsi="Times New Roman" w:cs="Times New Roman"/>
        </w:rPr>
        <w:t>opy all of your files from</w:t>
      </w:r>
      <w:r w:rsidR="001F6BDF">
        <w:rPr>
          <w:rFonts w:ascii="Times New Roman" w:hAnsi="Times New Roman" w:cs="Times New Roman"/>
        </w:rPr>
        <w:t xml:space="preserve"> </w:t>
      </w:r>
      <w:r>
        <w:rPr>
          <w:rFonts w:ascii="Times New Roman" w:hAnsi="Times New Roman" w:cs="Times New Roman"/>
        </w:rPr>
        <w:t>Dec 1</w:t>
      </w:r>
      <w:r w:rsidR="009B4A56">
        <w:rPr>
          <w:rFonts w:ascii="Times New Roman" w:hAnsi="Times New Roman" w:cs="Times New Roman"/>
        </w:rPr>
        <w:t xml:space="preserve"> into a new folder for </w:t>
      </w:r>
      <w:r w:rsidR="00293196">
        <w:rPr>
          <w:rFonts w:ascii="Times New Roman" w:hAnsi="Times New Roman" w:cs="Times New Roman"/>
        </w:rPr>
        <w:t xml:space="preserve">Dec </w:t>
      </w:r>
      <w:r>
        <w:rPr>
          <w:rFonts w:ascii="Times New Roman" w:hAnsi="Times New Roman" w:cs="Times New Roman"/>
        </w:rPr>
        <w:t>3 (Final Project).</w:t>
      </w:r>
    </w:p>
    <w:p w14:paraId="3075AE6E" w14:textId="77777777" w:rsidR="005E7AF4" w:rsidRPr="005E7AF4" w:rsidRDefault="005E7AF4" w:rsidP="005E7AF4">
      <w:pPr>
        <w:pStyle w:val="ListParagraph"/>
        <w:rPr>
          <w:rFonts w:ascii="Times New Roman" w:hAnsi="Times New Roman" w:cs="Times New Roman"/>
        </w:rPr>
      </w:pPr>
    </w:p>
    <w:p w14:paraId="0D4D69DA" w14:textId="4E086FC3" w:rsidR="005E7AF4" w:rsidRDefault="008A5EFA" w:rsidP="009B4A56">
      <w:pPr>
        <w:pStyle w:val="ListParagraph"/>
        <w:numPr>
          <w:ilvl w:val="0"/>
          <w:numId w:val="1"/>
        </w:numPr>
        <w:rPr>
          <w:rFonts w:ascii="Times New Roman" w:hAnsi="Times New Roman" w:cs="Times New Roman"/>
        </w:rPr>
      </w:pPr>
      <w:r>
        <w:rPr>
          <w:rFonts w:ascii="Times New Roman" w:hAnsi="Times New Roman" w:cs="Times New Roman"/>
        </w:rPr>
        <w:t xml:space="preserve">Change the input file to all the properties in the final project including the new text files for permeability, porosity, and depth. </w:t>
      </w:r>
      <w:r w:rsidR="005E7AF4">
        <w:rPr>
          <w:rFonts w:ascii="Times New Roman" w:hAnsi="Times New Roman" w:cs="Times New Roman"/>
        </w:rPr>
        <w:t xml:space="preserve">Many will be the same as the 3x3 example, but many will not be. I recommend only including vertical wells at this time for simplicity. Horizontal wells will be similar to the procedure in the </w:t>
      </w:r>
      <w:proofErr w:type="gramStart"/>
      <w:r w:rsidR="005E7AF4">
        <w:rPr>
          <w:rFonts w:ascii="Times New Roman" w:hAnsi="Times New Roman" w:cs="Times New Roman"/>
        </w:rPr>
        <w:t>single phase</w:t>
      </w:r>
      <w:proofErr w:type="gramEnd"/>
      <w:r w:rsidR="005E7AF4">
        <w:rPr>
          <w:rFonts w:ascii="Times New Roman" w:hAnsi="Times New Roman" w:cs="Times New Roman"/>
        </w:rPr>
        <w:t xml:space="preserve"> project</w:t>
      </w:r>
    </w:p>
    <w:p w14:paraId="0651C589" w14:textId="77777777" w:rsidR="00F51DA7" w:rsidRPr="00F51DA7" w:rsidRDefault="00F51DA7" w:rsidP="00F51DA7">
      <w:pPr>
        <w:pStyle w:val="ListParagraph"/>
        <w:rPr>
          <w:rFonts w:ascii="Times New Roman" w:hAnsi="Times New Roman" w:cs="Times New Roman"/>
        </w:rPr>
      </w:pPr>
    </w:p>
    <w:p w14:paraId="00DDA738" w14:textId="77777777" w:rsidR="006C3D38" w:rsidRDefault="006C3D38" w:rsidP="006C3D38">
      <w:pPr>
        <w:pStyle w:val="ListParagraph"/>
        <w:numPr>
          <w:ilvl w:val="1"/>
          <w:numId w:val="1"/>
        </w:numPr>
        <w:rPr>
          <w:rFonts w:ascii="Times New Roman" w:hAnsi="Times New Roman" w:cs="Times New Roman"/>
        </w:rPr>
      </w:pPr>
      <w:r>
        <w:rPr>
          <w:rFonts w:ascii="Times New Roman" w:hAnsi="Times New Roman" w:cs="Times New Roman"/>
        </w:rPr>
        <w:t>L= 6000; W=7500; h=50</w:t>
      </w:r>
    </w:p>
    <w:p w14:paraId="16807861" w14:textId="5477073C" w:rsidR="006C3D38" w:rsidRPr="006C3D38" w:rsidRDefault="00E5393D" w:rsidP="006C3D38">
      <w:pPr>
        <w:pStyle w:val="ListParagraph"/>
        <w:numPr>
          <w:ilvl w:val="1"/>
          <w:numId w:val="1"/>
        </w:numPr>
        <w:rPr>
          <w:rFonts w:ascii="Times New Roman" w:hAnsi="Times New Roman" w:cs="Times New Roman"/>
        </w:rPr>
      </w:pP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rw</m:t>
                </m:r>
              </m:sub>
            </m:sSub>
          </m:e>
          <m:sup>
            <m:r>
              <w:rPr>
                <w:rFonts w:ascii="Cambria Math" w:hAnsi="Cambria Math"/>
              </w:rPr>
              <m:t>o</m:t>
            </m:r>
          </m:sup>
        </m:sSup>
        <m:r>
          <w:rPr>
            <w:rFonts w:ascii="Cambria Math" w:hAnsi="Cambria Math"/>
          </w:rPr>
          <m:t>=0.3</m:t>
        </m:r>
      </m:oMath>
      <w:r w:rsidR="006C3D38" w:rsidRPr="006C3D38">
        <w:rPr>
          <w:rFonts w:eastAsiaTheme="minorEastAsia"/>
        </w:rPr>
        <w:t xml:space="preserve">, </w:t>
      </w:r>
      <m:oMath>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ro</m:t>
                </m:r>
              </m:sub>
            </m:sSub>
          </m:e>
          <m:sup>
            <m:r>
              <w:rPr>
                <w:rFonts w:ascii="Cambria Math" w:hAnsi="Cambria Math"/>
              </w:rPr>
              <m:t>o</m:t>
            </m:r>
          </m:sup>
        </m:sSup>
        <m:r>
          <w:rPr>
            <w:rFonts w:ascii="Cambria Math" w:hAnsi="Cambria Math"/>
          </w:rPr>
          <m:t>=0.8,</m:t>
        </m:r>
      </m:oMath>
      <w:r w:rsidR="006C3D38" w:rsidRPr="006C3D38">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wr</m:t>
            </m:r>
          </m:sub>
        </m:sSub>
        <m:r>
          <w:rPr>
            <w:rFonts w:ascii="Cambria Math" w:hAnsi="Cambria Math"/>
          </w:rPr>
          <m:t>=0.2</m:t>
        </m:r>
      </m:oMath>
      <w:r w:rsidR="006C3D38" w:rsidRPr="006C3D38">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or</m:t>
            </m:r>
          </m:sub>
        </m:sSub>
        <m:r>
          <w:rPr>
            <w:rFonts w:ascii="Cambria Math" w:hAnsi="Cambria Math"/>
          </w:rPr>
          <m:t>=0.4,</m:t>
        </m:r>
      </m:oMath>
      <w:r w:rsidR="006C3D38" w:rsidRPr="006C3D38">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w:rPr>
            <w:rFonts w:ascii="Cambria Math" w:eastAsiaTheme="minorEastAsia" w:hAnsi="Cambria Math"/>
          </w:rPr>
          <m:t>2</m:t>
        </m:r>
      </m:oMath>
      <w:r w:rsidR="006C3D38" w:rsidRPr="006C3D38">
        <w:rPr>
          <w:rFonts w:eastAsiaTheme="minorEastAsia"/>
        </w:rPr>
        <w:t xml:space="preserve">. </w:t>
      </w:r>
    </w:p>
    <w:p w14:paraId="0084CB83" w14:textId="0994CF17" w:rsidR="006C3D38" w:rsidRDefault="006C3D38" w:rsidP="006C3D38">
      <w:pPr>
        <w:pStyle w:val="ListParagraph"/>
        <w:numPr>
          <w:ilvl w:val="1"/>
          <w:numId w:val="1"/>
        </w:numPr>
        <w:rPr>
          <w:rFonts w:ascii="Times New Roman" w:hAnsi="Times New Roman" w:cs="Times New Roman"/>
        </w:rPr>
      </w:pPr>
      <w:r w:rsidRPr="0040737D">
        <w:rPr>
          <w:rFonts w:ascii="Symbol" w:hAnsi="Symbol" w:cs="Times New Roman"/>
        </w:rPr>
        <w:t></w:t>
      </w:r>
      <w:r>
        <w:rPr>
          <w:rFonts w:ascii="Times New Roman" w:hAnsi="Times New Roman" w:cs="Times New Roman"/>
        </w:rPr>
        <w:t>t = 1 day</w:t>
      </w:r>
      <w:r w:rsidR="00E5393D">
        <w:rPr>
          <w:rFonts w:ascii="Times New Roman" w:hAnsi="Times New Roman" w:cs="Times New Roman"/>
        </w:rPr>
        <w:t xml:space="preserve">; </w:t>
      </w:r>
      <w:proofErr w:type="spellStart"/>
      <w:r w:rsidR="00E5393D">
        <w:rPr>
          <w:rFonts w:ascii="Times New Roman" w:hAnsi="Times New Roman" w:cs="Times New Roman"/>
        </w:rPr>
        <w:t>t_final</w:t>
      </w:r>
      <w:proofErr w:type="spellEnd"/>
      <w:r w:rsidR="00E5393D">
        <w:rPr>
          <w:rFonts w:ascii="Times New Roman" w:hAnsi="Times New Roman" w:cs="Times New Roman"/>
        </w:rPr>
        <w:t xml:space="preserve"> = 1000 days (but start with 100 days)</w:t>
      </w:r>
    </w:p>
    <w:p w14:paraId="656D5EC1" w14:textId="479336DA" w:rsidR="006C3D38" w:rsidRPr="000E38EE" w:rsidRDefault="006C3D38" w:rsidP="006C3D38">
      <w:pPr>
        <w:pStyle w:val="ListParagraph"/>
        <w:numPr>
          <w:ilvl w:val="1"/>
          <w:numId w:val="1"/>
        </w:numPr>
        <w:rPr>
          <w:rFonts w:ascii="Times New Roman" w:hAnsi="Times New Roman" w:cs="Times New Roman"/>
        </w:rPr>
      </w:pPr>
      <w:r w:rsidRPr="000E38EE">
        <w:rPr>
          <w:rFonts w:ascii="Courier New" w:hAnsi="Courier New" w:cs="Courier New"/>
          <w:color w:val="A020F0"/>
        </w:rPr>
        <w:t>PJ1-Depth</w:t>
      </w:r>
      <w:r w:rsidR="000E38EE">
        <w:rPr>
          <w:rFonts w:ascii="Courier New" w:hAnsi="Courier New" w:cs="Courier New"/>
          <w:color w:val="A020F0"/>
        </w:rPr>
        <w:t>, PJ1-Permeability, PJ1-Porosity</w:t>
      </w:r>
    </w:p>
    <w:p w14:paraId="1A811A2F" w14:textId="6BAD3D06" w:rsidR="006C3D38" w:rsidRDefault="006C3D38" w:rsidP="00F51DA7">
      <w:pPr>
        <w:pStyle w:val="ListParagraph"/>
        <w:numPr>
          <w:ilvl w:val="1"/>
          <w:numId w:val="1"/>
        </w:numPr>
        <w:rPr>
          <w:rFonts w:ascii="Times New Roman" w:hAnsi="Times New Roman" w:cs="Times New Roman"/>
        </w:rPr>
      </w:pPr>
      <w:r>
        <w:rPr>
          <w:rFonts w:ascii="Times New Roman" w:hAnsi="Times New Roman" w:cs="Times New Roman"/>
        </w:rPr>
        <w:t>NX=80; NY=75</w:t>
      </w:r>
    </w:p>
    <w:p w14:paraId="700B0E41" w14:textId="406B6381" w:rsidR="006C3D38" w:rsidRDefault="006C3D38" w:rsidP="00F51DA7">
      <w:pPr>
        <w:pStyle w:val="ListParagraph"/>
        <w:numPr>
          <w:ilvl w:val="1"/>
          <w:numId w:val="1"/>
        </w:numPr>
        <w:rPr>
          <w:rFonts w:ascii="Times New Roman" w:hAnsi="Times New Roman" w:cs="Times New Roman"/>
        </w:rPr>
      </w:pPr>
      <w:r>
        <w:rPr>
          <w:rFonts w:ascii="Times New Roman" w:hAnsi="Times New Roman" w:cs="Times New Roman"/>
        </w:rPr>
        <w:t>Ky=0.15*</w:t>
      </w:r>
      <w:proofErr w:type="spellStart"/>
      <w:r>
        <w:rPr>
          <w:rFonts w:ascii="Times New Roman" w:hAnsi="Times New Roman" w:cs="Times New Roman"/>
        </w:rPr>
        <w:t>kx</w:t>
      </w:r>
      <w:proofErr w:type="spellEnd"/>
      <w:r>
        <w:rPr>
          <w:rFonts w:ascii="Times New Roman" w:hAnsi="Times New Roman" w:cs="Times New Roman"/>
        </w:rPr>
        <w:t xml:space="preserve">; </w:t>
      </w:r>
      <w:proofErr w:type="spellStart"/>
      <w:r>
        <w:rPr>
          <w:rFonts w:ascii="Times New Roman" w:hAnsi="Times New Roman" w:cs="Times New Roman"/>
        </w:rPr>
        <w:t>kz</w:t>
      </w:r>
      <w:proofErr w:type="spellEnd"/>
      <w:r>
        <w:rPr>
          <w:rFonts w:ascii="Times New Roman" w:hAnsi="Times New Roman" w:cs="Times New Roman"/>
        </w:rPr>
        <w:t>=1*</w:t>
      </w:r>
      <w:proofErr w:type="spellStart"/>
      <w:r>
        <w:rPr>
          <w:rFonts w:ascii="Times New Roman" w:hAnsi="Times New Roman" w:cs="Times New Roman"/>
        </w:rPr>
        <w:t>kx</w:t>
      </w:r>
      <w:proofErr w:type="spellEnd"/>
    </w:p>
    <w:p w14:paraId="72D532AA" w14:textId="52B569E4" w:rsidR="000E38EE" w:rsidRDefault="000E38EE" w:rsidP="00F51DA7">
      <w:pPr>
        <w:pStyle w:val="ListParagraph"/>
        <w:numPr>
          <w:ilvl w:val="1"/>
          <w:numId w:val="1"/>
        </w:numPr>
        <w:rPr>
          <w:rFonts w:ascii="Times New Roman" w:hAnsi="Times New Roman" w:cs="Times New Roman"/>
        </w:rPr>
      </w:pPr>
      <w:proofErr w:type="spellStart"/>
      <w:r>
        <w:rPr>
          <w:rFonts w:ascii="Times New Roman" w:hAnsi="Times New Roman" w:cs="Times New Roman"/>
        </w:rPr>
        <w:t>Cf</w:t>
      </w:r>
      <w:proofErr w:type="spellEnd"/>
      <w:r>
        <w:rPr>
          <w:rFonts w:ascii="Times New Roman" w:hAnsi="Times New Roman" w:cs="Times New Roman"/>
        </w:rPr>
        <w:t xml:space="preserve">=1E-6; </w:t>
      </w:r>
      <w:proofErr w:type="spellStart"/>
      <w:r>
        <w:rPr>
          <w:rFonts w:ascii="Times New Roman" w:hAnsi="Times New Roman" w:cs="Times New Roman"/>
        </w:rPr>
        <w:t>cw</w:t>
      </w:r>
      <w:proofErr w:type="spellEnd"/>
      <w:r>
        <w:rPr>
          <w:rFonts w:ascii="Times New Roman" w:hAnsi="Times New Roman" w:cs="Times New Roman"/>
        </w:rPr>
        <w:t xml:space="preserve"> =2.87E-6; co = 3E</w:t>
      </w:r>
      <w:r w:rsidR="0040737D">
        <w:rPr>
          <w:rFonts w:ascii="Times New Roman" w:hAnsi="Times New Roman" w:cs="Times New Roman"/>
        </w:rPr>
        <w:t>-6</w:t>
      </w:r>
    </w:p>
    <w:p w14:paraId="39D8E0CE" w14:textId="77777777" w:rsidR="0040737D" w:rsidRDefault="0040737D" w:rsidP="0040737D">
      <w:pPr>
        <w:pStyle w:val="ListParagraph"/>
        <w:numPr>
          <w:ilvl w:val="1"/>
          <w:numId w:val="1"/>
        </w:numPr>
        <w:rPr>
          <w:rFonts w:ascii="Times New Roman" w:hAnsi="Times New Roman" w:cs="Times New Roman"/>
        </w:rPr>
      </w:pPr>
      <w:r>
        <w:rPr>
          <w:rFonts w:ascii="Symbol" w:hAnsi="Symbol" w:cs="Times New Roman"/>
        </w:rPr>
        <w:t></w:t>
      </w:r>
      <w:r w:rsidR="000A6F41">
        <w:rPr>
          <w:rFonts w:ascii="Times New Roman" w:hAnsi="Times New Roman" w:cs="Times New Roman"/>
        </w:rPr>
        <w:t xml:space="preserve">w = 0.383; </w:t>
      </w:r>
      <w:r w:rsidR="000A6F41" w:rsidRPr="0040737D">
        <w:rPr>
          <w:rFonts w:ascii="Symbol" w:hAnsi="Symbol" w:cs="Times New Roman"/>
        </w:rPr>
        <w:t></w:t>
      </w:r>
      <w:r w:rsidR="000A6F41">
        <w:rPr>
          <w:rFonts w:ascii="Times New Roman" w:hAnsi="Times New Roman" w:cs="Times New Roman"/>
        </w:rPr>
        <w:t>o =</w:t>
      </w:r>
      <w:r>
        <w:rPr>
          <w:rFonts w:ascii="Times New Roman" w:hAnsi="Times New Roman" w:cs="Times New Roman"/>
        </w:rPr>
        <w:t>2.47097</w:t>
      </w:r>
    </w:p>
    <w:p w14:paraId="380BBE72" w14:textId="77777777" w:rsidR="0040737D" w:rsidRPr="0040737D" w:rsidRDefault="0040737D" w:rsidP="0040737D">
      <w:pPr>
        <w:pStyle w:val="ListParagraph"/>
        <w:numPr>
          <w:ilvl w:val="1"/>
          <w:numId w:val="1"/>
        </w:numPr>
        <w:rPr>
          <w:rFonts w:cstheme="minorHAnsi"/>
        </w:rPr>
      </w:pPr>
      <w:proofErr w:type="spellStart"/>
      <w:proofErr w:type="gramStart"/>
      <w:r w:rsidRPr="0040737D">
        <w:rPr>
          <w:rFonts w:ascii="Times New Roman" w:hAnsi="Times New Roman" w:cs="Times New Roman"/>
        </w:rPr>
        <w:t>Bo,bp</w:t>
      </w:r>
      <w:proofErr w:type="spellEnd"/>
      <w:proofErr w:type="gramEnd"/>
      <w:r w:rsidRPr="0040737D">
        <w:rPr>
          <w:rFonts w:ascii="Times New Roman" w:hAnsi="Times New Roman" w:cs="Times New Roman"/>
        </w:rPr>
        <w:t xml:space="preserve"> = 1.04567; </w:t>
      </w:r>
      <w:proofErr w:type="spellStart"/>
      <w:r w:rsidRPr="0040737D">
        <w:rPr>
          <w:rFonts w:cstheme="minorHAnsi"/>
        </w:rPr>
        <w:t>Bw</w:t>
      </w:r>
      <w:proofErr w:type="spellEnd"/>
      <w:r w:rsidRPr="0040737D">
        <w:rPr>
          <w:rFonts w:cstheme="minorHAnsi"/>
        </w:rPr>
        <w:t xml:space="preserve">= </w:t>
      </w:r>
      <w:r w:rsidRPr="0040737D">
        <w:rPr>
          <w:rFonts w:cstheme="minorHAnsi"/>
          <w:color w:val="000000"/>
        </w:rPr>
        <w:t>1.012298811</w:t>
      </w:r>
    </w:p>
    <w:p w14:paraId="3FE97FDF" w14:textId="3EF0D442" w:rsidR="0040737D" w:rsidRPr="0040737D" w:rsidRDefault="0040737D" w:rsidP="0040737D">
      <w:pPr>
        <w:pStyle w:val="ListParagraph"/>
        <w:numPr>
          <w:ilvl w:val="1"/>
          <w:numId w:val="1"/>
        </w:numPr>
        <w:rPr>
          <w:rFonts w:cstheme="minorHAnsi"/>
        </w:rPr>
      </w:pPr>
      <w:proofErr w:type="spellStart"/>
      <w:proofErr w:type="gramStart"/>
      <w:r w:rsidRPr="0040737D">
        <w:rPr>
          <w:rFonts w:cstheme="minorHAnsi"/>
          <w:color w:val="000000"/>
        </w:rPr>
        <w:t>reservoir.Dref</w:t>
      </w:r>
      <w:proofErr w:type="spellEnd"/>
      <w:proofErr w:type="gramEnd"/>
      <w:r w:rsidRPr="0040737D">
        <w:rPr>
          <w:rFonts w:cstheme="minorHAnsi"/>
          <w:color w:val="000000"/>
        </w:rPr>
        <w:t xml:space="preserve">=7474.45; </w:t>
      </w:r>
      <w:proofErr w:type="spellStart"/>
      <w:r w:rsidRPr="0040737D">
        <w:rPr>
          <w:rFonts w:ascii="Courier New" w:hAnsi="Courier New" w:cs="Courier New"/>
          <w:color w:val="000000"/>
        </w:rPr>
        <w:t>reservoir.Pref</w:t>
      </w:r>
      <w:proofErr w:type="spellEnd"/>
      <w:r w:rsidRPr="0040737D">
        <w:rPr>
          <w:rFonts w:ascii="Courier New" w:hAnsi="Courier New" w:cs="Courier New"/>
          <w:color w:val="000000"/>
        </w:rPr>
        <w:t>=4500</w:t>
      </w:r>
    </w:p>
    <w:p w14:paraId="785C364C" w14:textId="45DE0CCD" w:rsidR="0040737D" w:rsidRPr="0040737D" w:rsidRDefault="0040737D" w:rsidP="0040737D">
      <w:pPr>
        <w:pStyle w:val="ListParagraph"/>
        <w:numPr>
          <w:ilvl w:val="1"/>
          <w:numId w:val="1"/>
        </w:numPr>
        <w:rPr>
          <w:rFonts w:cstheme="minorHAnsi"/>
        </w:rPr>
      </w:pPr>
      <w:r>
        <w:rPr>
          <w:rFonts w:cstheme="minorHAnsi"/>
        </w:rPr>
        <w:t>Update wells (similar to project #1; you may want to copy and paste). Note: wells 3-6 start out as constant BHP wells.</w:t>
      </w:r>
    </w:p>
    <w:p w14:paraId="27A8B24A" w14:textId="77777777" w:rsidR="0040737D" w:rsidRDefault="0040737D" w:rsidP="0040737D">
      <w:pPr>
        <w:pStyle w:val="ListParagraph"/>
        <w:ind w:left="1440"/>
        <w:rPr>
          <w:rFonts w:ascii="Times New Roman" w:hAnsi="Times New Roman" w:cs="Times New Roman"/>
        </w:rPr>
      </w:pPr>
    </w:p>
    <w:p w14:paraId="6DE287DD" w14:textId="77777777" w:rsidR="005E7AF4" w:rsidRPr="005E7AF4" w:rsidRDefault="005E7AF4" w:rsidP="005E7AF4">
      <w:pPr>
        <w:pStyle w:val="ListParagraph"/>
        <w:rPr>
          <w:rFonts w:ascii="Times New Roman" w:hAnsi="Times New Roman" w:cs="Times New Roman"/>
        </w:rPr>
      </w:pPr>
    </w:p>
    <w:p w14:paraId="474E8D91" w14:textId="6EB1C8C0" w:rsidR="00293196" w:rsidRDefault="005E7AF4" w:rsidP="009B4A56">
      <w:pPr>
        <w:pStyle w:val="ListParagraph"/>
        <w:numPr>
          <w:ilvl w:val="0"/>
          <w:numId w:val="1"/>
        </w:numPr>
        <w:rPr>
          <w:rFonts w:ascii="Times New Roman" w:hAnsi="Times New Roman" w:cs="Times New Roman"/>
        </w:rPr>
      </w:pPr>
      <w:r>
        <w:rPr>
          <w:rFonts w:ascii="Times New Roman" w:hAnsi="Times New Roman" w:cs="Times New Roman"/>
        </w:rPr>
        <w:t>I</w:t>
      </w:r>
      <w:r w:rsidR="008A5EFA">
        <w:rPr>
          <w:rFonts w:ascii="Times New Roman" w:hAnsi="Times New Roman" w:cs="Times New Roman"/>
        </w:rPr>
        <w:t>nitialize</w:t>
      </w:r>
      <w:r>
        <w:rPr>
          <w:rFonts w:ascii="Times New Roman" w:hAnsi="Times New Roman" w:cs="Times New Roman"/>
        </w:rPr>
        <w:t xml:space="preserve"> the reservoir</w:t>
      </w:r>
      <w:r w:rsidR="008A5EFA">
        <w:rPr>
          <w:rFonts w:ascii="Times New Roman" w:hAnsi="Times New Roman" w:cs="Times New Roman"/>
        </w:rPr>
        <w:t xml:space="preserve"> (pressure and saturation) and create a contour or surface plot of the pressures and saturations.</w:t>
      </w:r>
      <w:r>
        <w:rPr>
          <w:rFonts w:ascii="Times New Roman" w:hAnsi="Times New Roman" w:cs="Times New Roman"/>
        </w:rPr>
        <w:t xml:space="preserve"> You may not need to make any changes to your code, but</w:t>
      </w:r>
      <w:r w:rsidR="008A5EFA">
        <w:rPr>
          <w:rFonts w:ascii="Times New Roman" w:hAnsi="Times New Roman" w:cs="Times New Roman"/>
        </w:rPr>
        <w:t xml:space="preserve"> </w:t>
      </w:r>
      <w:r>
        <w:rPr>
          <w:rFonts w:ascii="Times New Roman" w:hAnsi="Times New Roman" w:cs="Times New Roman"/>
        </w:rPr>
        <w:t>recall</w:t>
      </w:r>
      <w:r w:rsidR="008A5EFA">
        <w:rPr>
          <w:rFonts w:ascii="Times New Roman" w:hAnsi="Times New Roman" w:cs="Times New Roman"/>
        </w:rPr>
        <w:t xml:space="preserve"> you did this</w:t>
      </w:r>
      <w:r>
        <w:rPr>
          <w:rFonts w:ascii="Times New Roman" w:hAnsi="Times New Roman" w:cs="Times New Roman"/>
        </w:rPr>
        <w:t xml:space="preserve"> initialization</w:t>
      </w:r>
      <w:r w:rsidR="008A5EFA">
        <w:rPr>
          <w:rFonts w:ascii="Times New Roman" w:hAnsi="Times New Roman" w:cs="Times New Roman"/>
        </w:rPr>
        <w:t xml:space="preserve"> on HW #1 so you can copy/paste</w:t>
      </w:r>
      <w:r>
        <w:rPr>
          <w:rFonts w:ascii="Times New Roman" w:hAnsi="Times New Roman" w:cs="Times New Roman"/>
        </w:rPr>
        <w:t xml:space="preserve"> parts of the</w:t>
      </w:r>
      <w:r w:rsidR="008A5EFA">
        <w:rPr>
          <w:rFonts w:ascii="Times New Roman" w:hAnsi="Times New Roman" w:cs="Times New Roman"/>
        </w:rPr>
        <w:t xml:space="preserve"> code</w:t>
      </w:r>
      <w:r>
        <w:rPr>
          <w:rFonts w:ascii="Times New Roman" w:hAnsi="Times New Roman" w:cs="Times New Roman"/>
        </w:rPr>
        <w:t xml:space="preserve"> if necessary and use it for verification. </w:t>
      </w:r>
      <w:r w:rsidR="00E5393D">
        <w:rPr>
          <w:rFonts w:ascii="Times New Roman" w:hAnsi="Times New Roman" w:cs="Times New Roman"/>
        </w:rPr>
        <w:t xml:space="preserve"> When making the plots, be sure to change your pressures to </w:t>
      </w:r>
      <w:proofErr w:type="spellStart"/>
      <w:r w:rsidR="00E5393D">
        <w:rPr>
          <w:rFonts w:ascii="Times New Roman" w:hAnsi="Times New Roman" w:cs="Times New Roman"/>
        </w:rPr>
        <w:t>NaN</w:t>
      </w:r>
      <w:proofErr w:type="spellEnd"/>
      <w:r w:rsidR="00E5393D">
        <w:rPr>
          <w:rFonts w:ascii="Times New Roman" w:hAnsi="Times New Roman" w:cs="Times New Roman"/>
        </w:rPr>
        <w:t xml:space="preserve"> where permeability is zero (</w:t>
      </w:r>
      <w:proofErr w:type="spellStart"/>
      <w:r w:rsidR="00E5393D">
        <w:rPr>
          <w:rFonts w:ascii="Times New Roman" w:hAnsi="Times New Roman" w:cs="Times New Roman"/>
        </w:rPr>
        <w:t>i.e</w:t>
      </w:r>
      <w:proofErr w:type="spellEnd"/>
      <w:r w:rsidR="00E5393D">
        <w:rPr>
          <w:rFonts w:ascii="Times New Roman" w:hAnsi="Times New Roman" w:cs="Times New Roman"/>
        </w:rPr>
        <w:t xml:space="preserve"> outside the boundaries)</w:t>
      </w:r>
    </w:p>
    <w:p w14:paraId="7ECB58BA" w14:textId="77777777" w:rsidR="005E7AF4" w:rsidRPr="005E7AF4" w:rsidRDefault="005E7AF4" w:rsidP="005E7AF4">
      <w:pPr>
        <w:pStyle w:val="ListParagraph"/>
        <w:rPr>
          <w:rFonts w:ascii="Times New Roman" w:hAnsi="Times New Roman" w:cs="Times New Roman"/>
        </w:rPr>
      </w:pPr>
    </w:p>
    <w:p w14:paraId="3957F7D4" w14:textId="5A43DAEC" w:rsidR="005E7AF4" w:rsidRDefault="0085099A" w:rsidP="009B4A56">
      <w:pPr>
        <w:pStyle w:val="ListParagraph"/>
        <w:numPr>
          <w:ilvl w:val="0"/>
          <w:numId w:val="1"/>
        </w:numPr>
        <w:rPr>
          <w:rFonts w:ascii="Times New Roman" w:hAnsi="Times New Roman" w:cs="Times New Roman"/>
        </w:rPr>
      </w:pPr>
      <w:r>
        <w:rPr>
          <w:rFonts w:ascii="Times New Roman" w:hAnsi="Times New Roman" w:cs="Times New Roman"/>
        </w:rPr>
        <w:t xml:space="preserve">Run your code for the </w:t>
      </w:r>
      <w:r w:rsidR="00637996">
        <w:rPr>
          <w:rFonts w:ascii="Times New Roman" w:hAnsi="Times New Roman" w:cs="Times New Roman"/>
        </w:rPr>
        <w:t xml:space="preserve">first 100 days. Make sure that the code runs in a reasonable time (&lt; 2 minutes) and make plots of </w:t>
      </w:r>
    </w:p>
    <w:p w14:paraId="4B88EF01" w14:textId="77777777" w:rsidR="00637996" w:rsidRPr="00637996" w:rsidRDefault="00637996" w:rsidP="00637996">
      <w:pPr>
        <w:pStyle w:val="ListParagraph"/>
        <w:rPr>
          <w:rFonts w:ascii="Times New Roman" w:hAnsi="Times New Roman" w:cs="Times New Roman"/>
        </w:rPr>
      </w:pPr>
    </w:p>
    <w:p w14:paraId="00189E98" w14:textId="78328824" w:rsidR="00637996" w:rsidRDefault="00637996" w:rsidP="00637996">
      <w:pPr>
        <w:pStyle w:val="ListParagraph"/>
        <w:numPr>
          <w:ilvl w:val="1"/>
          <w:numId w:val="1"/>
        </w:numPr>
        <w:rPr>
          <w:rFonts w:ascii="Times New Roman" w:hAnsi="Times New Roman" w:cs="Times New Roman"/>
        </w:rPr>
      </w:pPr>
      <w:r>
        <w:rPr>
          <w:rFonts w:ascii="Times New Roman" w:hAnsi="Times New Roman" w:cs="Times New Roman"/>
        </w:rPr>
        <w:t>Pressure and saturation in a contour type plot</w:t>
      </w:r>
    </w:p>
    <w:p w14:paraId="459DC94F" w14:textId="1004AA89" w:rsidR="00637996" w:rsidRDefault="00637996" w:rsidP="00637996">
      <w:pPr>
        <w:pStyle w:val="ListParagraph"/>
        <w:numPr>
          <w:ilvl w:val="1"/>
          <w:numId w:val="1"/>
        </w:numPr>
        <w:rPr>
          <w:rFonts w:ascii="Times New Roman" w:hAnsi="Times New Roman" w:cs="Times New Roman"/>
        </w:rPr>
      </w:pPr>
      <w:r>
        <w:rPr>
          <w:rFonts w:ascii="Times New Roman" w:hAnsi="Times New Roman" w:cs="Times New Roman"/>
        </w:rPr>
        <w:t>Rates, BHP, and water cut for all wells.</w:t>
      </w:r>
    </w:p>
    <w:p w14:paraId="1E0EF7A1" w14:textId="77777777" w:rsidR="00637996" w:rsidRDefault="00637996" w:rsidP="00637996">
      <w:pPr>
        <w:pStyle w:val="ListParagraph"/>
        <w:ind w:left="1440"/>
        <w:rPr>
          <w:rFonts w:ascii="Times New Roman" w:hAnsi="Times New Roman" w:cs="Times New Roman"/>
        </w:rPr>
      </w:pPr>
    </w:p>
    <w:p w14:paraId="0BA1006F" w14:textId="258D8F8F" w:rsidR="00E5393D" w:rsidRDefault="00E5393D" w:rsidP="00E5393D">
      <w:pPr>
        <w:pStyle w:val="ListParagraph"/>
        <w:rPr>
          <w:rFonts w:ascii="Times New Roman" w:hAnsi="Times New Roman" w:cs="Times New Roman"/>
        </w:rPr>
      </w:pPr>
      <w:r>
        <w:rPr>
          <w:rFonts w:ascii="Times New Roman" w:hAnsi="Times New Roman" w:cs="Times New Roman"/>
        </w:rPr>
        <w:t xml:space="preserve">Hint: I got an error during </w:t>
      </w:r>
      <w:proofErr w:type="spellStart"/>
      <w:r>
        <w:rPr>
          <w:rFonts w:ascii="Times New Roman" w:hAnsi="Times New Roman" w:cs="Times New Roman"/>
        </w:rPr>
        <w:t>upwinding</w:t>
      </w:r>
      <w:proofErr w:type="spellEnd"/>
      <w:r>
        <w:rPr>
          <w:rFonts w:ascii="Times New Roman" w:hAnsi="Times New Roman" w:cs="Times New Roman"/>
        </w:rPr>
        <w:t xml:space="preserve"> because some of the pressures/potentials were </w:t>
      </w:r>
      <w:proofErr w:type="spellStart"/>
      <w:r>
        <w:rPr>
          <w:rFonts w:ascii="Times New Roman" w:hAnsi="Times New Roman" w:cs="Times New Roman"/>
        </w:rPr>
        <w:t>NaN</w:t>
      </w:r>
      <w:proofErr w:type="spellEnd"/>
      <w:r>
        <w:rPr>
          <w:rFonts w:ascii="Times New Roman" w:hAnsi="Times New Roman" w:cs="Times New Roman"/>
        </w:rPr>
        <w:t xml:space="preserve"> (out of boundaries). The actual value for </w:t>
      </w:r>
      <w:proofErr w:type="spellStart"/>
      <w:r>
        <w:rPr>
          <w:rFonts w:ascii="Times New Roman" w:hAnsi="Times New Roman" w:cs="Times New Roman"/>
        </w:rPr>
        <w:t>rel</w:t>
      </w:r>
      <w:proofErr w:type="spellEnd"/>
      <w:r>
        <w:rPr>
          <w:rFonts w:ascii="Times New Roman" w:hAnsi="Times New Roman" w:cs="Times New Roman"/>
        </w:rPr>
        <w:t xml:space="preserve"> perm, viscosity, and FVF don’t matter outside the boundary so you can just make something up to avoid the error</w:t>
      </w:r>
    </w:p>
    <w:p w14:paraId="48320D59" w14:textId="77777777" w:rsidR="00E5393D" w:rsidRDefault="00E5393D" w:rsidP="00E5393D">
      <w:pPr>
        <w:pStyle w:val="ListParagraph"/>
        <w:rPr>
          <w:rFonts w:ascii="Times New Roman" w:hAnsi="Times New Roman" w:cs="Times New Roman"/>
        </w:rPr>
      </w:pPr>
    </w:p>
    <w:p w14:paraId="0BA7E716" w14:textId="356F5873" w:rsidR="00637996" w:rsidRDefault="00637996" w:rsidP="00637996">
      <w:pPr>
        <w:pStyle w:val="ListParagraph"/>
        <w:numPr>
          <w:ilvl w:val="0"/>
          <w:numId w:val="1"/>
        </w:numPr>
        <w:rPr>
          <w:rFonts w:ascii="Times New Roman" w:hAnsi="Times New Roman" w:cs="Times New Roman"/>
        </w:rPr>
      </w:pPr>
      <w:r>
        <w:rPr>
          <w:rFonts w:ascii="Times New Roman" w:hAnsi="Times New Roman" w:cs="Times New Roman"/>
        </w:rPr>
        <w:t>Adapt your code to include the changing of the well constraints (you did this in project #1) and run for 1000 days</w:t>
      </w:r>
    </w:p>
    <w:p w14:paraId="46E83B17" w14:textId="77777777" w:rsidR="00637996" w:rsidRDefault="00637996" w:rsidP="00637996">
      <w:pPr>
        <w:pStyle w:val="ListParagraph"/>
        <w:rPr>
          <w:rFonts w:ascii="Times New Roman" w:hAnsi="Times New Roman" w:cs="Times New Roman"/>
        </w:rPr>
      </w:pPr>
    </w:p>
    <w:p w14:paraId="5A768622" w14:textId="4725FC1D" w:rsidR="00637996" w:rsidRDefault="00637996" w:rsidP="00637996">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Include the horizontal wells as you did in project #1. Make all the required plots for the project. </w:t>
      </w:r>
    </w:p>
    <w:p w14:paraId="6C823991" w14:textId="77777777" w:rsidR="00637996" w:rsidRPr="00637996" w:rsidRDefault="00637996" w:rsidP="00637996">
      <w:pPr>
        <w:pStyle w:val="ListParagraph"/>
        <w:rPr>
          <w:rFonts w:ascii="Times New Roman" w:hAnsi="Times New Roman" w:cs="Times New Roman"/>
        </w:rPr>
      </w:pPr>
    </w:p>
    <w:p w14:paraId="1745D17C" w14:textId="18AA1DAA" w:rsidR="00637996" w:rsidRDefault="00637996" w:rsidP="00637996">
      <w:pPr>
        <w:pStyle w:val="ListParagraph"/>
        <w:numPr>
          <w:ilvl w:val="0"/>
          <w:numId w:val="1"/>
        </w:numPr>
        <w:rPr>
          <w:rFonts w:ascii="Times New Roman" w:hAnsi="Times New Roman" w:cs="Times New Roman"/>
        </w:rPr>
      </w:pPr>
      <w:r>
        <w:rPr>
          <w:rFonts w:ascii="Times New Roman" w:hAnsi="Times New Roman" w:cs="Times New Roman"/>
        </w:rPr>
        <w:t>Optional: there is a written tutorial on how to do this problem in CMG. If you are ambitious and/or you want to check your results against the solution, follow the tutorial</w:t>
      </w:r>
      <w:r w:rsidR="0002351B">
        <w:rPr>
          <w:rFonts w:ascii="Times New Roman" w:hAnsi="Times New Roman" w:cs="Times New Roman"/>
        </w:rPr>
        <w:t xml:space="preserve"> and compare your answers (they may not be exact buts should be close).</w:t>
      </w:r>
    </w:p>
    <w:p w14:paraId="3CEF0CA6" w14:textId="77777777" w:rsidR="009B4A56" w:rsidRDefault="009B4A56" w:rsidP="009B4A56">
      <w:pPr>
        <w:pStyle w:val="ListParagraph"/>
        <w:rPr>
          <w:rFonts w:ascii="Times New Roman" w:hAnsi="Times New Roman" w:cs="Times New Roman"/>
        </w:rPr>
      </w:pPr>
      <w:bookmarkStart w:id="0" w:name="_GoBack"/>
      <w:bookmarkEnd w:id="0"/>
    </w:p>
    <w:p w14:paraId="221BE729" w14:textId="77777777" w:rsidR="005A25E6" w:rsidRPr="003E634F" w:rsidRDefault="005A25E6" w:rsidP="005A25E6">
      <w:pPr>
        <w:pStyle w:val="ListParagraph"/>
        <w:rPr>
          <w:rFonts w:ascii="Times New Roman" w:hAnsi="Times New Roman" w:cs="Times New Roman"/>
        </w:rPr>
      </w:pPr>
    </w:p>
    <w:sectPr w:rsidR="005A25E6" w:rsidRPr="003E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E5CB4"/>
    <w:multiLevelType w:val="hybridMultilevel"/>
    <w:tmpl w:val="4B3ED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8A"/>
    <w:rsid w:val="0002351B"/>
    <w:rsid w:val="00074141"/>
    <w:rsid w:val="000A37C6"/>
    <w:rsid w:val="000A6F41"/>
    <w:rsid w:val="000E38EE"/>
    <w:rsid w:val="001F6BDF"/>
    <w:rsid w:val="0020057E"/>
    <w:rsid w:val="00293196"/>
    <w:rsid w:val="002F0F40"/>
    <w:rsid w:val="00356CB1"/>
    <w:rsid w:val="003E634F"/>
    <w:rsid w:val="0040737D"/>
    <w:rsid w:val="00476871"/>
    <w:rsid w:val="00482189"/>
    <w:rsid w:val="0048516E"/>
    <w:rsid w:val="00560BBA"/>
    <w:rsid w:val="005A25E6"/>
    <w:rsid w:val="005B305C"/>
    <w:rsid w:val="005C56BE"/>
    <w:rsid w:val="005D66C3"/>
    <w:rsid w:val="005E7AF4"/>
    <w:rsid w:val="00637996"/>
    <w:rsid w:val="006704D3"/>
    <w:rsid w:val="006C3D38"/>
    <w:rsid w:val="00782F29"/>
    <w:rsid w:val="007D0D8A"/>
    <w:rsid w:val="007D38AC"/>
    <w:rsid w:val="0085099A"/>
    <w:rsid w:val="00856AC9"/>
    <w:rsid w:val="00864F21"/>
    <w:rsid w:val="008A5EFA"/>
    <w:rsid w:val="00954B78"/>
    <w:rsid w:val="009902F4"/>
    <w:rsid w:val="009B4A56"/>
    <w:rsid w:val="009E172E"/>
    <w:rsid w:val="00A6295A"/>
    <w:rsid w:val="00AD3F2A"/>
    <w:rsid w:val="00AE73ED"/>
    <w:rsid w:val="00B209A1"/>
    <w:rsid w:val="00BB0F64"/>
    <w:rsid w:val="00BD6C75"/>
    <w:rsid w:val="00BE5E10"/>
    <w:rsid w:val="00C215DA"/>
    <w:rsid w:val="00CB76F5"/>
    <w:rsid w:val="00CF1E63"/>
    <w:rsid w:val="00DF2038"/>
    <w:rsid w:val="00E5393D"/>
    <w:rsid w:val="00E85247"/>
    <w:rsid w:val="00E85CAD"/>
    <w:rsid w:val="00EC5C2F"/>
    <w:rsid w:val="00EF3803"/>
    <w:rsid w:val="00F51DA7"/>
    <w:rsid w:val="00FA0FF9"/>
    <w:rsid w:val="00FB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22D5"/>
  <w15:chartTrackingRefBased/>
  <w15:docId w15:val="{8716E5E6-1A14-452C-B607-0C32B7DD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5C"/>
    <w:pPr>
      <w:ind w:left="720"/>
      <w:contextualSpacing/>
    </w:pPr>
  </w:style>
  <w:style w:type="paragraph" w:customStyle="1" w:styleId="MTDisplayEquation">
    <w:name w:val="MTDisplayEquation"/>
    <w:basedOn w:val="Normal"/>
    <w:next w:val="Normal"/>
    <w:link w:val="MTDisplayEquationChar"/>
    <w:rsid w:val="001F6BDF"/>
    <w:pPr>
      <w:tabs>
        <w:tab w:val="center" w:pos="4680"/>
        <w:tab w:val="right" w:pos="9360"/>
      </w:tabs>
    </w:pPr>
    <w:rPr>
      <w:rFonts w:ascii="Times New Roman" w:hAnsi="Times New Roman" w:cs="Times New Roman"/>
    </w:rPr>
  </w:style>
  <w:style w:type="character" w:customStyle="1" w:styleId="MTDisplayEquationChar">
    <w:name w:val="MTDisplayEquation Char"/>
    <w:basedOn w:val="DefaultParagraphFont"/>
    <w:link w:val="MTDisplayEquation"/>
    <w:rsid w:val="001F6BDF"/>
    <w:rPr>
      <w:rFonts w:ascii="Times New Roman" w:hAnsi="Times New Roman" w:cs="Times New Roman"/>
    </w:rPr>
  </w:style>
  <w:style w:type="paragraph" w:styleId="NormalWeb">
    <w:name w:val="Normal (Web)"/>
    <w:basedOn w:val="Normal"/>
    <w:uiPriority w:val="99"/>
    <w:semiHidden/>
    <w:unhideWhenUsed/>
    <w:rsid w:val="0007414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Balhoff, Matthew T</dc:creator>
  <cp:keywords/>
  <dc:description/>
  <cp:lastModifiedBy>Balhoff, Matthew T</cp:lastModifiedBy>
  <cp:revision>25</cp:revision>
  <dcterms:created xsi:type="dcterms:W3CDTF">2020-11-12T14:28:00Z</dcterms:created>
  <dcterms:modified xsi:type="dcterms:W3CDTF">2020-12-02T23:43:00Z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