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4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[Continuation text]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4E59F208-17AF-41BF-B333-FE70948598C9}" w:subsetted="false"/>
  </w:font>
  <w:font w:name="Jost">
    <w:embedRegular r:id="rIdJostRegular" w:fontKey="{767703E9-C3F3-4F37-B842-935B65CA9A73}" w:subsetted="false"/>
  </w:font>
  <w:font w:name="Noto Sans Arabic">
    <w:embedRegular r:id="rIdNotoSansArabicRegular" w:fontKey="{18417C2D-A784-4FA5-8C7D-A7DBBEEA0DB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Continuation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en-GB</dc:language>
</cp:coreProperties>
</file>