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F0E" w:rsidRPr="00707C10" w:rsidRDefault="00BC3F0E" w:rsidP="005C1736">
      <w:pPr>
        <w:rPr>
          <w:rFonts w:cstheme="minorHAnsi"/>
          <w:sz w:val="24"/>
          <w:szCs w:val="24"/>
        </w:rPr>
      </w:pPr>
      <w:r w:rsidRPr="00707C10">
        <w:rPr>
          <w:rFonts w:cstheme="minorHAnsi"/>
          <w:sz w:val="24"/>
          <w:szCs w:val="24"/>
        </w:rPr>
        <w:t>Here is another Python project I completed, which analyzes the trend of Elective Home Schooling (EHE) across England. EHE refers to the choice by parents to educate their children at home instead of sending them to school full-time.</w:t>
      </w:r>
    </w:p>
    <w:p w:rsidR="00665AD8" w:rsidRPr="00707C10" w:rsidRDefault="00665AD8" w:rsidP="005C1736">
      <w:pPr>
        <w:rPr>
          <w:rFonts w:cstheme="minorHAnsi"/>
          <w:b/>
          <w:sz w:val="24"/>
          <w:szCs w:val="24"/>
        </w:rPr>
      </w:pPr>
      <w:r w:rsidRPr="00707C10">
        <w:rPr>
          <w:rFonts w:cstheme="minorHAnsi"/>
          <w:b/>
          <w:sz w:val="24"/>
          <w:szCs w:val="24"/>
        </w:rPr>
        <w:t>Why?</w:t>
      </w:r>
    </w:p>
    <w:p w:rsidR="00BC3F0E" w:rsidRPr="00707C10" w:rsidRDefault="00BC3F0E" w:rsidP="005C1736">
      <w:pPr>
        <w:rPr>
          <w:rFonts w:cstheme="minorHAnsi"/>
          <w:sz w:val="24"/>
          <w:szCs w:val="24"/>
        </w:rPr>
      </w:pPr>
      <w:r w:rsidRPr="00707C10">
        <w:rPr>
          <w:rFonts w:cstheme="minorHAnsi"/>
          <w:sz w:val="24"/>
          <w:szCs w:val="24"/>
        </w:rPr>
        <w:t xml:space="preserve">The primary reason for selecting this dataset is related to my daughter. As a mother of a 2-year-old, I was unsure whether to opt for traditional school education or follow the growing trend of homeschooling. My goal was to understand the reasons behind </w:t>
      </w:r>
      <w:proofErr w:type="spellStart"/>
      <w:r w:rsidRPr="00707C10">
        <w:rPr>
          <w:rFonts w:cstheme="minorHAnsi"/>
          <w:sz w:val="24"/>
          <w:szCs w:val="24"/>
        </w:rPr>
        <w:t>EHE.</w:t>
      </w:r>
      <w:proofErr w:type="spellEnd"/>
    </w:p>
    <w:p w:rsidR="00E15673" w:rsidRPr="00707C10" w:rsidRDefault="00E15673" w:rsidP="005C1736">
      <w:pPr>
        <w:rPr>
          <w:rFonts w:cstheme="minorHAnsi"/>
          <w:b/>
          <w:sz w:val="24"/>
          <w:szCs w:val="24"/>
        </w:rPr>
      </w:pPr>
      <w:r w:rsidRPr="00707C10">
        <w:rPr>
          <w:rFonts w:cstheme="minorHAnsi"/>
          <w:b/>
          <w:sz w:val="24"/>
          <w:szCs w:val="24"/>
        </w:rPr>
        <w:t>Dataset:</w:t>
      </w:r>
    </w:p>
    <w:p w:rsidR="00E15673" w:rsidRPr="00707C10" w:rsidRDefault="00BC3F0E" w:rsidP="005C1736">
      <w:pPr>
        <w:rPr>
          <w:rFonts w:cstheme="minorHAnsi"/>
          <w:sz w:val="24"/>
          <w:szCs w:val="24"/>
        </w:rPr>
      </w:pPr>
      <w:r w:rsidRPr="00707C10">
        <w:rPr>
          <w:rFonts w:cstheme="minorHAnsi"/>
          <w:sz w:val="24"/>
          <w:szCs w:val="24"/>
        </w:rPr>
        <w:t>The dataset was sourced from the official UK government website (gov.uk). It contains the number of children who were EHE at any point during the 2022/23 academic year in both the autumn and spring terms in England. The analysis covers seven regions of England to examine the proportion of EHE.</w:t>
      </w:r>
    </w:p>
    <w:p w:rsidR="00005607" w:rsidRPr="00707C10" w:rsidRDefault="00005607" w:rsidP="005C1736">
      <w:pPr>
        <w:rPr>
          <w:rFonts w:cstheme="minorHAnsi"/>
          <w:b/>
          <w:sz w:val="24"/>
          <w:szCs w:val="24"/>
        </w:rPr>
      </w:pPr>
      <w:r w:rsidRPr="00707C10">
        <w:rPr>
          <w:rFonts w:cstheme="minorHAnsi"/>
          <w:b/>
          <w:sz w:val="24"/>
          <w:szCs w:val="24"/>
        </w:rPr>
        <w:t>Key Takeaways:</w:t>
      </w:r>
    </w:p>
    <w:p w:rsidR="00071667" w:rsidRPr="00707C10" w:rsidRDefault="00071667" w:rsidP="00071667">
      <w:pPr>
        <w:pStyle w:val="ListParagraph"/>
        <w:numPr>
          <w:ilvl w:val="0"/>
          <w:numId w:val="1"/>
        </w:numPr>
        <w:rPr>
          <w:rFonts w:cstheme="minorHAnsi"/>
          <w:b/>
          <w:sz w:val="24"/>
          <w:szCs w:val="24"/>
        </w:rPr>
      </w:pPr>
      <w:r w:rsidRPr="00707C10">
        <w:rPr>
          <w:rFonts w:cstheme="minorHAnsi"/>
          <w:sz w:val="24"/>
          <w:szCs w:val="24"/>
        </w:rPr>
        <w:t>The number of homeschooled girls are more in both Autumn and Spring terms as compared to boys</w:t>
      </w:r>
    </w:p>
    <w:p w:rsidR="00071667" w:rsidRPr="00707C10" w:rsidRDefault="00B06F68" w:rsidP="00071667">
      <w:pPr>
        <w:pStyle w:val="ListParagraph"/>
        <w:numPr>
          <w:ilvl w:val="0"/>
          <w:numId w:val="1"/>
        </w:numPr>
        <w:rPr>
          <w:rFonts w:cstheme="minorHAnsi"/>
          <w:b/>
          <w:sz w:val="24"/>
          <w:szCs w:val="24"/>
        </w:rPr>
      </w:pPr>
      <w:r w:rsidRPr="00707C10">
        <w:rPr>
          <w:rFonts w:cstheme="minorHAnsi"/>
          <w:sz w:val="24"/>
          <w:szCs w:val="24"/>
        </w:rPr>
        <w:t>South East England region has highest number of both male and female homeschooled students</w:t>
      </w:r>
    </w:p>
    <w:p w:rsidR="00005607" w:rsidRPr="00707C10" w:rsidRDefault="0070429B" w:rsidP="005C1736">
      <w:pPr>
        <w:pStyle w:val="ListParagraph"/>
        <w:numPr>
          <w:ilvl w:val="0"/>
          <w:numId w:val="1"/>
        </w:numPr>
        <w:rPr>
          <w:rFonts w:cstheme="minorHAnsi"/>
          <w:b/>
          <w:sz w:val="24"/>
          <w:szCs w:val="24"/>
        </w:rPr>
      </w:pPr>
      <w:r w:rsidRPr="00707C10">
        <w:rPr>
          <w:rFonts w:cstheme="minorHAnsi"/>
          <w:sz w:val="24"/>
          <w:szCs w:val="24"/>
        </w:rPr>
        <w:t>Inner London region has least ratio of EHE in both male and female students</w:t>
      </w:r>
    </w:p>
    <w:p w:rsidR="0070429B" w:rsidRPr="00707C10" w:rsidRDefault="0070429B" w:rsidP="005C1736">
      <w:pPr>
        <w:pStyle w:val="ListParagraph"/>
        <w:numPr>
          <w:ilvl w:val="0"/>
          <w:numId w:val="1"/>
        </w:numPr>
        <w:rPr>
          <w:rFonts w:cstheme="minorHAnsi"/>
          <w:b/>
          <w:sz w:val="24"/>
          <w:szCs w:val="24"/>
        </w:rPr>
      </w:pPr>
      <w:r w:rsidRPr="00707C10">
        <w:rPr>
          <w:rFonts w:cstheme="minorHAnsi"/>
          <w:sz w:val="24"/>
          <w:szCs w:val="24"/>
        </w:rPr>
        <w:t>First reason for opting EHE is dissatisfaction for SEND students and second biggest reason is bullying in schools</w:t>
      </w:r>
      <w:r w:rsidR="00071996" w:rsidRPr="00707C10">
        <w:rPr>
          <w:rFonts w:cstheme="minorHAnsi"/>
          <w:sz w:val="24"/>
          <w:szCs w:val="24"/>
        </w:rPr>
        <w:t xml:space="preserve"> in South East England</w:t>
      </w:r>
    </w:p>
    <w:p w:rsidR="00071996" w:rsidRPr="00707C10" w:rsidRDefault="00071996" w:rsidP="005C1736">
      <w:pPr>
        <w:pStyle w:val="ListParagraph"/>
        <w:numPr>
          <w:ilvl w:val="0"/>
          <w:numId w:val="1"/>
        </w:numPr>
        <w:rPr>
          <w:rFonts w:cstheme="minorHAnsi"/>
          <w:b/>
          <w:sz w:val="24"/>
          <w:szCs w:val="24"/>
        </w:rPr>
      </w:pPr>
      <w:r w:rsidRPr="00707C10">
        <w:rPr>
          <w:rFonts w:cstheme="minorHAnsi"/>
          <w:sz w:val="24"/>
          <w:szCs w:val="24"/>
        </w:rPr>
        <w:t>Overall, the highest reason is unknown for EHE</w:t>
      </w:r>
    </w:p>
    <w:p w:rsidR="0070429B" w:rsidRPr="00707C10" w:rsidRDefault="00E73D83" w:rsidP="0070429B">
      <w:pPr>
        <w:rPr>
          <w:rFonts w:cstheme="minorHAnsi"/>
          <w:b/>
          <w:sz w:val="24"/>
          <w:szCs w:val="24"/>
        </w:rPr>
      </w:pPr>
      <w:r w:rsidRPr="00707C10">
        <w:rPr>
          <w:rFonts w:cstheme="minorHAnsi"/>
          <w:b/>
          <w:sz w:val="24"/>
          <w:szCs w:val="24"/>
        </w:rPr>
        <w:t>Analysis:</w:t>
      </w:r>
    </w:p>
    <w:p w:rsidR="00E73D83" w:rsidRPr="00707C10" w:rsidRDefault="00E73D83" w:rsidP="0070429B">
      <w:pPr>
        <w:rPr>
          <w:rFonts w:cstheme="minorHAnsi"/>
          <w:sz w:val="24"/>
          <w:szCs w:val="24"/>
        </w:rPr>
      </w:pPr>
      <w:r w:rsidRPr="00707C10">
        <w:rPr>
          <w:rFonts w:cstheme="minorHAnsi"/>
          <w:sz w:val="24"/>
          <w:szCs w:val="24"/>
        </w:rPr>
        <w:t xml:space="preserve">Now comes the analysis part, I have used pandas and </w:t>
      </w:r>
      <w:proofErr w:type="spellStart"/>
      <w:r w:rsidRPr="00707C10">
        <w:rPr>
          <w:rFonts w:cstheme="minorHAnsi"/>
          <w:sz w:val="24"/>
          <w:szCs w:val="24"/>
        </w:rPr>
        <w:t>seaborn</w:t>
      </w:r>
      <w:proofErr w:type="spellEnd"/>
      <w:r w:rsidRPr="00707C10">
        <w:rPr>
          <w:rFonts w:cstheme="minorHAnsi"/>
          <w:sz w:val="24"/>
          <w:szCs w:val="24"/>
        </w:rPr>
        <w:t xml:space="preserve"> libraries for the analysis. After loading the </w:t>
      </w:r>
      <w:proofErr w:type="spellStart"/>
      <w:r w:rsidRPr="00707C10">
        <w:rPr>
          <w:rFonts w:cstheme="minorHAnsi"/>
          <w:sz w:val="24"/>
          <w:szCs w:val="24"/>
        </w:rPr>
        <w:t>csv</w:t>
      </w:r>
      <w:proofErr w:type="spellEnd"/>
      <w:r w:rsidRPr="00707C10">
        <w:rPr>
          <w:rFonts w:cstheme="minorHAnsi"/>
          <w:sz w:val="24"/>
          <w:szCs w:val="24"/>
        </w:rPr>
        <w:t>, by using df.</w:t>
      </w:r>
      <w:r w:rsidR="00414EF1" w:rsidRPr="00707C10">
        <w:rPr>
          <w:rFonts w:cstheme="minorHAnsi"/>
          <w:sz w:val="24"/>
          <w:szCs w:val="24"/>
        </w:rPr>
        <w:t xml:space="preserve">info(), I come to know that this dataset has taken into account 7 regions of England, Class from Reception till Year 11 and 17 reasons for opting EHE. </w:t>
      </w:r>
    </w:p>
    <w:p w:rsidR="00414EF1" w:rsidRPr="00707C10" w:rsidRDefault="00D264F4" w:rsidP="0070429B">
      <w:pPr>
        <w:rPr>
          <w:rFonts w:cstheme="minorHAnsi"/>
          <w:sz w:val="24"/>
          <w:szCs w:val="24"/>
        </w:rPr>
      </w:pPr>
      <w:r w:rsidRPr="00707C10">
        <w:rPr>
          <w:rFonts w:cstheme="minorHAnsi"/>
          <w:noProof/>
          <w:sz w:val="24"/>
          <w:szCs w:val="24"/>
        </w:rPr>
        <w:lastRenderedPageBreak/>
        <w:drawing>
          <wp:inline distT="0" distB="0" distL="0" distR="0">
            <wp:extent cx="4591050" cy="36228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5">
                      <a:extLst>
                        <a:ext uri="{28A0092B-C50C-407E-A947-70E740481C1C}">
                          <a14:useLocalDpi xmlns:a14="http://schemas.microsoft.com/office/drawing/2010/main" val="0"/>
                        </a:ext>
                      </a:extLst>
                    </a:blip>
                    <a:stretch>
                      <a:fillRect/>
                    </a:stretch>
                  </pic:blipFill>
                  <pic:spPr>
                    <a:xfrm>
                      <a:off x="0" y="0"/>
                      <a:ext cx="4598518" cy="3628702"/>
                    </a:xfrm>
                    <a:prstGeom prst="rect">
                      <a:avLst/>
                    </a:prstGeom>
                  </pic:spPr>
                </pic:pic>
              </a:graphicData>
            </a:graphic>
          </wp:inline>
        </w:drawing>
      </w:r>
    </w:p>
    <w:p w:rsidR="00D264F4" w:rsidRPr="00707C10" w:rsidRDefault="00D264F4" w:rsidP="0070429B">
      <w:pPr>
        <w:rPr>
          <w:rFonts w:cstheme="minorHAnsi"/>
          <w:sz w:val="24"/>
          <w:szCs w:val="24"/>
        </w:rPr>
      </w:pPr>
      <w:r w:rsidRPr="00707C10">
        <w:rPr>
          <w:rFonts w:cstheme="minorHAnsi"/>
          <w:sz w:val="24"/>
          <w:szCs w:val="24"/>
        </w:rPr>
        <w:t>Now comes the da</w:t>
      </w:r>
      <w:r w:rsidR="004A2D06" w:rsidRPr="00707C10">
        <w:rPr>
          <w:rFonts w:cstheme="minorHAnsi"/>
          <w:sz w:val="24"/>
          <w:szCs w:val="24"/>
        </w:rPr>
        <w:t xml:space="preserve">ta cleaning part, removing </w:t>
      </w:r>
      <w:r w:rsidRPr="00707C10">
        <w:rPr>
          <w:rFonts w:cstheme="minorHAnsi"/>
          <w:sz w:val="24"/>
          <w:szCs w:val="24"/>
        </w:rPr>
        <w:t>unnecessary columns</w:t>
      </w:r>
      <w:r w:rsidR="004A2D06" w:rsidRPr="00707C10">
        <w:rPr>
          <w:rFonts w:cstheme="minorHAnsi"/>
          <w:sz w:val="24"/>
          <w:szCs w:val="24"/>
        </w:rPr>
        <w:t>, null values and duplicate data.</w:t>
      </w:r>
    </w:p>
    <w:p w:rsidR="004A2D06" w:rsidRPr="00707C10" w:rsidRDefault="008C6C46" w:rsidP="0070429B">
      <w:pPr>
        <w:rPr>
          <w:rFonts w:cstheme="minorHAnsi"/>
          <w:sz w:val="24"/>
          <w:szCs w:val="24"/>
        </w:rPr>
      </w:pPr>
      <w:r w:rsidRPr="00707C10">
        <w:rPr>
          <w:rFonts w:cstheme="minorHAnsi"/>
          <w:noProof/>
          <w:sz w:val="24"/>
          <w:szCs w:val="24"/>
        </w:rPr>
        <w:drawing>
          <wp:inline distT="0" distB="0" distL="0" distR="0">
            <wp:extent cx="5943600" cy="2927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27985"/>
                    </a:xfrm>
                    <a:prstGeom prst="rect">
                      <a:avLst/>
                    </a:prstGeom>
                  </pic:spPr>
                </pic:pic>
              </a:graphicData>
            </a:graphic>
          </wp:inline>
        </w:drawing>
      </w:r>
    </w:p>
    <w:p w:rsidR="008C6C46" w:rsidRPr="00707C10" w:rsidRDefault="008C6C46" w:rsidP="0070429B">
      <w:pPr>
        <w:rPr>
          <w:rFonts w:cstheme="minorHAnsi"/>
          <w:sz w:val="24"/>
          <w:szCs w:val="24"/>
        </w:rPr>
      </w:pPr>
    </w:p>
    <w:p w:rsidR="008C6C46" w:rsidRPr="00707C10" w:rsidRDefault="008C6C46" w:rsidP="0070429B">
      <w:pPr>
        <w:rPr>
          <w:rFonts w:cstheme="minorHAnsi"/>
          <w:sz w:val="24"/>
          <w:szCs w:val="24"/>
        </w:rPr>
      </w:pPr>
    </w:p>
    <w:p w:rsidR="008C6C46" w:rsidRPr="00707C10" w:rsidRDefault="008C6C46" w:rsidP="0070429B">
      <w:pPr>
        <w:rPr>
          <w:rFonts w:cstheme="minorHAnsi"/>
          <w:sz w:val="24"/>
          <w:szCs w:val="24"/>
        </w:rPr>
      </w:pPr>
    </w:p>
    <w:p w:rsidR="008C6C46" w:rsidRPr="00707C10" w:rsidRDefault="008C6C46" w:rsidP="0070429B">
      <w:pPr>
        <w:rPr>
          <w:rFonts w:cstheme="minorHAnsi"/>
          <w:sz w:val="24"/>
          <w:szCs w:val="24"/>
        </w:rPr>
      </w:pPr>
    </w:p>
    <w:p w:rsidR="008C6C46" w:rsidRPr="00707C10" w:rsidRDefault="008C6C46" w:rsidP="0070429B">
      <w:pPr>
        <w:rPr>
          <w:rFonts w:cstheme="minorHAnsi"/>
          <w:sz w:val="24"/>
          <w:szCs w:val="24"/>
        </w:rPr>
      </w:pPr>
      <w:r w:rsidRPr="00707C10">
        <w:rPr>
          <w:rFonts w:cstheme="minorHAnsi"/>
          <w:sz w:val="24"/>
          <w:szCs w:val="24"/>
        </w:rPr>
        <w:t>Distribution of male and female students in each term</w:t>
      </w:r>
    </w:p>
    <w:p w:rsidR="008C6C46" w:rsidRPr="00707C10" w:rsidRDefault="008C6C46" w:rsidP="0070429B">
      <w:pPr>
        <w:rPr>
          <w:rFonts w:cstheme="minorHAnsi"/>
          <w:sz w:val="24"/>
          <w:szCs w:val="24"/>
        </w:rPr>
      </w:pPr>
      <w:r w:rsidRPr="00707C10">
        <w:rPr>
          <w:rFonts w:cstheme="minorHAnsi"/>
          <w:noProof/>
          <w:sz w:val="24"/>
          <w:szCs w:val="24"/>
        </w:rPr>
        <w:drawing>
          <wp:inline distT="0" distB="0" distL="0" distR="0">
            <wp:extent cx="4057650" cy="29971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7">
                      <a:extLst>
                        <a:ext uri="{28A0092B-C50C-407E-A947-70E740481C1C}">
                          <a14:useLocalDpi xmlns:a14="http://schemas.microsoft.com/office/drawing/2010/main" val="0"/>
                        </a:ext>
                      </a:extLst>
                    </a:blip>
                    <a:stretch>
                      <a:fillRect/>
                    </a:stretch>
                  </pic:blipFill>
                  <pic:spPr>
                    <a:xfrm>
                      <a:off x="0" y="0"/>
                      <a:ext cx="4065223" cy="3002722"/>
                    </a:xfrm>
                    <a:prstGeom prst="rect">
                      <a:avLst/>
                    </a:prstGeom>
                  </pic:spPr>
                </pic:pic>
              </a:graphicData>
            </a:graphic>
          </wp:inline>
        </w:drawing>
      </w:r>
    </w:p>
    <w:p w:rsidR="008C6C46" w:rsidRPr="00707C10" w:rsidRDefault="008C6C46" w:rsidP="0070429B">
      <w:pPr>
        <w:rPr>
          <w:rFonts w:cstheme="minorHAnsi"/>
          <w:sz w:val="24"/>
          <w:szCs w:val="24"/>
        </w:rPr>
      </w:pPr>
      <w:r w:rsidRPr="00707C10">
        <w:rPr>
          <w:rFonts w:cstheme="minorHAnsi"/>
          <w:sz w:val="24"/>
          <w:szCs w:val="24"/>
        </w:rPr>
        <w:t>This shows that number of females are higher in both terms.</w:t>
      </w:r>
      <w:r w:rsidR="00FA386A" w:rsidRPr="00707C10">
        <w:rPr>
          <w:rFonts w:cstheme="minorHAnsi"/>
          <w:sz w:val="24"/>
          <w:szCs w:val="24"/>
        </w:rPr>
        <w:t xml:space="preserve"> Now we will analyze the number of males and females homeschooled students across regions.</w:t>
      </w:r>
    </w:p>
    <w:p w:rsidR="00FA386A" w:rsidRPr="00707C10" w:rsidRDefault="00FA386A" w:rsidP="0070429B">
      <w:pPr>
        <w:rPr>
          <w:rFonts w:cstheme="minorHAnsi"/>
          <w:sz w:val="24"/>
          <w:szCs w:val="24"/>
        </w:rPr>
      </w:pPr>
    </w:p>
    <w:p w:rsidR="00FA386A" w:rsidRPr="00707C10" w:rsidRDefault="00DE5BD3" w:rsidP="0070429B">
      <w:pPr>
        <w:rPr>
          <w:rFonts w:cstheme="minorHAnsi"/>
          <w:sz w:val="24"/>
          <w:szCs w:val="24"/>
        </w:rPr>
      </w:pPr>
      <w:r w:rsidRPr="00707C10">
        <w:rPr>
          <w:rFonts w:cstheme="minorHAnsi"/>
          <w:noProof/>
          <w:sz w:val="24"/>
          <w:szCs w:val="24"/>
        </w:rPr>
        <w:drawing>
          <wp:inline distT="0" distB="0" distL="0" distR="0">
            <wp:extent cx="2980832" cy="1781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32" cy="1781175"/>
                    </a:xfrm>
                    <a:prstGeom prst="rect">
                      <a:avLst/>
                    </a:prstGeom>
                  </pic:spPr>
                </pic:pic>
              </a:graphicData>
            </a:graphic>
          </wp:inline>
        </w:drawing>
      </w:r>
      <w:r w:rsidRPr="00707C10">
        <w:rPr>
          <w:rFonts w:cstheme="minorHAnsi"/>
          <w:noProof/>
          <w:sz w:val="24"/>
          <w:szCs w:val="24"/>
        </w:rPr>
        <w:drawing>
          <wp:inline distT="0" distB="0" distL="0" distR="0">
            <wp:extent cx="2938221" cy="1666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4410" cy="1670386"/>
                    </a:xfrm>
                    <a:prstGeom prst="rect">
                      <a:avLst/>
                    </a:prstGeom>
                  </pic:spPr>
                </pic:pic>
              </a:graphicData>
            </a:graphic>
          </wp:inline>
        </w:drawing>
      </w:r>
    </w:p>
    <w:p w:rsidR="002E4EB0" w:rsidRPr="00707C10" w:rsidRDefault="002E4EB0" w:rsidP="0070429B">
      <w:pPr>
        <w:rPr>
          <w:rFonts w:cstheme="minorHAnsi"/>
          <w:sz w:val="24"/>
          <w:szCs w:val="24"/>
        </w:rPr>
      </w:pPr>
    </w:p>
    <w:p w:rsidR="002E4EB0" w:rsidRPr="00707C10" w:rsidRDefault="002E4EB0" w:rsidP="0070429B">
      <w:pPr>
        <w:rPr>
          <w:rFonts w:cstheme="minorHAnsi"/>
          <w:sz w:val="24"/>
          <w:szCs w:val="24"/>
        </w:rPr>
      </w:pPr>
    </w:p>
    <w:p w:rsidR="009A7440" w:rsidRPr="00707C10" w:rsidRDefault="009A7440" w:rsidP="0070429B">
      <w:pPr>
        <w:rPr>
          <w:rFonts w:cstheme="minorHAnsi"/>
          <w:sz w:val="24"/>
          <w:szCs w:val="24"/>
        </w:rPr>
      </w:pPr>
    </w:p>
    <w:p w:rsidR="009A7440" w:rsidRPr="00707C10" w:rsidRDefault="009A7440" w:rsidP="0070429B">
      <w:pPr>
        <w:rPr>
          <w:rFonts w:cstheme="minorHAnsi"/>
          <w:sz w:val="24"/>
          <w:szCs w:val="24"/>
        </w:rPr>
      </w:pPr>
    </w:p>
    <w:p w:rsidR="002E4EB0" w:rsidRPr="00707C10" w:rsidRDefault="002E4EB0" w:rsidP="0070429B">
      <w:pPr>
        <w:rPr>
          <w:rFonts w:cstheme="minorHAnsi"/>
          <w:sz w:val="24"/>
          <w:szCs w:val="24"/>
        </w:rPr>
      </w:pPr>
    </w:p>
    <w:p w:rsidR="002E4EB0" w:rsidRPr="00707C10" w:rsidRDefault="002E4EB0" w:rsidP="0070429B">
      <w:pPr>
        <w:rPr>
          <w:rFonts w:cstheme="minorHAnsi"/>
          <w:sz w:val="24"/>
          <w:szCs w:val="24"/>
        </w:rPr>
      </w:pPr>
    </w:p>
    <w:p w:rsidR="00DE5BD3" w:rsidRPr="00707C10" w:rsidRDefault="00DE5BD3" w:rsidP="0070429B">
      <w:pPr>
        <w:rPr>
          <w:rFonts w:cstheme="minorHAnsi"/>
          <w:sz w:val="24"/>
          <w:szCs w:val="24"/>
        </w:rPr>
      </w:pPr>
    </w:p>
    <w:p w:rsidR="00DE5BD3" w:rsidRPr="00707C10" w:rsidRDefault="004E248E" w:rsidP="0070429B">
      <w:pPr>
        <w:rPr>
          <w:rFonts w:cstheme="minorHAnsi"/>
          <w:sz w:val="24"/>
          <w:szCs w:val="24"/>
        </w:rPr>
      </w:pPr>
      <w:r w:rsidRPr="00707C10">
        <w:rPr>
          <w:rFonts w:cstheme="minorHAnsi"/>
          <w:sz w:val="24"/>
          <w:szCs w:val="24"/>
        </w:rPr>
        <w:t>The growth of EHE over the classes from reception till Year 11</w:t>
      </w:r>
    </w:p>
    <w:p w:rsidR="004E248E" w:rsidRPr="00707C10" w:rsidRDefault="002E4EB0" w:rsidP="0070429B">
      <w:pPr>
        <w:rPr>
          <w:rFonts w:cstheme="minorHAnsi"/>
          <w:sz w:val="24"/>
          <w:szCs w:val="24"/>
        </w:rPr>
      </w:pPr>
      <w:r w:rsidRPr="00707C10">
        <w:rPr>
          <w:rFonts w:cstheme="minorHAnsi"/>
          <w:noProof/>
          <w:sz w:val="24"/>
          <w:szCs w:val="24"/>
        </w:rPr>
        <w:drawing>
          <wp:inline distT="0" distB="0" distL="0" distR="0">
            <wp:extent cx="5943600" cy="29089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08935"/>
                    </a:xfrm>
                    <a:prstGeom prst="rect">
                      <a:avLst/>
                    </a:prstGeom>
                  </pic:spPr>
                </pic:pic>
              </a:graphicData>
            </a:graphic>
          </wp:inline>
        </w:drawing>
      </w:r>
    </w:p>
    <w:p w:rsidR="009A7440" w:rsidRPr="00707C10" w:rsidRDefault="009A7440" w:rsidP="0070429B">
      <w:pPr>
        <w:rPr>
          <w:rFonts w:cstheme="minorHAnsi"/>
          <w:sz w:val="24"/>
          <w:szCs w:val="24"/>
        </w:rPr>
      </w:pPr>
      <w:r w:rsidRPr="00707C10">
        <w:rPr>
          <w:rFonts w:cstheme="minorHAnsi"/>
          <w:sz w:val="24"/>
          <w:szCs w:val="24"/>
        </w:rPr>
        <w:t>This shows that as th</w:t>
      </w:r>
      <w:r w:rsidR="007B6D1D" w:rsidRPr="00707C10">
        <w:rPr>
          <w:rFonts w:cstheme="minorHAnsi"/>
          <w:sz w:val="24"/>
          <w:szCs w:val="24"/>
        </w:rPr>
        <w:t>e year is progressed, the ratio</w:t>
      </w:r>
      <w:r w:rsidRPr="00707C10">
        <w:rPr>
          <w:rFonts w:cstheme="minorHAnsi"/>
          <w:sz w:val="24"/>
          <w:szCs w:val="24"/>
        </w:rPr>
        <w:t xml:space="preserve"> for opting EHE is increasing.</w:t>
      </w:r>
    </w:p>
    <w:p w:rsidR="001442FD" w:rsidRPr="00707C10" w:rsidRDefault="001442FD" w:rsidP="0070429B">
      <w:pPr>
        <w:rPr>
          <w:rFonts w:cstheme="minorHAnsi"/>
          <w:sz w:val="24"/>
          <w:szCs w:val="24"/>
        </w:rPr>
      </w:pPr>
      <w:r w:rsidRPr="00707C10">
        <w:rPr>
          <w:rFonts w:cstheme="minorHAnsi"/>
          <w:sz w:val="24"/>
          <w:szCs w:val="24"/>
        </w:rPr>
        <w:t>We will see the overall reasons for EHE</w:t>
      </w:r>
      <w:r w:rsidR="00727C8B" w:rsidRPr="00707C10">
        <w:rPr>
          <w:rFonts w:cstheme="minorHAnsi"/>
          <w:sz w:val="24"/>
          <w:szCs w:val="24"/>
        </w:rPr>
        <w:t>. We can deduce that Dissatisfaction for SEND students, Philosophical Reasons, Mental Health, Lifestyle and School Dissatisfaction are key factors for leaving the school and go for homeschooling.</w:t>
      </w:r>
    </w:p>
    <w:p w:rsidR="001442FD" w:rsidRPr="00707C10" w:rsidRDefault="001442FD" w:rsidP="0070429B">
      <w:pPr>
        <w:rPr>
          <w:rFonts w:cstheme="minorHAnsi"/>
          <w:sz w:val="24"/>
          <w:szCs w:val="24"/>
        </w:rPr>
      </w:pPr>
      <w:r w:rsidRPr="00707C10">
        <w:rPr>
          <w:rFonts w:cstheme="minorHAnsi"/>
          <w:noProof/>
          <w:sz w:val="24"/>
          <w:szCs w:val="24"/>
        </w:rPr>
        <w:drawing>
          <wp:inline distT="0" distB="0" distL="0" distR="0">
            <wp:extent cx="5943600" cy="32600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60090"/>
                    </a:xfrm>
                    <a:prstGeom prst="rect">
                      <a:avLst/>
                    </a:prstGeom>
                  </pic:spPr>
                </pic:pic>
              </a:graphicData>
            </a:graphic>
          </wp:inline>
        </w:drawing>
      </w:r>
    </w:p>
    <w:p w:rsidR="001442FD" w:rsidRPr="00707C10" w:rsidRDefault="001442FD" w:rsidP="0070429B">
      <w:pPr>
        <w:rPr>
          <w:rFonts w:cstheme="minorHAnsi"/>
          <w:sz w:val="24"/>
          <w:szCs w:val="24"/>
        </w:rPr>
      </w:pPr>
    </w:p>
    <w:p w:rsidR="001442FD" w:rsidRPr="00707C10" w:rsidRDefault="001442FD" w:rsidP="0070429B">
      <w:pPr>
        <w:rPr>
          <w:rFonts w:cstheme="minorHAnsi"/>
          <w:sz w:val="24"/>
          <w:szCs w:val="24"/>
        </w:rPr>
      </w:pPr>
    </w:p>
    <w:p w:rsidR="004C6207" w:rsidRPr="00707C10" w:rsidRDefault="004C6207" w:rsidP="0070429B">
      <w:pPr>
        <w:rPr>
          <w:rFonts w:cstheme="minorHAnsi"/>
          <w:sz w:val="24"/>
          <w:szCs w:val="24"/>
        </w:rPr>
      </w:pPr>
      <w:r w:rsidRPr="00707C10">
        <w:rPr>
          <w:rFonts w:cstheme="minorHAnsi"/>
          <w:sz w:val="24"/>
          <w:szCs w:val="24"/>
        </w:rPr>
        <w:t>Now analyze the different reasons for electing EHE in different regions.</w:t>
      </w:r>
    </w:p>
    <w:p w:rsidR="004C6207" w:rsidRPr="00707C10" w:rsidRDefault="004C6207" w:rsidP="0070429B">
      <w:pPr>
        <w:rPr>
          <w:rFonts w:cstheme="minorHAnsi"/>
          <w:sz w:val="24"/>
          <w:szCs w:val="24"/>
        </w:rPr>
      </w:pPr>
      <w:r w:rsidRPr="00707C10">
        <w:rPr>
          <w:rFonts w:cstheme="minorHAnsi"/>
          <w:noProof/>
          <w:sz w:val="24"/>
          <w:szCs w:val="24"/>
        </w:rPr>
        <w:drawing>
          <wp:inline distT="0" distB="0" distL="0" distR="0">
            <wp:extent cx="2934140" cy="1657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8501" cy="1665462"/>
                    </a:xfrm>
                    <a:prstGeom prst="rect">
                      <a:avLst/>
                    </a:prstGeom>
                  </pic:spPr>
                </pic:pic>
              </a:graphicData>
            </a:graphic>
          </wp:inline>
        </w:drawing>
      </w:r>
      <w:r w:rsidRPr="00707C10">
        <w:rPr>
          <w:rFonts w:cstheme="minorHAnsi"/>
          <w:noProof/>
          <w:sz w:val="24"/>
          <w:szCs w:val="24"/>
        </w:rPr>
        <w:drawing>
          <wp:inline distT="0" distB="0" distL="0" distR="0">
            <wp:extent cx="2974524" cy="1733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8555" cy="1747556"/>
                    </a:xfrm>
                    <a:prstGeom prst="rect">
                      <a:avLst/>
                    </a:prstGeom>
                  </pic:spPr>
                </pic:pic>
              </a:graphicData>
            </a:graphic>
          </wp:inline>
        </w:drawing>
      </w:r>
      <w:r w:rsidRPr="00707C10">
        <w:rPr>
          <w:rFonts w:cstheme="minorHAnsi"/>
          <w:noProof/>
          <w:sz w:val="24"/>
          <w:szCs w:val="24"/>
        </w:rPr>
        <w:drawing>
          <wp:inline distT="0" distB="0" distL="0" distR="0">
            <wp:extent cx="2794745" cy="16287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0341" cy="1632036"/>
                    </a:xfrm>
                    <a:prstGeom prst="rect">
                      <a:avLst/>
                    </a:prstGeom>
                  </pic:spPr>
                </pic:pic>
              </a:graphicData>
            </a:graphic>
          </wp:inline>
        </w:drawing>
      </w:r>
      <w:r w:rsidRPr="00707C10">
        <w:rPr>
          <w:rFonts w:cstheme="minorHAnsi"/>
          <w:noProof/>
          <w:sz w:val="24"/>
          <w:szCs w:val="24"/>
        </w:rPr>
        <w:drawing>
          <wp:inline distT="0" distB="0" distL="0" distR="0">
            <wp:extent cx="2847975" cy="14863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7913" cy="1491550"/>
                    </a:xfrm>
                    <a:prstGeom prst="rect">
                      <a:avLst/>
                    </a:prstGeom>
                  </pic:spPr>
                </pic:pic>
              </a:graphicData>
            </a:graphic>
          </wp:inline>
        </w:drawing>
      </w:r>
    </w:p>
    <w:p w:rsidR="00987DF6" w:rsidRPr="00707C10" w:rsidRDefault="00987DF6" w:rsidP="00987DF6">
      <w:pPr>
        <w:rPr>
          <w:rFonts w:cstheme="minorHAnsi"/>
          <w:b/>
          <w:bCs/>
          <w:sz w:val="24"/>
          <w:szCs w:val="24"/>
        </w:rPr>
      </w:pPr>
      <w:r w:rsidRPr="00707C10">
        <w:rPr>
          <w:rFonts w:cstheme="minorHAnsi"/>
          <w:b/>
          <w:bCs/>
          <w:sz w:val="24"/>
          <w:szCs w:val="24"/>
        </w:rPr>
        <w:t>Conclusion</w:t>
      </w:r>
    </w:p>
    <w:p w:rsidR="00987DF6" w:rsidRPr="00707C10" w:rsidRDefault="00987DF6" w:rsidP="00987DF6">
      <w:pPr>
        <w:rPr>
          <w:rFonts w:cstheme="minorHAnsi"/>
          <w:sz w:val="24"/>
          <w:szCs w:val="24"/>
        </w:rPr>
      </w:pPr>
      <w:r w:rsidRPr="00707C10">
        <w:rPr>
          <w:rFonts w:cstheme="minorHAnsi"/>
          <w:sz w:val="24"/>
          <w:szCs w:val="24"/>
        </w:rPr>
        <w:t>This project provides valuable insights into the growing trend of homeschooling across England, highlighting the key factors influencing parents' decisions. The analysis reveals significant regional differences and underscores the importance of understanding the underlying reasons for EHE to make informed choices about children's education.</w:t>
      </w:r>
    </w:p>
    <w:p w:rsidR="00987DF6" w:rsidRPr="00707C10" w:rsidRDefault="00987DF6" w:rsidP="0070429B">
      <w:pPr>
        <w:rPr>
          <w:rFonts w:cstheme="minorHAnsi"/>
          <w:sz w:val="24"/>
          <w:szCs w:val="24"/>
        </w:rPr>
      </w:pPr>
    </w:p>
    <w:p w:rsidR="008C6C46" w:rsidRPr="00707C10" w:rsidRDefault="008C6C46" w:rsidP="0070429B">
      <w:pPr>
        <w:rPr>
          <w:rFonts w:cstheme="minorHAnsi"/>
          <w:sz w:val="24"/>
          <w:szCs w:val="24"/>
        </w:rPr>
      </w:pPr>
    </w:p>
    <w:p w:rsidR="00E36D9F" w:rsidRPr="00707C10" w:rsidRDefault="00E36D9F" w:rsidP="005C1736">
      <w:pPr>
        <w:rPr>
          <w:rFonts w:cstheme="minorHAnsi"/>
          <w:sz w:val="24"/>
          <w:szCs w:val="24"/>
        </w:rPr>
      </w:pPr>
      <w:bookmarkStart w:id="0" w:name="_GoBack"/>
      <w:bookmarkEnd w:id="0"/>
    </w:p>
    <w:sectPr w:rsidR="00E36D9F" w:rsidRPr="00707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2D4E90"/>
    <w:multiLevelType w:val="hybridMultilevel"/>
    <w:tmpl w:val="5B4A8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F82"/>
    <w:rsid w:val="00005607"/>
    <w:rsid w:val="00071667"/>
    <w:rsid w:val="00071996"/>
    <w:rsid w:val="0007493C"/>
    <w:rsid w:val="001442FD"/>
    <w:rsid w:val="00162B84"/>
    <w:rsid w:val="002C1166"/>
    <w:rsid w:val="002E4EB0"/>
    <w:rsid w:val="003368F3"/>
    <w:rsid w:val="00414EF1"/>
    <w:rsid w:val="004A2D06"/>
    <w:rsid w:val="004C6207"/>
    <w:rsid w:val="004E248E"/>
    <w:rsid w:val="00530BFC"/>
    <w:rsid w:val="00590631"/>
    <w:rsid w:val="005C1736"/>
    <w:rsid w:val="00665AD8"/>
    <w:rsid w:val="00691F82"/>
    <w:rsid w:val="0070429B"/>
    <w:rsid w:val="00707C10"/>
    <w:rsid w:val="00727C8B"/>
    <w:rsid w:val="007A6792"/>
    <w:rsid w:val="007B6D1D"/>
    <w:rsid w:val="008C6C46"/>
    <w:rsid w:val="00987DF6"/>
    <w:rsid w:val="009A7440"/>
    <w:rsid w:val="00B06F68"/>
    <w:rsid w:val="00BC3F0E"/>
    <w:rsid w:val="00D0444E"/>
    <w:rsid w:val="00D264F4"/>
    <w:rsid w:val="00DE42A7"/>
    <w:rsid w:val="00DE5BD3"/>
    <w:rsid w:val="00E15673"/>
    <w:rsid w:val="00E36D9F"/>
    <w:rsid w:val="00E73D83"/>
    <w:rsid w:val="00EC522B"/>
    <w:rsid w:val="00FA3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88C33B-68C8-43E6-9AF0-D701D23E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165979">
      <w:bodyDiv w:val="1"/>
      <w:marLeft w:val="0"/>
      <w:marRight w:val="0"/>
      <w:marTop w:val="0"/>
      <w:marBottom w:val="0"/>
      <w:divBdr>
        <w:top w:val="none" w:sz="0" w:space="0" w:color="auto"/>
        <w:left w:val="none" w:sz="0" w:space="0" w:color="auto"/>
        <w:bottom w:val="none" w:sz="0" w:space="0" w:color="auto"/>
        <w:right w:val="none" w:sz="0" w:space="0" w:color="auto"/>
      </w:divBdr>
    </w:div>
    <w:div w:id="91647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1021</TotalTime>
  <Pages>5</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2024-08-14T22:00:00Z</dcterms:created>
  <dcterms:modified xsi:type="dcterms:W3CDTF">2024-08-15T15:01:00Z</dcterms:modified>
</cp:coreProperties>
</file>