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C14A" w14:textId="3F9429FD" w:rsidR="25211206" w:rsidRDefault="25211206" w:rsidP="004F017D">
      <w:pPr>
        <w:pStyle w:val="Title"/>
        <w:rPr>
          <w:sz w:val="40"/>
          <w:szCs w:val="40"/>
        </w:rPr>
      </w:pPr>
      <w:r w:rsidRPr="004F017D">
        <w:rPr>
          <w:sz w:val="40"/>
          <w:szCs w:val="40"/>
        </w:rPr>
        <w:t>Can we use the Astro</w:t>
      </w:r>
      <w:r w:rsidR="00EB64EE">
        <w:rPr>
          <w:sz w:val="40"/>
          <w:szCs w:val="40"/>
        </w:rPr>
        <w:t xml:space="preserve"> </w:t>
      </w:r>
      <w:r w:rsidRPr="004F017D">
        <w:rPr>
          <w:sz w:val="40"/>
          <w:szCs w:val="40"/>
        </w:rPr>
        <w:t xml:space="preserve">Pi as an emergency </w:t>
      </w:r>
      <w:proofErr w:type="spellStart"/>
      <w:r w:rsidRPr="004F017D">
        <w:rPr>
          <w:sz w:val="40"/>
          <w:szCs w:val="40"/>
        </w:rPr>
        <w:t>astro</w:t>
      </w:r>
      <w:proofErr w:type="spellEnd"/>
      <w:r w:rsidRPr="004F017D">
        <w:rPr>
          <w:sz w:val="40"/>
          <w:szCs w:val="40"/>
        </w:rPr>
        <w:t>-navigational system?</w:t>
      </w:r>
    </w:p>
    <w:p w14:paraId="15DD1F5B" w14:textId="77777777" w:rsidR="00FA7557" w:rsidRPr="00FA7557" w:rsidRDefault="00FA7557" w:rsidP="00FA7557"/>
    <w:p w14:paraId="44A7BDAF" w14:textId="7D710A4D" w:rsidR="0005788D" w:rsidRDefault="0005788D">
      <w:pPr>
        <w:rPr>
          <w:b/>
          <w:bCs/>
        </w:rPr>
      </w:pPr>
      <w:r w:rsidRPr="0005788D">
        <w:rPr>
          <w:b/>
          <w:bCs/>
        </w:rPr>
        <w:t>Introduction</w:t>
      </w:r>
    </w:p>
    <w:p w14:paraId="3A341845" w14:textId="1000CB46" w:rsidR="00D12FC1" w:rsidRDefault="00626972">
      <w:r>
        <w:t>Malfunctions in any syste</w:t>
      </w:r>
      <w:r w:rsidR="007C3BF8">
        <w:t xml:space="preserve">m are </w:t>
      </w:r>
      <w:r w:rsidR="009316E3">
        <w:t xml:space="preserve">virtually </w:t>
      </w:r>
      <w:r w:rsidR="007C3BF8">
        <w:t xml:space="preserve">inevitable, but in the case of systems operating in space – like the ISS </w:t>
      </w:r>
      <w:r w:rsidR="00F16412">
        <w:t xml:space="preserve">(international space station) </w:t>
      </w:r>
      <w:r w:rsidR="007C3BF8">
        <w:t xml:space="preserve">– they can be especially dangerous. </w:t>
      </w:r>
      <w:r w:rsidR="00527835">
        <w:t xml:space="preserve">This year, </w:t>
      </w:r>
      <w:r w:rsidR="008C2C31">
        <w:t xml:space="preserve">the ISS was destabilised after an </w:t>
      </w:r>
      <w:hyperlink r:id="rId8" w:history="1">
        <w:r w:rsidR="008C2C31" w:rsidRPr="003A4033">
          <w:rPr>
            <w:rStyle w:val="Hyperlink"/>
          </w:rPr>
          <w:t xml:space="preserve">error caused the </w:t>
        </w:r>
        <w:proofErr w:type="spellStart"/>
        <w:r w:rsidR="008C2C31" w:rsidRPr="003A4033">
          <w:rPr>
            <w:rStyle w:val="Hyperlink"/>
          </w:rPr>
          <w:t>Nauka</w:t>
        </w:r>
        <w:proofErr w:type="spellEnd"/>
        <w:r w:rsidR="008C2C31" w:rsidRPr="003A4033">
          <w:rPr>
            <w:rStyle w:val="Hyperlink"/>
          </w:rPr>
          <w:t xml:space="preserve"> module’s thrusters to fire</w:t>
        </w:r>
      </w:hyperlink>
      <w:r w:rsidR="008C2C31">
        <w:t>. The issue was only resolv</w:t>
      </w:r>
      <w:r w:rsidR="00560713">
        <w:t xml:space="preserve">ed a full hour later. Had </w:t>
      </w:r>
      <w:r w:rsidR="00D20A76">
        <w:t xml:space="preserve">something else also gone wrong, for example if </w:t>
      </w:r>
      <w:r w:rsidR="00093F64">
        <w:t>the ISS</w:t>
      </w:r>
      <w:r w:rsidR="00D20A76">
        <w:t xml:space="preserve"> also lost </w:t>
      </w:r>
      <w:r w:rsidR="007A7953">
        <w:t>power</w:t>
      </w:r>
      <w:r w:rsidR="00D20A76">
        <w:t xml:space="preserve">, the results could have been disastrous. </w:t>
      </w:r>
    </w:p>
    <w:p w14:paraId="21A0273A" w14:textId="244C3F2D" w:rsidR="0005788D" w:rsidRDefault="001A7076">
      <w:r>
        <w:t>This is what inspired us to investigate whether the Astro</w:t>
      </w:r>
      <w:r w:rsidR="00EB64EE">
        <w:t xml:space="preserve"> </w:t>
      </w:r>
      <w:r>
        <w:t xml:space="preserve">Pi could be used as an emergency </w:t>
      </w:r>
      <w:r w:rsidR="009F3865">
        <w:t>Astro-</w:t>
      </w:r>
      <w:r>
        <w:t>navigational system. The Astro</w:t>
      </w:r>
      <w:r w:rsidR="00EB64EE">
        <w:t xml:space="preserve"> </w:t>
      </w:r>
      <w:r>
        <w:t xml:space="preserve">Pi is </w:t>
      </w:r>
      <w:r w:rsidR="00DD30EC">
        <w:t>small and</w:t>
      </w:r>
      <w:r>
        <w:t xml:space="preserve"> does not require much power (a</w:t>
      </w:r>
      <w:r w:rsidR="0003002D">
        <w:t xml:space="preserve"> battery of </w:t>
      </w:r>
      <w:r w:rsidR="00227852">
        <w:t>around 6 V would be more than sufficient)</w:t>
      </w:r>
      <w:r w:rsidR="0039212C">
        <w:t xml:space="preserve"> which makes it convenient to power in times of disaster.</w:t>
      </w:r>
    </w:p>
    <w:p w14:paraId="39C7A70F" w14:textId="6A82A1B4" w:rsidR="007A44CF" w:rsidRDefault="003162C5">
      <w:r>
        <w:t>We could use the Astro</w:t>
      </w:r>
      <w:r w:rsidR="00EB64EE">
        <w:t xml:space="preserve"> </w:t>
      </w:r>
      <w:r>
        <w:t>Pi</w:t>
      </w:r>
      <w:r w:rsidR="00745C14">
        <w:t>’s sensors</w:t>
      </w:r>
      <w:r w:rsidR="00425F95">
        <w:t>, along with known data to calibrate</w:t>
      </w:r>
      <w:r w:rsidR="00C12A45">
        <w:t xml:space="preserve"> the parameters</w:t>
      </w:r>
      <w:r w:rsidR="00425F95">
        <w:t>,</w:t>
      </w:r>
      <w:r>
        <w:t xml:space="preserve"> to calculate</w:t>
      </w:r>
      <w:r w:rsidR="00B874F1">
        <w:t xml:space="preserve"> the </w:t>
      </w:r>
      <w:r w:rsidR="009912A2">
        <w:t>velocity, altitude</w:t>
      </w:r>
      <w:r w:rsidR="009E1529">
        <w:t>,</w:t>
      </w:r>
      <w:r w:rsidR="009912A2">
        <w:t xml:space="preserve"> and </w:t>
      </w:r>
      <w:r w:rsidR="009E1529">
        <w:t>the</w:t>
      </w:r>
      <w:r w:rsidR="009912A2">
        <w:t xml:space="preserve"> orbital period of the ISS</w:t>
      </w:r>
      <w:r w:rsidR="00F30F08">
        <w:t>. This, in times of catastrophe, could help map a predicted path of the ISS</w:t>
      </w:r>
      <w:r w:rsidR="00EE4153">
        <w:t xml:space="preserve">, as well as serve </w:t>
      </w:r>
      <w:r w:rsidR="009B44CB">
        <w:t xml:space="preserve">as a general alarm system that detects anomalies in its </w:t>
      </w:r>
      <w:r w:rsidR="001D53EC">
        <w:t xml:space="preserve">movement (which could help </w:t>
      </w:r>
      <w:r w:rsidR="00E30041">
        <w:t>detect and diagnose situation</w:t>
      </w:r>
      <w:r w:rsidR="00CD5698">
        <w:t>s</w:t>
      </w:r>
      <w:r w:rsidR="00E30041">
        <w:t xml:space="preserve"> similar to </w:t>
      </w:r>
      <w:r w:rsidR="001D53EC">
        <w:t xml:space="preserve">the </w:t>
      </w:r>
      <w:r w:rsidR="00E30041">
        <w:t xml:space="preserve">recent </w:t>
      </w:r>
      <w:proofErr w:type="spellStart"/>
      <w:r w:rsidR="001D53EC">
        <w:t>Nauka</w:t>
      </w:r>
      <w:proofErr w:type="spellEnd"/>
      <w:r w:rsidR="001D53EC">
        <w:t xml:space="preserve"> </w:t>
      </w:r>
      <w:r w:rsidR="00E30041">
        <w:t>incident</w:t>
      </w:r>
      <w:r w:rsidR="0084052E">
        <w:t xml:space="preserve"> fast</w:t>
      </w:r>
      <w:r w:rsidR="007E1E96">
        <w:t>.)</w:t>
      </w:r>
    </w:p>
    <w:p w14:paraId="7BB77D18" w14:textId="77777777" w:rsidR="005F1E8B" w:rsidRDefault="005F1E8B"/>
    <w:p w14:paraId="6CA00FCD" w14:textId="4297711B" w:rsidR="0005788D" w:rsidRPr="0005788D" w:rsidRDefault="00DF1C8E">
      <w:r>
        <w:t xml:space="preserve">We would use the experiment time to make sure the </w:t>
      </w:r>
      <w:r w:rsidR="005D2A69">
        <w:t>readings</w:t>
      </w:r>
      <w:r w:rsidR="003273DD">
        <w:t xml:space="preserve"> are accurate enough to use as an emergency </w:t>
      </w:r>
      <w:r w:rsidR="00763B77">
        <w:t xml:space="preserve">navigational </w:t>
      </w:r>
      <w:r w:rsidR="00467709">
        <w:t>system and</w:t>
      </w:r>
      <w:r w:rsidR="00763B77">
        <w:t xml:space="preserve"> </w:t>
      </w:r>
      <w:r w:rsidR="000F75FA">
        <w:t xml:space="preserve">we would also </w:t>
      </w:r>
      <w:r w:rsidR="00763B77">
        <w:t>calibrate the system so that</w:t>
      </w:r>
      <w:r w:rsidR="007F028D">
        <w:t xml:space="preserve"> it can detect anomalies in the space-craft</w:t>
      </w:r>
      <w:r w:rsidR="00BC5DE8">
        <w:t>’s movement.</w:t>
      </w:r>
    </w:p>
    <w:p w14:paraId="692D1D2B" w14:textId="2BB37E69" w:rsidR="00F0670C" w:rsidRDefault="00DE5F44">
      <w:pPr>
        <w:rPr>
          <w:b/>
          <w:bCs/>
        </w:rPr>
      </w:pPr>
      <w:r>
        <w:rPr>
          <w:b/>
          <w:bCs/>
        </w:rPr>
        <w:t>Method</w:t>
      </w:r>
    </w:p>
    <w:p w14:paraId="0ECDAC94" w14:textId="2CB90D91" w:rsidR="005D188E" w:rsidRDefault="00BC2CA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A85BF1" wp14:editId="6DCC4FDD">
                <wp:simplePos x="0" y="0"/>
                <wp:positionH relativeFrom="column">
                  <wp:posOffset>0</wp:posOffset>
                </wp:positionH>
                <wp:positionV relativeFrom="paragraph">
                  <wp:posOffset>2619375</wp:posOffset>
                </wp:positionV>
                <wp:extent cx="25438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FCC19" w14:textId="1941DD42" w:rsidR="00BC2CA9" w:rsidRPr="00340474" w:rsidRDefault="00BC2CA9" w:rsidP="00BC2CA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2420C">
                              <w:fldChar w:fldCharType="begin"/>
                            </w:r>
                            <w:r w:rsidR="0002420C">
                              <w:instrText xml:space="preserve"> SEQ Figure \* ARABIC </w:instrText>
                            </w:r>
                            <w:r w:rsidR="0002420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2420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85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6.25pt;width:200.3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17KwIAAF0EAAAOAAAAZHJzL2Uyb0RvYy54bWysVMFu2zAMvQ/YPwi6L07StS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s85s6Ih&#10;i/aqC+wLdGwe1Wmdz6lp56gtdJQml8e8p2Qk3VXYxF+iw6hOOr9ctI1gkpLz689XtzM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" stroked="f">
                <v:textbox style="mso-fit-shape-to-text:t" inset="0,0,0,0">
                  <w:txbxContent>
                    <w:p w14:paraId="6E4FCC19" w14:textId="1941DD42" w:rsidR="00BC2CA9" w:rsidRPr="00340474" w:rsidRDefault="00BC2CA9" w:rsidP="00BC2CA9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02420C">
                        <w:fldChar w:fldCharType="begin"/>
                      </w:r>
                      <w:r w:rsidR="0002420C">
                        <w:instrText xml:space="preserve"> SEQ Figure \* ARABIC </w:instrText>
                      </w:r>
                      <w:r w:rsidR="0002420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2420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B6" w:rsidRPr="00E055B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742234" wp14:editId="2469A70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543810" cy="2565400"/>
            <wp:effectExtent l="0" t="0" r="8890" b="635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2" t="14528" r="36061" b="11385"/>
                    <a:stretch/>
                  </pic:blipFill>
                  <pic:spPr bwMode="auto">
                    <a:xfrm>
                      <a:off x="0" y="0"/>
                      <a:ext cx="254381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55E0">
        <w:t xml:space="preserve">Our experiment would be split into two parts </w:t>
      </w:r>
      <w:r w:rsidR="006D47BA">
        <w:t>–</w:t>
      </w:r>
      <w:r w:rsidR="003D55E0">
        <w:t xml:space="preserve"> </w:t>
      </w:r>
      <w:r w:rsidR="006D47BA">
        <w:t>finding the accuracy of our</w:t>
      </w:r>
      <w:r w:rsidR="00431BE4">
        <w:t xml:space="preserve"> measurements</w:t>
      </w:r>
      <w:r w:rsidR="005F12B6">
        <w:t xml:space="preserve"> </w:t>
      </w:r>
      <w:r w:rsidR="00431BE4">
        <w:t xml:space="preserve">and </w:t>
      </w:r>
      <w:r w:rsidR="00D84E63">
        <w:t xml:space="preserve">calibrating our system to be able to </w:t>
      </w:r>
      <w:r w:rsidR="009C0FA7">
        <w:t>accurately</w:t>
      </w:r>
      <w:r w:rsidR="00171906">
        <w:t xml:space="preserve"> track the </w:t>
      </w:r>
      <w:r w:rsidR="00750B96">
        <w:t>ISS’s movement.</w:t>
      </w:r>
    </w:p>
    <w:p w14:paraId="7654A0B4" w14:textId="3E7AED6A" w:rsidR="00E530D8" w:rsidRDefault="0050418B">
      <w:r>
        <w:t>The orbit of the ISS is almost circular</w:t>
      </w:r>
      <w:r w:rsidR="005F12B6">
        <w:t xml:space="preserve"> </w:t>
      </w:r>
      <w:r>
        <w:t xml:space="preserve">and is depicted in </w:t>
      </w:r>
      <w:r>
        <w:rPr>
          <w:i/>
          <w:iCs/>
        </w:rPr>
        <w:t>figure 1</w:t>
      </w:r>
      <w:r>
        <w:t xml:space="preserve"> as the outer </w:t>
      </w:r>
      <w:r>
        <w:t>circle, with</w:t>
      </w:r>
      <w:r w:rsidR="006814C0">
        <w:t xml:space="preserve"> point C being the Earth. </w:t>
      </w:r>
      <w:r w:rsidR="004F15F6">
        <w:t xml:space="preserve">ISS is also constantly rotating to maintain its orientation </w:t>
      </w:r>
      <w:r w:rsidR="000D55FF">
        <w:t xml:space="preserve">to Earth. </w:t>
      </w:r>
      <w:r w:rsidR="001967AE">
        <w:t xml:space="preserve">We would measure angle </w:t>
      </w:r>
      <w:r w:rsidR="001967AE">
        <w:rPr>
          <w:rFonts w:cstheme="minorHAnsi"/>
        </w:rPr>
        <w:t>α</w:t>
      </w:r>
      <w:r w:rsidR="001967AE">
        <w:t xml:space="preserve"> by taking a reading on the gyroscope at points A and B. We would then use</w:t>
      </w:r>
      <w:r w:rsidR="00F82353">
        <w:t xml:space="preserve"> the formula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 w:rsidR="00CF23EE">
        <w:t xml:space="preserve"> and secondary data </w:t>
      </w:r>
      <w:r w:rsidR="00AA2449">
        <w:t>from</w:t>
      </w:r>
      <w:r w:rsidR="00915198">
        <w:t xml:space="preserve"> the</w:t>
      </w:r>
      <w:hyperlink r:id="rId10" w:history="1">
        <w:r w:rsidR="00915198" w:rsidRPr="0071307E">
          <w:rPr>
            <w:rStyle w:val="Hyperlink"/>
          </w:rPr>
          <w:t xml:space="preserve"> </w:t>
        </w:r>
        <w:r w:rsidR="0071307E" w:rsidRPr="0071307E">
          <w:rPr>
            <w:rStyle w:val="Hyperlink"/>
          </w:rPr>
          <w:t>heavens</w:t>
        </w:r>
        <w:r w:rsidR="00D720E5">
          <w:rPr>
            <w:rStyle w:val="Hyperlink"/>
          </w:rPr>
          <w:t>-</w:t>
        </w:r>
        <w:r w:rsidR="0071307E" w:rsidRPr="0071307E">
          <w:rPr>
            <w:rStyle w:val="Hyperlink"/>
          </w:rPr>
          <w:t>above 10 day predictions</w:t>
        </w:r>
      </w:hyperlink>
      <w:r w:rsidR="00765B78">
        <w:t xml:space="preserve"> to </w:t>
      </w:r>
      <w:r w:rsidR="009537E0">
        <w:t>see if our gyroscope data is accurate enough</w:t>
      </w:r>
      <w:r w:rsidR="00460CEE">
        <w:t xml:space="preserve"> to</w:t>
      </w:r>
      <w:r w:rsidR="00B05B34">
        <w:t xml:space="preserve"> calculate </w:t>
      </w:r>
      <w:r w:rsidR="00B05B34">
        <w:rPr>
          <w:i/>
          <w:iCs/>
        </w:rPr>
        <w:t xml:space="preserve">r </w:t>
      </w:r>
      <w:r w:rsidR="00B05B34">
        <w:t xml:space="preserve">and </w:t>
      </w:r>
      <w:r w:rsidR="00B05B34">
        <w:rPr>
          <w:i/>
          <w:iCs/>
        </w:rPr>
        <w:t xml:space="preserve">l </w:t>
      </w:r>
      <w:r w:rsidR="007D4ED9">
        <w:t>precisely</w:t>
      </w:r>
      <w:r w:rsidR="003601CB">
        <w:t>.</w:t>
      </w:r>
    </w:p>
    <w:p w14:paraId="21B50511" w14:textId="0AA60CD8" w:rsidR="002805DE" w:rsidRDefault="00E530D8">
      <w:r>
        <w:t xml:space="preserve">In a </w:t>
      </w:r>
      <w:r w:rsidR="000B6A75">
        <w:t>real-life</w:t>
      </w:r>
      <w:r>
        <w:t xml:space="preserve"> emergency situation, the </w:t>
      </w:r>
      <w:r w:rsidR="00E10F6B">
        <w:t>Astro</w:t>
      </w:r>
      <w:r w:rsidR="00EB64EE">
        <w:t xml:space="preserve"> </w:t>
      </w:r>
      <w:r w:rsidR="00E10F6B">
        <w:t xml:space="preserve">Pi would have access to the most recent GPS readings / calculations of hopefully either </w:t>
      </w:r>
      <w:r w:rsidR="00E10F6B">
        <w:rPr>
          <w:i/>
          <w:iCs/>
        </w:rPr>
        <w:t xml:space="preserve">r </w:t>
      </w:r>
      <w:r w:rsidR="00E10F6B">
        <w:t xml:space="preserve">or </w:t>
      </w:r>
      <w:r w:rsidR="00E10F6B">
        <w:rPr>
          <w:i/>
          <w:iCs/>
        </w:rPr>
        <w:t>l</w:t>
      </w:r>
      <w:r w:rsidR="00E10F6B">
        <w:t>, which would allow it to keep track of the ISS’s location even if the power is down</w:t>
      </w:r>
      <w:r w:rsidR="00622CE1">
        <w:t>, using those parameters to calibrate it</w:t>
      </w:r>
      <w:r w:rsidR="002805DE">
        <w:t xml:space="preserve"> (instead of using secondary data as we will be).</w:t>
      </w:r>
    </w:p>
    <w:p w14:paraId="4A80EB74" w14:textId="77777777" w:rsidR="003334D1" w:rsidRDefault="003334D1">
      <w:r>
        <w:lastRenderedPageBreak/>
        <w:t xml:space="preserve">After we collect our data, we would use the results to run a simulation that can predict where the ISS would be at any time using the parameters collected. </w:t>
      </w:r>
    </w:p>
    <w:p w14:paraId="7F9691A9" w14:textId="0888D000" w:rsidR="00551986" w:rsidRPr="00622CE1" w:rsidRDefault="002805DE">
      <w:r>
        <w:t>Furthermore, the gyroscope can also be used to make sure the rotation of the spacecraft remains stable, and it doesn’t rotate</w:t>
      </w:r>
      <w:r w:rsidR="001F1412">
        <w:t xml:space="preserve"> more than it should like the </w:t>
      </w:r>
      <w:proofErr w:type="spellStart"/>
      <w:r w:rsidR="001F1412">
        <w:t>Nauka</w:t>
      </w:r>
      <w:proofErr w:type="spellEnd"/>
      <w:r w:rsidR="001F1412">
        <w:t xml:space="preserve"> did (it rotated 540</w:t>
      </w:r>
      <w:r w:rsidR="0053270E">
        <w:t xml:space="preserve"> </w:t>
      </w:r>
      <w:r w:rsidR="001F1412">
        <w:rPr>
          <w:rFonts w:cstheme="minorHAnsi"/>
          <w:rtl/>
          <w:lang w:bidi="he-IL"/>
        </w:rPr>
        <w:t>֯</w:t>
      </w:r>
      <w:r w:rsidR="001F1412">
        <w:rPr>
          <w:lang w:bidi="he-IL"/>
        </w:rPr>
        <w:t>)</w:t>
      </w:r>
      <w:r w:rsidR="0053270E">
        <w:rPr>
          <w:lang w:bidi="he-IL"/>
        </w:rPr>
        <w:t xml:space="preserve">, and if that was to happen, to </w:t>
      </w:r>
      <w:r w:rsidR="003334D1">
        <w:rPr>
          <w:lang w:bidi="he-IL"/>
        </w:rPr>
        <w:t>send an alert that something is wrong.</w:t>
      </w:r>
      <w:r w:rsidR="001161D3">
        <w:rPr>
          <w:b/>
          <w:bCs/>
        </w:rPr>
        <w:br w:type="textWrapping" w:clear="all"/>
      </w:r>
      <w:r w:rsidR="00551986">
        <w:rPr>
          <w:b/>
          <w:bCs/>
        </w:rPr>
        <w:t>Preliminary Idea</w:t>
      </w:r>
      <w:r w:rsidR="00AD1A1D">
        <w:rPr>
          <w:b/>
          <w:bCs/>
        </w:rPr>
        <w:t>s</w:t>
      </w:r>
      <w:r w:rsidR="00551986">
        <w:br/>
      </w:r>
      <w:r w:rsidR="00AD1A1D">
        <w:t>One of o</w:t>
      </w:r>
      <w:r w:rsidR="00551986">
        <w:t>ur original idea</w:t>
      </w:r>
      <w:r w:rsidR="002B7E15">
        <w:t>s</w:t>
      </w:r>
      <w:r w:rsidR="00551986">
        <w:t xml:space="preserve"> was to calculate the </w:t>
      </w:r>
      <w:r w:rsidR="00FF1BF9">
        <w:t>deceleration</w:t>
      </w:r>
      <w:r w:rsidR="00D10879">
        <w:t xml:space="preserve"> </w:t>
      </w:r>
      <w:r w:rsidR="00FF1BF9">
        <w:t xml:space="preserve">caused by </w:t>
      </w:r>
      <w:r w:rsidR="00A46ACA">
        <w:t xml:space="preserve">atmospheric </w:t>
      </w:r>
      <w:r w:rsidR="00551986">
        <w:t>drag</w:t>
      </w:r>
      <w:r w:rsidR="00D10879">
        <w:t xml:space="preserve"> </w:t>
      </w:r>
      <w:r w:rsidR="007F3878">
        <w:t>using the accelerometer, and then use the formula</w:t>
      </w:r>
      <w:r w:rsidR="00002146">
        <w:t xml:space="preserve">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F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d</m:t>
              </m:r>
            </m:sub>
          </m:sSub>
          <m:r>
            <w:rPr>
              <w:rStyle w:val="Hyperlink"/>
              <w:rFonts w:ascii="Cambria Math" w:hAnsi="Cambria Math"/>
            </w:rPr>
            <m:t>=</m:t>
          </m:r>
          <m:f>
            <m:fPr>
              <m:ctrlPr>
                <w:rPr>
                  <w:rStyle w:val="Hyperlink"/>
                  <w:rFonts w:ascii="Cambria Math" w:hAnsi="Cambria Math"/>
                  <w:i/>
                </w:rPr>
              </m:ctrlPr>
            </m:fPr>
            <m:num>
              <m:r>
                <w:rPr>
                  <w:rStyle w:val="Hyperlink"/>
                  <w:rFonts w:ascii="Cambria Math" w:hAnsi="Cambria Math"/>
                </w:rPr>
                <m:t>1</m:t>
              </m:r>
            </m:num>
            <m:den>
              <m:r>
                <w:rPr>
                  <w:rStyle w:val="Hyperlink"/>
                  <w:rFonts w:ascii="Cambria Math" w:hAnsi="Cambria Math"/>
                </w:rPr>
                <m:t>2</m:t>
              </m:r>
            </m:den>
          </m:f>
          <m:r>
            <w:rPr>
              <w:rStyle w:val="Hyperlink"/>
              <w:rFonts w:ascii="Cambria Math" w:hAnsi="Cambria Math"/>
            </w:rPr>
            <m:t>p</m:t>
          </m:r>
          <m:sSup>
            <m:sSupPr>
              <m:ctrlPr>
                <w:rPr>
                  <w:rStyle w:val="Hyperlink"/>
                  <w:rFonts w:ascii="Cambria Math" w:hAnsi="Cambria Math"/>
                  <w:i/>
                </w:rPr>
              </m:ctrlPr>
            </m:sSupPr>
            <m:e>
              <m:r>
                <w:rPr>
                  <w:rStyle w:val="Hyperlink"/>
                  <w:rFonts w:ascii="Cambria Math" w:hAnsi="Cambria Math"/>
                </w:rPr>
                <m:t>u</m:t>
              </m:r>
            </m:e>
            <m:sup>
              <m:r>
                <w:rPr>
                  <w:rStyle w:val="Hyperlink"/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c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d</m:t>
              </m:r>
            </m:sub>
          </m:sSub>
          <m:r>
            <w:rPr>
              <w:rStyle w:val="Hyperlink"/>
              <w:rFonts w:ascii="Cambria Math" w:hAnsi="Cambria Math"/>
            </w:rPr>
            <m:t>A</m:t>
          </m:r>
        </w:hyperlink>
      </m:oMath>
      <w:r w:rsidR="006B77B6">
        <w:t xml:space="preserve"> to </w:t>
      </w:r>
      <w:r w:rsidR="00BC7855">
        <w:t xml:space="preserve">derive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</m:sub>
            </m:sSub>
          </m:den>
        </m:f>
      </m:oMath>
      <w:r w:rsidR="00951044">
        <w:t xml:space="preserve">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BC7855">
        <w:t xml:space="preserve">is the first reading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434BD">
        <w:t>is the second)</w:t>
      </w:r>
      <w:r w:rsidR="00EA377A">
        <w:rPr>
          <w:i/>
          <w:iCs/>
        </w:rPr>
        <w:t xml:space="preserve"> </w:t>
      </w:r>
      <w:r w:rsidR="00972DAB">
        <w:t>and</w:t>
      </w:r>
      <w:r w:rsidR="00972DAB">
        <w:rPr>
          <w:i/>
          <w:iCs/>
        </w:rPr>
        <w:t xml:space="preserve"> </w:t>
      </w:r>
      <w:r w:rsidR="00002146">
        <w:t xml:space="preserve">calculate the </w:t>
      </w:r>
      <w:r w:rsidR="00DD1874">
        <w:t>increase in velocity depending on the increase in drag</w:t>
      </w:r>
      <w:r w:rsidR="00B434BD">
        <w:t>. This</w:t>
      </w:r>
      <w:r w:rsidR="00DD1874">
        <w:t xml:space="preserve"> could then – when calibrated –have been used to calculate </w:t>
      </w:r>
      <w:r w:rsidR="00A4259C">
        <w:t>the velocity, and the altitude (</w:t>
      </w:r>
      <w:r w:rsidR="006A6BC8">
        <w:t>calculating the altitude</w:t>
      </w:r>
      <w:r w:rsidR="00B434BD">
        <w:t xml:space="preserve"> would’ve used the same </w:t>
      </w:r>
      <w:r w:rsidR="006A6BC8">
        <w:t xml:space="preserve">method as seen in </w:t>
      </w:r>
      <w:r w:rsidR="006A6BC8">
        <w:rPr>
          <w:i/>
          <w:iCs/>
        </w:rPr>
        <w:t>figure 1</w:t>
      </w:r>
      <w:r w:rsidR="000F1D30">
        <w:t>, but it wouldn’t have used secondary data</w:t>
      </w:r>
      <w:r w:rsidR="006A6BC8">
        <w:t xml:space="preserve"> like we are planning on doing</w:t>
      </w:r>
      <w:r w:rsidR="00A4259C">
        <w:t>).</w:t>
      </w:r>
    </w:p>
    <w:p w14:paraId="2A35F44C" w14:textId="1B761CEB" w:rsidR="00A9023D" w:rsidRDefault="00C32DAB">
      <w:r>
        <w:t>Unfortunately, after checking the</w:t>
      </w:r>
      <w:r w:rsidR="007E47B3">
        <w:t xml:space="preserve"> IMU sensor’s</w:t>
      </w:r>
      <w:r>
        <w:t xml:space="preserve"> specifications, we discovered that </w:t>
      </w:r>
      <w:r w:rsidR="00662C0C">
        <w:t>it</w:t>
      </w:r>
      <w:r>
        <w:t xml:space="preserve"> was not sensitive enough to detect the deceleration caused by drag</w:t>
      </w:r>
      <w:r w:rsidR="00F5667B">
        <w:t xml:space="preserve"> (it was over 1000 times too small</w:t>
      </w:r>
      <w:r w:rsidR="000D5E08">
        <w:t xml:space="preserve"> to detect</w:t>
      </w:r>
      <w:r w:rsidR="00F5667B">
        <w:t>).</w:t>
      </w:r>
    </w:p>
    <w:p w14:paraId="06BE2F2E" w14:textId="65ADB525" w:rsidR="00047B4F" w:rsidRPr="00C32DAB" w:rsidRDefault="00047B4F">
      <w:r>
        <w:t>We also considered measuring the magnetic field strength using the magnetometer at different points in the orbit and then averaging them after</w:t>
      </w:r>
      <w:r w:rsidR="003A6D12">
        <w:t xml:space="preserve"> </w:t>
      </w:r>
      <w:r w:rsidR="00952C9F">
        <w:t xml:space="preserve">the ISS completes a full orbit of the Earth, and then using that data to </w:t>
      </w:r>
      <w:r w:rsidR="000D1C9B">
        <w:t xml:space="preserve">calculate the altitude of the </w:t>
      </w:r>
      <w:r w:rsidR="00FF1BF9">
        <w:t>spacecraft</w:t>
      </w:r>
      <w:r w:rsidR="000D1C9B">
        <w:t xml:space="preserve">, but we decided that the magnetic field varied too much at different points </w:t>
      </w:r>
      <w:r w:rsidR="004E3282">
        <w:t>of the Earth to be able to calculate it accurately.</w:t>
      </w:r>
    </w:p>
    <w:sectPr w:rsidR="00047B4F" w:rsidRPr="00C32DA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BBFE" w14:textId="77777777" w:rsidR="0002420C" w:rsidRDefault="0002420C" w:rsidP="00FA7557">
      <w:pPr>
        <w:spacing w:after="0" w:line="240" w:lineRule="auto"/>
      </w:pPr>
      <w:r>
        <w:separator/>
      </w:r>
    </w:p>
  </w:endnote>
  <w:endnote w:type="continuationSeparator" w:id="0">
    <w:p w14:paraId="61FD3212" w14:textId="77777777" w:rsidR="0002420C" w:rsidRDefault="0002420C" w:rsidP="00FA7557">
      <w:pPr>
        <w:spacing w:after="0" w:line="240" w:lineRule="auto"/>
      </w:pPr>
      <w:r>
        <w:continuationSeparator/>
      </w:r>
    </w:p>
  </w:endnote>
  <w:endnote w:type="continuationNotice" w:id="1">
    <w:p w14:paraId="6D1C77EE" w14:textId="77777777" w:rsidR="0002420C" w:rsidRDefault="000242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76CB" w14:textId="77777777" w:rsidR="0002420C" w:rsidRDefault="0002420C" w:rsidP="00FA7557">
      <w:pPr>
        <w:spacing w:after="0" w:line="240" w:lineRule="auto"/>
      </w:pPr>
      <w:r>
        <w:separator/>
      </w:r>
    </w:p>
  </w:footnote>
  <w:footnote w:type="continuationSeparator" w:id="0">
    <w:p w14:paraId="6FF53A2A" w14:textId="77777777" w:rsidR="0002420C" w:rsidRDefault="0002420C" w:rsidP="00FA7557">
      <w:pPr>
        <w:spacing w:after="0" w:line="240" w:lineRule="auto"/>
      </w:pPr>
      <w:r>
        <w:continuationSeparator/>
      </w:r>
    </w:p>
  </w:footnote>
  <w:footnote w:type="continuationNotice" w:id="1">
    <w:p w14:paraId="07406DF6" w14:textId="77777777" w:rsidR="0002420C" w:rsidRDefault="000242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A6A7" w14:textId="091C862A" w:rsidR="00FA7557" w:rsidRPr="00FA7557" w:rsidRDefault="00FA7557">
    <w:pPr>
      <w:pStyle w:val="Header"/>
      <w:rPr>
        <w:sz w:val="18"/>
        <w:szCs w:val="18"/>
      </w:rPr>
    </w:pPr>
    <w:r w:rsidRPr="00FA7557">
      <w:rPr>
        <w:sz w:val="18"/>
        <w:szCs w:val="18"/>
      </w:rPr>
      <w:t>Team Iapetus – Masha Boguslavskaya and Yana Solomakhina from St. Paul’s Girls’ School</w:t>
    </w:r>
    <w:r w:rsidR="00C5585C">
      <w:rPr>
        <w:sz w:val="18"/>
        <w:szCs w:val="18"/>
      </w:rPr>
      <w:t>, UK</w:t>
    </w:r>
  </w:p>
  <w:p w14:paraId="0C92F2C4" w14:textId="34FC83D9" w:rsidR="00FA7557" w:rsidRPr="00FA7557" w:rsidRDefault="00FA7557">
    <w:pPr>
      <w:pStyle w:val="Header"/>
    </w:pPr>
    <w:r w:rsidRPr="00FA7557">
      <w:t>Experiment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58"/>
    <w:rsid w:val="00002146"/>
    <w:rsid w:val="0002420C"/>
    <w:rsid w:val="00024765"/>
    <w:rsid w:val="0003002D"/>
    <w:rsid w:val="00047765"/>
    <w:rsid w:val="00047B4F"/>
    <w:rsid w:val="0005788D"/>
    <w:rsid w:val="00093F64"/>
    <w:rsid w:val="00097C03"/>
    <w:rsid w:val="000A752C"/>
    <w:rsid w:val="000A7A65"/>
    <w:rsid w:val="000B6A75"/>
    <w:rsid w:val="000D1C9B"/>
    <w:rsid w:val="000D55FF"/>
    <w:rsid w:val="000D5E08"/>
    <w:rsid w:val="000F1D30"/>
    <w:rsid w:val="000F75FA"/>
    <w:rsid w:val="001002AC"/>
    <w:rsid w:val="00105FC3"/>
    <w:rsid w:val="00106C34"/>
    <w:rsid w:val="001161D3"/>
    <w:rsid w:val="00161D99"/>
    <w:rsid w:val="0017100B"/>
    <w:rsid w:val="00171906"/>
    <w:rsid w:val="0019478B"/>
    <w:rsid w:val="001967AE"/>
    <w:rsid w:val="001A7076"/>
    <w:rsid w:val="001B2C21"/>
    <w:rsid w:val="001D53EC"/>
    <w:rsid w:val="001F1412"/>
    <w:rsid w:val="001F56FF"/>
    <w:rsid w:val="00207BE6"/>
    <w:rsid w:val="002119C7"/>
    <w:rsid w:val="00214DA6"/>
    <w:rsid w:val="00227852"/>
    <w:rsid w:val="00275D93"/>
    <w:rsid w:val="002805DE"/>
    <w:rsid w:val="002B7E15"/>
    <w:rsid w:val="002C4F11"/>
    <w:rsid w:val="002D2460"/>
    <w:rsid w:val="002D4698"/>
    <w:rsid w:val="002D4EF3"/>
    <w:rsid w:val="002E009A"/>
    <w:rsid w:val="002F3F52"/>
    <w:rsid w:val="002F612E"/>
    <w:rsid w:val="00311000"/>
    <w:rsid w:val="00314B7C"/>
    <w:rsid w:val="003162C5"/>
    <w:rsid w:val="00322C8C"/>
    <w:rsid w:val="003273DD"/>
    <w:rsid w:val="00332B8F"/>
    <w:rsid w:val="003334D1"/>
    <w:rsid w:val="00350A0F"/>
    <w:rsid w:val="003601CB"/>
    <w:rsid w:val="00364799"/>
    <w:rsid w:val="0037379A"/>
    <w:rsid w:val="00377E7E"/>
    <w:rsid w:val="0038502D"/>
    <w:rsid w:val="0039009F"/>
    <w:rsid w:val="0039212C"/>
    <w:rsid w:val="00395C03"/>
    <w:rsid w:val="003A4033"/>
    <w:rsid w:val="003A6D12"/>
    <w:rsid w:val="003B4B83"/>
    <w:rsid w:val="003C7EFA"/>
    <w:rsid w:val="003D55E0"/>
    <w:rsid w:val="00425F95"/>
    <w:rsid w:val="004309A5"/>
    <w:rsid w:val="00431BE4"/>
    <w:rsid w:val="00437597"/>
    <w:rsid w:val="00460CEE"/>
    <w:rsid w:val="0046171C"/>
    <w:rsid w:val="00462696"/>
    <w:rsid w:val="00467709"/>
    <w:rsid w:val="0047112A"/>
    <w:rsid w:val="00472DE9"/>
    <w:rsid w:val="004952AB"/>
    <w:rsid w:val="004E3282"/>
    <w:rsid w:val="004F017D"/>
    <w:rsid w:val="004F15F6"/>
    <w:rsid w:val="0050418B"/>
    <w:rsid w:val="0052001D"/>
    <w:rsid w:val="00527835"/>
    <w:rsid w:val="0053270E"/>
    <w:rsid w:val="005454DA"/>
    <w:rsid w:val="00546A1A"/>
    <w:rsid w:val="00551986"/>
    <w:rsid w:val="00560713"/>
    <w:rsid w:val="005631CD"/>
    <w:rsid w:val="005858F3"/>
    <w:rsid w:val="0059121C"/>
    <w:rsid w:val="00595B9A"/>
    <w:rsid w:val="005B7442"/>
    <w:rsid w:val="005C40A7"/>
    <w:rsid w:val="005D188E"/>
    <w:rsid w:val="005D2A69"/>
    <w:rsid w:val="005E73D5"/>
    <w:rsid w:val="005F12B6"/>
    <w:rsid w:val="005F1502"/>
    <w:rsid w:val="005F1E8B"/>
    <w:rsid w:val="005F5EEA"/>
    <w:rsid w:val="00622CE1"/>
    <w:rsid w:val="00624EA3"/>
    <w:rsid w:val="00626972"/>
    <w:rsid w:val="00635BBA"/>
    <w:rsid w:val="006410DB"/>
    <w:rsid w:val="00644AF8"/>
    <w:rsid w:val="00645302"/>
    <w:rsid w:val="00646C54"/>
    <w:rsid w:val="00662C0C"/>
    <w:rsid w:val="006814C0"/>
    <w:rsid w:val="006A62FA"/>
    <w:rsid w:val="006A6BC8"/>
    <w:rsid w:val="006B77B6"/>
    <w:rsid w:val="006C2BFD"/>
    <w:rsid w:val="006C7EA3"/>
    <w:rsid w:val="006D47BA"/>
    <w:rsid w:val="007018C1"/>
    <w:rsid w:val="00704FEC"/>
    <w:rsid w:val="0071307E"/>
    <w:rsid w:val="00733C97"/>
    <w:rsid w:val="0074007C"/>
    <w:rsid w:val="00745C14"/>
    <w:rsid w:val="007468D3"/>
    <w:rsid w:val="00750B96"/>
    <w:rsid w:val="00753B50"/>
    <w:rsid w:val="00763B77"/>
    <w:rsid w:val="00765B78"/>
    <w:rsid w:val="00773E1E"/>
    <w:rsid w:val="007905A3"/>
    <w:rsid w:val="007A44CF"/>
    <w:rsid w:val="007A7953"/>
    <w:rsid w:val="007B04D5"/>
    <w:rsid w:val="007C3BF8"/>
    <w:rsid w:val="007C4F90"/>
    <w:rsid w:val="007D34A0"/>
    <w:rsid w:val="007D4ED9"/>
    <w:rsid w:val="007E1E96"/>
    <w:rsid w:val="007E47B3"/>
    <w:rsid w:val="007F028D"/>
    <w:rsid w:val="007F3878"/>
    <w:rsid w:val="007F72AE"/>
    <w:rsid w:val="0080215E"/>
    <w:rsid w:val="00824ED5"/>
    <w:rsid w:val="0084052E"/>
    <w:rsid w:val="00851CEA"/>
    <w:rsid w:val="00865DD2"/>
    <w:rsid w:val="00894D20"/>
    <w:rsid w:val="008A465D"/>
    <w:rsid w:val="008B58C1"/>
    <w:rsid w:val="008C2C31"/>
    <w:rsid w:val="008E5517"/>
    <w:rsid w:val="008E5958"/>
    <w:rsid w:val="008F7058"/>
    <w:rsid w:val="00915198"/>
    <w:rsid w:val="009316E3"/>
    <w:rsid w:val="00951044"/>
    <w:rsid w:val="00952C9F"/>
    <w:rsid w:val="009537E0"/>
    <w:rsid w:val="00955FF1"/>
    <w:rsid w:val="00972DAB"/>
    <w:rsid w:val="009912A2"/>
    <w:rsid w:val="009B44CB"/>
    <w:rsid w:val="009C0FA7"/>
    <w:rsid w:val="009E1529"/>
    <w:rsid w:val="009E2E84"/>
    <w:rsid w:val="009F3865"/>
    <w:rsid w:val="00A20B98"/>
    <w:rsid w:val="00A4259C"/>
    <w:rsid w:val="00A4409E"/>
    <w:rsid w:val="00A46ACA"/>
    <w:rsid w:val="00A47DDF"/>
    <w:rsid w:val="00A56102"/>
    <w:rsid w:val="00A6277B"/>
    <w:rsid w:val="00A77997"/>
    <w:rsid w:val="00A9023D"/>
    <w:rsid w:val="00A94604"/>
    <w:rsid w:val="00AA2449"/>
    <w:rsid w:val="00AD1A1D"/>
    <w:rsid w:val="00AD7FD6"/>
    <w:rsid w:val="00AF380A"/>
    <w:rsid w:val="00B05B34"/>
    <w:rsid w:val="00B148A0"/>
    <w:rsid w:val="00B419B7"/>
    <w:rsid w:val="00B434BD"/>
    <w:rsid w:val="00B55E92"/>
    <w:rsid w:val="00B757D4"/>
    <w:rsid w:val="00B763A3"/>
    <w:rsid w:val="00B874F1"/>
    <w:rsid w:val="00B91B40"/>
    <w:rsid w:val="00B948D7"/>
    <w:rsid w:val="00BA6BD2"/>
    <w:rsid w:val="00BA7C19"/>
    <w:rsid w:val="00BB664D"/>
    <w:rsid w:val="00BC2CA9"/>
    <w:rsid w:val="00BC4052"/>
    <w:rsid w:val="00BC5DE8"/>
    <w:rsid w:val="00BC7855"/>
    <w:rsid w:val="00BF0C10"/>
    <w:rsid w:val="00C12A45"/>
    <w:rsid w:val="00C319CB"/>
    <w:rsid w:val="00C3291F"/>
    <w:rsid w:val="00C32DAB"/>
    <w:rsid w:val="00C3406C"/>
    <w:rsid w:val="00C51231"/>
    <w:rsid w:val="00C51E4D"/>
    <w:rsid w:val="00C5585C"/>
    <w:rsid w:val="00C6767E"/>
    <w:rsid w:val="00CD5698"/>
    <w:rsid w:val="00CE3BEC"/>
    <w:rsid w:val="00CF23EE"/>
    <w:rsid w:val="00CF301C"/>
    <w:rsid w:val="00D10879"/>
    <w:rsid w:val="00D12FC1"/>
    <w:rsid w:val="00D20A76"/>
    <w:rsid w:val="00D3586A"/>
    <w:rsid w:val="00D53BB9"/>
    <w:rsid w:val="00D568E4"/>
    <w:rsid w:val="00D640B2"/>
    <w:rsid w:val="00D720E5"/>
    <w:rsid w:val="00D84E63"/>
    <w:rsid w:val="00D87600"/>
    <w:rsid w:val="00DA252D"/>
    <w:rsid w:val="00DB4749"/>
    <w:rsid w:val="00DD1874"/>
    <w:rsid w:val="00DD30EC"/>
    <w:rsid w:val="00DE5F44"/>
    <w:rsid w:val="00DF1C8E"/>
    <w:rsid w:val="00E055B6"/>
    <w:rsid w:val="00E10F6B"/>
    <w:rsid w:val="00E25690"/>
    <w:rsid w:val="00E27C5E"/>
    <w:rsid w:val="00E30041"/>
    <w:rsid w:val="00E3341E"/>
    <w:rsid w:val="00E372CA"/>
    <w:rsid w:val="00E4103F"/>
    <w:rsid w:val="00E46202"/>
    <w:rsid w:val="00E530D8"/>
    <w:rsid w:val="00E574BF"/>
    <w:rsid w:val="00E72DDF"/>
    <w:rsid w:val="00E76574"/>
    <w:rsid w:val="00E7733C"/>
    <w:rsid w:val="00E77F55"/>
    <w:rsid w:val="00EA377A"/>
    <w:rsid w:val="00EB40A8"/>
    <w:rsid w:val="00EB64EE"/>
    <w:rsid w:val="00EC2B0F"/>
    <w:rsid w:val="00ED7114"/>
    <w:rsid w:val="00EE4153"/>
    <w:rsid w:val="00EE468B"/>
    <w:rsid w:val="00EE5891"/>
    <w:rsid w:val="00EF0020"/>
    <w:rsid w:val="00F0670C"/>
    <w:rsid w:val="00F1244A"/>
    <w:rsid w:val="00F16412"/>
    <w:rsid w:val="00F3046F"/>
    <w:rsid w:val="00F30F08"/>
    <w:rsid w:val="00F45060"/>
    <w:rsid w:val="00F5667B"/>
    <w:rsid w:val="00F71608"/>
    <w:rsid w:val="00F727CC"/>
    <w:rsid w:val="00F81428"/>
    <w:rsid w:val="00F82353"/>
    <w:rsid w:val="00F9393E"/>
    <w:rsid w:val="00FA5BE1"/>
    <w:rsid w:val="00FA7557"/>
    <w:rsid w:val="00FB4504"/>
    <w:rsid w:val="00FC0A94"/>
    <w:rsid w:val="00FC275F"/>
    <w:rsid w:val="00FD361B"/>
    <w:rsid w:val="00FE1DFC"/>
    <w:rsid w:val="00FE37EB"/>
    <w:rsid w:val="00FF1BF9"/>
    <w:rsid w:val="026EAA89"/>
    <w:rsid w:val="044404B0"/>
    <w:rsid w:val="057EE9A1"/>
    <w:rsid w:val="05A4B773"/>
    <w:rsid w:val="082C050D"/>
    <w:rsid w:val="0926796E"/>
    <w:rsid w:val="0A05DBF1"/>
    <w:rsid w:val="0FCC3991"/>
    <w:rsid w:val="10ED6ADA"/>
    <w:rsid w:val="118C5CCD"/>
    <w:rsid w:val="137C9EF4"/>
    <w:rsid w:val="14BE948D"/>
    <w:rsid w:val="15745D2A"/>
    <w:rsid w:val="18969530"/>
    <w:rsid w:val="1B2CA721"/>
    <w:rsid w:val="1C1A1D4D"/>
    <w:rsid w:val="1EA7B768"/>
    <w:rsid w:val="228C2484"/>
    <w:rsid w:val="22BCB547"/>
    <w:rsid w:val="242A8C07"/>
    <w:rsid w:val="25211206"/>
    <w:rsid w:val="265ADABC"/>
    <w:rsid w:val="26F728C4"/>
    <w:rsid w:val="27242646"/>
    <w:rsid w:val="27961AB7"/>
    <w:rsid w:val="28FDFD2A"/>
    <w:rsid w:val="2A7AB0E1"/>
    <w:rsid w:val="2BB80442"/>
    <w:rsid w:val="2BC31203"/>
    <w:rsid w:val="2C03090D"/>
    <w:rsid w:val="3223DB37"/>
    <w:rsid w:val="335442EC"/>
    <w:rsid w:val="343F80E1"/>
    <w:rsid w:val="34DE72D4"/>
    <w:rsid w:val="3636D3B0"/>
    <w:rsid w:val="38C67331"/>
    <w:rsid w:val="3A538C44"/>
    <w:rsid w:val="3D89FD25"/>
    <w:rsid w:val="3F07BB14"/>
    <w:rsid w:val="4066A7B5"/>
    <w:rsid w:val="42EB9417"/>
    <w:rsid w:val="4975FA43"/>
    <w:rsid w:val="49A2F7C5"/>
    <w:rsid w:val="4A458996"/>
    <w:rsid w:val="4AE830BE"/>
    <w:rsid w:val="4AF2CDDC"/>
    <w:rsid w:val="4C2F996C"/>
    <w:rsid w:val="4C89F667"/>
    <w:rsid w:val="4F0C3238"/>
    <w:rsid w:val="4FB419FD"/>
    <w:rsid w:val="5575F13E"/>
    <w:rsid w:val="57A3A6A0"/>
    <w:rsid w:val="583088DB"/>
    <w:rsid w:val="596B6DCC"/>
    <w:rsid w:val="6097F3A4"/>
    <w:rsid w:val="618FB608"/>
    <w:rsid w:val="64E4EEDA"/>
    <w:rsid w:val="65FDFD4C"/>
    <w:rsid w:val="67FC270B"/>
    <w:rsid w:val="6E3A46C5"/>
    <w:rsid w:val="6F873B6E"/>
    <w:rsid w:val="716C7E85"/>
    <w:rsid w:val="73FC1E06"/>
    <w:rsid w:val="7569F4C6"/>
    <w:rsid w:val="765CBA9F"/>
    <w:rsid w:val="78638F05"/>
    <w:rsid w:val="78C80745"/>
    <w:rsid w:val="7A22781F"/>
    <w:rsid w:val="7AE3ACEF"/>
    <w:rsid w:val="7AF5BCA7"/>
    <w:rsid w:val="7B55A160"/>
    <w:rsid w:val="7BBA19A0"/>
    <w:rsid w:val="7CB48E01"/>
    <w:rsid w:val="7CDAFFBE"/>
    <w:rsid w:val="7F6A9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2F62"/>
  <w15:chartTrackingRefBased/>
  <w15:docId w15:val="{26D90E1F-88E9-4AF5-BAE5-68CEE1A6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8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3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647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57"/>
  </w:style>
  <w:style w:type="paragraph" w:styleId="Footer">
    <w:name w:val="footer"/>
    <w:basedOn w:val="Normal"/>
    <w:link w:val="FooterChar"/>
    <w:uiPriority w:val="99"/>
    <w:unhideWhenUsed/>
    <w:rsid w:val="00FA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57"/>
  </w:style>
  <w:style w:type="character" w:styleId="CommentReference">
    <w:name w:val="annotation reference"/>
    <w:basedOn w:val="DefaultParagraphFont"/>
    <w:uiPriority w:val="99"/>
    <w:semiHidden/>
    <w:unhideWhenUsed/>
    <w:rsid w:val="00461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71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C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news/science-environment-580213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rag_equ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avens-above.com/PassSummary.aspx?satid=25544&amp;lat=0&amp;lng=0&amp;loc=Unspecified&amp;alt=0&amp;tz=U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C28A3-16E2-4201-91A4-398566DE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Links>
    <vt:vector size="18" baseType="variant">
      <vt:variant>
        <vt:i4>3342423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https://en.wikipedia.org/wiki/Drag_equation</vt:lpwstr>
      </vt:variant>
      <vt:variant>
        <vt:lpwstr/>
      </vt:variant>
      <vt:variant>
        <vt:i4>8061054</vt:i4>
      </vt:variant>
      <vt:variant>
        <vt:i4>3</vt:i4>
      </vt:variant>
      <vt:variant>
        <vt:i4>0</vt:i4>
      </vt:variant>
      <vt:variant>
        <vt:i4>5</vt:i4>
      </vt:variant>
      <vt:variant>
        <vt:lpwstr>https://www.heavens-above.com/PassSummary.aspx?satid=25544&amp;lat=0&amp;lng=0&amp;loc=Unspecified&amp;alt=0&amp;tz=UCT</vt:lpwstr>
      </vt:variant>
      <vt:variant>
        <vt:lpwstr/>
      </vt:variant>
      <vt:variant>
        <vt:i4>2424934</vt:i4>
      </vt:variant>
      <vt:variant>
        <vt:i4>0</vt:i4>
      </vt:variant>
      <vt:variant>
        <vt:i4>0</vt:i4>
      </vt:variant>
      <vt:variant>
        <vt:i4>5</vt:i4>
      </vt:variant>
      <vt:variant>
        <vt:lpwstr>https://www.bbc.co.uk/news/science-environment-58021394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Boguslavskaya</dc:creator>
  <cp:keywords/>
  <dc:description/>
  <cp:lastModifiedBy>Masha Boguslavskaya</cp:lastModifiedBy>
  <cp:revision>217</cp:revision>
  <dcterms:created xsi:type="dcterms:W3CDTF">2021-10-23T22:35:00Z</dcterms:created>
  <dcterms:modified xsi:type="dcterms:W3CDTF">2021-10-28T17:36:00Z</dcterms:modified>
</cp:coreProperties>
</file>