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Ермолаева Мария М05-916в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Eng-Rus 4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Перевод </w:t>
      </w:r>
      <w:r>
        <w:rPr>
          <w:rFonts w:cs="Times New Roman" w:ascii="Times New Roman" w:hAnsi="Times New Roman"/>
          <w:sz w:val="24"/>
          <w:szCs w:val="24"/>
        </w:rPr>
        <w:t>№4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Таким образом, достижения современной науки в экспериментальном получении широкого диапазона температур являются значительными.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Нам не надо было бы представлять себе это сомнительное противоречие, если бы не качественный характер концепции.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исключено, что эксперимент не удался вследствие того, что полученные данные противоречат принятой гипотезе.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Первые шесть инструкций составляют процедуру самозагрузки. Непосредственно за ними следуют инструкции по вводу (загрузке) программы.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Вывод отчасти выглядит противоречащим теории, принятой учеными.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Следует подчеркнуть, что, если масса вещества невелика, нейтроны будут выходить из него, не вызывая деление [ядер].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Особое внимание следует уделить тому факту, что при принятии мер предосторожности цифровой компьютер способен оказывать влияние на управление включенным процессом.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Стоит подчеркнуть тот факт, что такие измерения периода при разных температурах действительно соответствуют выводу, основанному на рисунках, подобных рис.2.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Именно это отклонение от линейности и называется пороговым.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Одна из нескольких новых концепций накопления энергии изучается в условиях подземного хранения закаченной электроэнергии, что менее ограничено условиями окружающей среды, чем обычные системы закачки электроэнергии.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Результаты, о которых говорилось до настоящего момента, относятся к жидкости, глубина которой достаточна, чтобы рассматриваться бесконечной. Считается, что для мелкой жидкости, в особенности для пузырька, поведение несколько иное.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Частицы, которые предполагаются состоящими из кварков, образуют класс, называемый адронами.</w:t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4230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79072f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411b2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79072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DF8A32EA-108F-47A8-8599-134250D17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2292</TotalTime>
  <Application>LibreOffice/6.2.8.2$Linux_X86_64 LibreOffice_project/20$Build-2</Application>
  <Pages>1</Pages>
  <Words>210</Words>
  <Characters>1459</Characters>
  <CharactersWithSpaces>1642</CharactersWithSpaces>
  <Paragraphs>15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2019-10-02T14:02:00Z</dcterms:created>
  <dc:creator>Home</dc:creator>
  <dc:description/>
  <dc:language>ru-RU</dc:language>
  <cp:lastModifiedBy/>
  <dcterms:modified xsi:type="dcterms:W3CDTF">2019-12-01T20:42:41Z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