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BAFE7F" w14:textId="4F24A134" w:rsidR="001D59C0" w:rsidRPr="0085228B" w:rsidRDefault="001D59C0" w:rsidP="001D59C0">
      <w:pPr>
        <w:spacing w:after="160"/>
        <w:rPr>
          <w:sz w:val="26"/>
          <w:szCs w:val="26"/>
        </w:rPr>
      </w:pPr>
      <w:r w:rsidRPr="0085228B">
        <w:rPr>
          <w:b/>
          <w:bCs/>
          <w:sz w:val="26"/>
          <w:szCs w:val="26"/>
        </w:rPr>
        <w:t>Scene 1: A Wealthy Investor's Study</w:t>
      </w:r>
      <w:r w:rsidRPr="0085228B">
        <w:rPr>
          <w:b/>
          <w:bCs/>
          <w:sz w:val="26"/>
          <w:szCs w:val="26"/>
        </w:rPr>
        <w:br/>
      </w:r>
      <w:r w:rsidRPr="0085228B">
        <w:rPr>
          <w:sz w:val="26"/>
          <w:szCs w:val="26"/>
          <w:highlight w:val="yellow"/>
        </w:rPr>
        <w:t>Preserving your hard-earned capital while achieving a favorable return on your investment should be a top priority for any wise investor.</w:t>
      </w:r>
    </w:p>
    <w:p w14:paraId="48A7F700" w14:textId="64DC29AC" w:rsidR="001D59C0" w:rsidRPr="0085228B" w:rsidRDefault="001D59C0" w:rsidP="001D59C0">
      <w:pPr>
        <w:spacing w:after="160"/>
        <w:rPr>
          <w:sz w:val="26"/>
          <w:szCs w:val="26"/>
        </w:rPr>
      </w:pPr>
      <w:r w:rsidRPr="0085228B">
        <w:rPr>
          <w:b/>
          <w:bCs/>
          <w:sz w:val="26"/>
          <w:szCs w:val="26"/>
        </w:rPr>
        <w:t>Scene 2: Alliance Mortgage Fund Office</w:t>
      </w:r>
      <w:r w:rsidRPr="0085228B">
        <w:rPr>
          <w:b/>
          <w:bCs/>
          <w:sz w:val="26"/>
          <w:szCs w:val="26"/>
        </w:rPr>
        <w:br/>
      </w:r>
      <w:r w:rsidRPr="0085228B">
        <w:rPr>
          <w:sz w:val="26"/>
          <w:szCs w:val="26"/>
          <w:highlight w:val="yellow"/>
        </w:rPr>
        <w:t>Alliance Mortgage Fund offers a measured solution focused exactly on those objectives.</w:t>
      </w:r>
    </w:p>
    <w:p w14:paraId="2DA5C9A4" w14:textId="1695B544" w:rsidR="001D59C0" w:rsidRPr="0085228B" w:rsidRDefault="001D59C0" w:rsidP="001D59C0">
      <w:pPr>
        <w:spacing w:after="160"/>
        <w:rPr>
          <w:sz w:val="26"/>
          <w:szCs w:val="26"/>
          <w:highlight w:val="yellow"/>
        </w:rPr>
      </w:pPr>
      <w:r w:rsidRPr="0085228B">
        <w:rPr>
          <w:b/>
          <w:bCs/>
          <w:sz w:val="26"/>
          <w:szCs w:val="26"/>
        </w:rPr>
        <w:t>Scene 3: Diverse Real Estate Locations</w:t>
      </w:r>
      <w:r w:rsidRPr="0085228B">
        <w:rPr>
          <w:b/>
          <w:bCs/>
          <w:sz w:val="26"/>
          <w:szCs w:val="26"/>
        </w:rPr>
        <w:br/>
      </w:r>
      <w:r w:rsidRPr="0085228B">
        <w:rPr>
          <w:sz w:val="26"/>
          <w:szCs w:val="26"/>
          <w:highlight w:val="yellow"/>
        </w:rPr>
        <w:t>By diversifying across a multitude of carefully underwritten real estate loans, the Fund mitigates risk through conservative allocation of capital.</w:t>
      </w:r>
    </w:p>
    <w:p w14:paraId="36E3E208" w14:textId="05239143" w:rsidR="001D59C0" w:rsidRPr="0085228B" w:rsidRDefault="001D59C0" w:rsidP="001D59C0">
      <w:pPr>
        <w:spacing w:after="160"/>
        <w:rPr>
          <w:sz w:val="26"/>
          <w:szCs w:val="26"/>
        </w:rPr>
      </w:pPr>
      <w:r w:rsidRPr="0085228B">
        <w:rPr>
          <w:b/>
          <w:bCs/>
          <w:sz w:val="26"/>
          <w:szCs w:val="26"/>
        </w:rPr>
        <w:t>Scene 4: Risk Assessment Meeting</w:t>
      </w:r>
      <w:r w:rsidRPr="0085228B">
        <w:rPr>
          <w:b/>
          <w:bCs/>
          <w:sz w:val="26"/>
          <w:szCs w:val="26"/>
        </w:rPr>
        <w:br/>
      </w:r>
      <w:r w:rsidRPr="0085228B">
        <w:rPr>
          <w:sz w:val="26"/>
          <w:szCs w:val="26"/>
          <w:highlight w:val="yellow"/>
        </w:rPr>
        <w:t xml:space="preserve">Alliance Mortgage Funds' strict standards </w:t>
      </w:r>
      <w:proofErr w:type="gramStart"/>
      <w:r w:rsidRPr="0085228B">
        <w:rPr>
          <w:sz w:val="26"/>
          <w:szCs w:val="26"/>
          <w:highlight w:val="yellow"/>
        </w:rPr>
        <w:t>evaluates</w:t>
      </w:r>
      <w:proofErr w:type="gramEnd"/>
      <w:r w:rsidRPr="0085228B">
        <w:rPr>
          <w:sz w:val="26"/>
          <w:szCs w:val="26"/>
          <w:highlight w:val="yellow"/>
        </w:rPr>
        <w:t xml:space="preserve"> each property’s lien position, location, loan-to-value, and more to maintain a favorable blended yield within a low-risk profile.</w:t>
      </w:r>
    </w:p>
    <w:p w14:paraId="76D5A175" w14:textId="249286A1" w:rsidR="001D59C0" w:rsidRPr="0085228B" w:rsidRDefault="001D59C0" w:rsidP="001D59C0">
      <w:pPr>
        <w:spacing w:after="160"/>
        <w:rPr>
          <w:sz w:val="26"/>
          <w:szCs w:val="26"/>
        </w:rPr>
      </w:pPr>
      <w:r w:rsidRPr="0085228B">
        <w:rPr>
          <w:b/>
          <w:bCs/>
          <w:sz w:val="26"/>
          <w:szCs w:val="26"/>
        </w:rPr>
        <w:t>Scene 5: Financial Audit Department</w:t>
      </w:r>
      <w:r w:rsidRPr="0085228B">
        <w:rPr>
          <w:b/>
          <w:bCs/>
          <w:sz w:val="26"/>
          <w:szCs w:val="26"/>
        </w:rPr>
        <w:br/>
      </w:r>
      <w:r w:rsidRPr="0085228B">
        <w:rPr>
          <w:sz w:val="26"/>
          <w:szCs w:val="26"/>
          <w:highlight w:val="yellow"/>
        </w:rPr>
        <w:t>Audited financials and online account access provide transparency and peace of mind.</w:t>
      </w:r>
    </w:p>
    <w:p w14:paraId="1F83DF79" w14:textId="18F51DED" w:rsidR="001D59C0" w:rsidRPr="0085228B" w:rsidRDefault="001D59C0" w:rsidP="001D59C0">
      <w:pPr>
        <w:spacing w:after="160"/>
        <w:rPr>
          <w:sz w:val="26"/>
          <w:szCs w:val="26"/>
        </w:rPr>
      </w:pPr>
      <w:r w:rsidRPr="0085228B">
        <w:rPr>
          <w:b/>
          <w:bCs/>
          <w:sz w:val="26"/>
          <w:szCs w:val="26"/>
        </w:rPr>
        <w:t>Scene 6: Senior-Level Loans</w:t>
      </w:r>
      <w:r w:rsidRPr="0085228B">
        <w:rPr>
          <w:b/>
          <w:bCs/>
          <w:sz w:val="26"/>
          <w:szCs w:val="26"/>
        </w:rPr>
        <w:br/>
      </w:r>
      <w:r w:rsidRPr="0085228B">
        <w:rPr>
          <w:sz w:val="26"/>
          <w:szCs w:val="26"/>
          <w:highlight w:val="yellow"/>
        </w:rPr>
        <w:t>Your capital remains secure through senior priority loans on income-producing assets. The Fund’s track record demonstrates the predictability and stability sophisticated investors demand.</w:t>
      </w:r>
    </w:p>
    <w:p w14:paraId="0574DC7B" w14:textId="1DB08A58" w:rsidR="001D59C0" w:rsidRPr="0085228B" w:rsidRDefault="001D59C0" w:rsidP="001D59C0">
      <w:pPr>
        <w:spacing w:after="160"/>
        <w:rPr>
          <w:sz w:val="26"/>
          <w:szCs w:val="26"/>
          <w:highlight w:val="yellow"/>
        </w:rPr>
      </w:pPr>
      <w:r w:rsidRPr="0085228B">
        <w:rPr>
          <w:b/>
          <w:bCs/>
          <w:sz w:val="26"/>
          <w:szCs w:val="26"/>
        </w:rPr>
        <w:t>Scene 7: Investor's Living Room</w:t>
      </w:r>
      <w:r w:rsidRPr="0085228B">
        <w:rPr>
          <w:b/>
          <w:bCs/>
          <w:sz w:val="26"/>
          <w:szCs w:val="26"/>
        </w:rPr>
        <w:br/>
      </w:r>
      <w:r w:rsidRPr="0085228B">
        <w:rPr>
          <w:sz w:val="26"/>
          <w:szCs w:val="26"/>
          <w:highlight w:val="yellow"/>
        </w:rPr>
        <w:t>Rather than actively managing numerous holdings, Alliance Mortgage Fund allows you the convenience and peace of mind of a passive investment.</w:t>
      </w:r>
    </w:p>
    <w:p w14:paraId="482AC61A" w14:textId="1E2A88EE" w:rsidR="001D59C0" w:rsidRPr="0085228B" w:rsidRDefault="001D59C0" w:rsidP="001D59C0">
      <w:pPr>
        <w:spacing w:after="160"/>
        <w:rPr>
          <w:sz w:val="26"/>
          <w:szCs w:val="26"/>
          <w:highlight w:val="yellow"/>
        </w:rPr>
      </w:pPr>
      <w:r w:rsidRPr="0085228B">
        <w:rPr>
          <w:b/>
          <w:bCs/>
          <w:sz w:val="26"/>
          <w:szCs w:val="26"/>
        </w:rPr>
        <w:t>Scene 8: Tax Efficiency Illustration</w:t>
      </w:r>
      <w:r w:rsidRPr="0085228B">
        <w:rPr>
          <w:b/>
          <w:bCs/>
          <w:sz w:val="26"/>
          <w:szCs w:val="26"/>
        </w:rPr>
        <w:br/>
      </w:r>
      <w:r w:rsidRPr="0085228B">
        <w:rPr>
          <w:sz w:val="26"/>
          <w:szCs w:val="26"/>
          <w:highlight w:val="yellow"/>
        </w:rPr>
        <w:t>And thanks to the Fund’s tax efficient qualification, you may benefit on more of your return on investment.</w:t>
      </w:r>
    </w:p>
    <w:p w14:paraId="6217348A" w14:textId="3BAD02B1" w:rsidR="001D59C0" w:rsidRPr="0085228B" w:rsidRDefault="001D59C0" w:rsidP="001D59C0">
      <w:pPr>
        <w:spacing w:after="160"/>
        <w:rPr>
          <w:sz w:val="26"/>
          <w:szCs w:val="26"/>
        </w:rPr>
      </w:pPr>
      <w:r w:rsidRPr="0085228B">
        <w:rPr>
          <w:b/>
          <w:bCs/>
          <w:sz w:val="26"/>
          <w:szCs w:val="26"/>
        </w:rPr>
        <w:t>Scene 9: Compounding Growth Visual</w:t>
      </w:r>
      <w:r w:rsidRPr="0085228B">
        <w:rPr>
          <w:sz w:val="26"/>
          <w:szCs w:val="26"/>
        </w:rPr>
        <w:br/>
      </w:r>
      <w:r w:rsidRPr="0085228B">
        <w:rPr>
          <w:sz w:val="26"/>
          <w:szCs w:val="26"/>
          <w:highlight w:val="yellow"/>
        </w:rPr>
        <w:t>Over time and with the wonderful power of compounding, your initial investment within the Fund will grow significantly.</w:t>
      </w:r>
    </w:p>
    <w:p w14:paraId="62453E48" w14:textId="7002DC8F" w:rsidR="001D59C0" w:rsidRPr="0085228B" w:rsidRDefault="001D59C0" w:rsidP="001D59C0">
      <w:pPr>
        <w:spacing w:after="160"/>
        <w:rPr>
          <w:sz w:val="26"/>
          <w:szCs w:val="26"/>
        </w:rPr>
      </w:pPr>
      <w:r w:rsidRPr="0085228B">
        <w:rPr>
          <w:b/>
          <w:bCs/>
          <w:sz w:val="26"/>
          <w:szCs w:val="26"/>
        </w:rPr>
        <w:t>Scene 10: Alliance Portfolio Advisors</w:t>
      </w:r>
      <w:r w:rsidRPr="0085228B">
        <w:rPr>
          <w:b/>
          <w:bCs/>
          <w:sz w:val="26"/>
          <w:szCs w:val="26"/>
        </w:rPr>
        <w:br/>
      </w:r>
      <w:r w:rsidRPr="0085228B">
        <w:rPr>
          <w:sz w:val="26"/>
          <w:szCs w:val="26"/>
          <w:highlight w:val="yellow"/>
        </w:rPr>
        <w:t>If achieving those objectives through a well secured real estate lending program matches your investment goals, then Alliance Mortgage Fund deserves your consideration.</w:t>
      </w:r>
    </w:p>
    <w:p w14:paraId="01B6C3EE" w14:textId="5C26D81A" w:rsidR="001D59C0" w:rsidRPr="0085228B" w:rsidRDefault="001D59C0" w:rsidP="001D59C0">
      <w:pPr>
        <w:spacing w:after="160"/>
        <w:rPr>
          <w:sz w:val="26"/>
          <w:szCs w:val="26"/>
          <w:highlight w:val="yellow"/>
        </w:rPr>
      </w:pPr>
      <w:r w:rsidRPr="0085228B">
        <w:rPr>
          <w:b/>
          <w:bCs/>
          <w:sz w:val="26"/>
          <w:szCs w:val="26"/>
        </w:rPr>
        <w:t>Scene 11: Investor Making a Call</w:t>
      </w:r>
      <w:r w:rsidRPr="0085228B">
        <w:rPr>
          <w:b/>
          <w:bCs/>
          <w:sz w:val="26"/>
          <w:szCs w:val="26"/>
        </w:rPr>
        <w:br/>
      </w:r>
      <w:r w:rsidRPr="0085228B">
        <w:rPr>
          <w:sz w:val="26"/>
          <w:szCs w:val="26"/>
          <w:highlight w:val="yellow"/>
        </w:rPr>
        <w:t>Give Alliance Portfolio a call to learn more and capitalize on the opportunity.</w:t>
      </w:r>
    </w:p>
    <w:p w14:paraId="5B872619" w14:textId="77777777" w:rsidR="001D59C0" w:rsidRPr="0085228B" w:rsidRDefault="001D59C0" w:rsidP="000F4A35">
      <w:pPr>
        <w:rPr>
          <w:b/>
          <w:bCs/>
          <w:sz w:val="26"/>
          <w:szCs w:val="26"/>
        </w:rPr>
      </w:pPr>
      <w:r w:rsidRPr="0085228B">
        <w:rPr>
          <w:b/>
          <w:bCs/>
          <w:sz w:val="26"/>
          <w:szCs w:val="26"/>
        </w:rPr>
        <w:t xml:space="preserve">Scene 12: Financial Success </w:t>
      </w:r>
      <w:proofErr w:type="spellStart"/>
      <w:r w:rsidRPr="0085228B">
        <w:rPr>
          <w:b/>
          <w:bCs/>
          <w:sz w:val="26"/>
          <w:szCs w:val="26"/>
        </w:rPr>
        <w:t>Celebration</w:t>
      </w:r>
      <w:proofErr w:type="spellEnd"/>
    </w:p>
    <w:p w14:paraId="69AC7DF6" w14:textId="593D56C1" w:rsidR="001D59C0" w:rsidRPr="0085228B" w:rsidRDefault="001D59C0" w:rsidP="000F4A35">
      <w:pPr>
        <w:rPr>
          <w:rFonts w:ascii="Calibri" w:eastAsia="Calibri" w:hAnsi="Calibri" w:cs="Calibri"/>
          <w:sz w:val="26"/>
          <w:szCs w:val="26"/>
        </w:rPr>
      </w:pPr>
      <w:proofErr w:type="spellStart"/>
      <w:r w:rsidRPr="0085228B">
        <w:rPr>
          <w:sz w:val="26"/>
          <w:szCs w:val="26"/>
          <w:highlight w:val="yellow"/>
        </w:rPr>
        <w:t>Our</w:t>
      </w:r>
      <w:proofErr w:type="spellEnd"/>
      <w:r w:rsidRPr="0085228B">
        <w:rPr>
          <w:sz w:val="26"/>
          <w:szCs w:val="26"/>
          <w:highlight w:val="yellow"/>
        </w:rPr>
        <w:t xml:space="preserve"> expertise can help accredited investors just like you achieve the lasting peace of mind that preservation of capital, diversification, and a favorable return provide.</w:t>
      </w:r>
      <w:bookmarkStart w:id="0" w:name="_arhul08m5ekm" w:colFirst="0" w:colLast="0"/>
      <w:bookmarkEnd w:id="0"/>
    </w:p>
    <w:p w14:paraId="5E945359" w14:textId="77777777" w:rsidR="0007776B" w:rsidRPr="0085228B" w:rsidRDefault="0007776B">
      <w:pPr>
        <w:rPr>
          <w:sz w:val="26"/>
          <w:szCs w:val="26"/>
        </w:rPr>
      </w:pPr>
    </w:p>
    <w:sectPr w:rsidR="0007776B" w:rsidRPr="0085228B" w:rsidSect="0085228B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C0"/>
    <w:rsid w:val="000375A1"/>
    <w:rsid w:val="00041D0F"/>
    <w:rsid w:val="00052D38"/>
    <w:rsid w:val="0007459E"/>
    <w:rsid w:val="0007776B"/>
    <w:rsid w:val="000A0CA7"/>
    <w:rsid w:val="000F4417"/>
    <w:rsid w:val="000F4A35"/>
    <w:rsid w:val="0010369F"/>
    <w:rsid w:val="00126CB8"/>
    <w:rsid w:val="00135092"/>
    <w:rsid w:val="00136C15"/>
    <w:rsid w:val="0013762A"/>
    <w:rsid w:val="00152933"/>
    <w:rsid w:val="00152C87"/>
    <w:rsid w:val="00156719"/>
    <w:rsid w:val="00156B35"/>
    <w:rsid w:val="001A2FBA"/>
    <w:rsid w:val="001D5560"/>
    <w:rsid w:val="001D59C0"/>
    <w:rsid w:val="001E2727"/>
    <w:rsid w:val="001E2C13"/>
    <w:rsid w:val="001E2EF9"/>
    <w:rsid w:val="001E38BC"/>
    <w:rsid w:val="001E7AC9"/>
    <w:rsid w:val="00230004"/>
    <w:rsid w:val="00241657"/>
    <w:rsid w:val="00247E8E"/>
    <w:rsid w:val="002B3F73"/>
    <w:rsid w:val="002B6AC2"/>
    <w:rsid w:val="002C1E6B"/>
    <w:rsid w:val="002E6F89"/>
    <w:rsid w:val="0030207F"/>
    <w:rsid w:val="00345090"/>
    <w:rsid w:val="00364D89"/>
    <w:rsid w:val="0037240B"/>
    <w:rsid w:val="003749D6"/>
    <w:rsid w:val="0039129A"/>
    <w:rsid w:val="00395D5B"/>
    <w:rsid w:val="003A697E"/>
    <w:rsid w:val="003C28BA"/>
    <w:rsid w:val="003C674A"/>
    <w:rsid w:val="003F2009"/>
    <w:rsid w:val="00413CC3"/>
    <w:rsid w:val="0041704F"/>
    <w:rsid w:val="004317CD"/>
    <w:rsid w:val="00445F86"/>
    <w:rsid w:val="00452FA6"/>
    <w:rsid w:val="004559F1"/>
    <w:rsid w:val="00466662"/>
    <w:rsid w:val="0048685B"/>
    <w:rsid w:val="0048768C"/>
    <w:rsid w:val="00487FFC"/>
    <w:rsid w:val="004C2711"/>
    <w:rsid w:val="004C69C0"/>
    <w:rsid w:val="00521638"/>
    <w:rsid w:val="00537BF4"/>
    <w:rsid w:val="0056246C"/>
    <w:rsid w:val="005645BC"/>
    <w:rsid w:val="00570691"/>
    <w:rsid w:val="00581686"/>
    <w:rsid w:val="005852B2"/>
    <w:rsid w:val="00592600"/>
    <w:rsid w:val="00592E46"/>
    <w:rsid w:val="005A2AEA"/>
    <w:rsid w:val="005E4FD1"/>
    <w:rsid w:val="005F6973"/>
    <w:rsid w:val="00607C0B"/>
    <w:rsid w:val="00620B28"/>
    <w:rsid w:val="00626665"/>
    <w:rsid w:val="00651069"/>
    <w:rsid w:val="00673A50"/>
    <w:rsid w:val="006A4FA7"/>
    <w:rsid w:val="006D5722"/>
    <w:rsid w:val="006D5C34"/>
    <w:rsid w:val="006F23C8"/>
    <w:rsid w:val="00701999"/>
    <w:rsid w:val="00702446"/>
    <w:rsid w:val="007163D6"/>
    <w:rsid w:val="007601CC"/>
    <w:rsid w:val="00797DE2"/>
    <w:rsid w:val="007F5A11"/>
    <w:rsid w:val="00811D86"/>
    <w:rsid w:val="00821130"/>
    <w:rsid w:val="00827D8F"/>
    <w:rsid w:val="0085228B"/>
    <w:rsid w:val="008558B3"/>
    <w:rsid w:val="00857023"/>
    <w:rsid w:val="00867828"/>
    <w:rsid w:val="008706DA"/>
    <w:rsid w:val="008770B7"/>
    <w:rsid w:val="008946AE"/>
    <w:rsid w:val="008A06E1"/>
    <w:rsid w:val="008A2F06"/>
    <w:rsid w:val="008A302B"/>
    <w:rsid w:val="008A741C"/>
    <w:rsid w:val="008D6E2E"/>
    <w:rsid w:val="008E2D18"/>
    <w:rsid w:val="008E3D17"/>
    <w:rsid w:val="008F1015"/>
    <w:rsid w:val="00937D9D"/>
    <w:rsid w:val="009664EC"/>
    <w:rsid w:val="0098207F"/>
    <w:rsid w:val="009C47B5"/>
    <w:rsid w:val="009C663A"/>
    <w:rsid w:val="00A07001"/>
    <w:rsid w:val="00A430C6"/>
    <w:rsid w:val="00A46362"/>
    <w:rsid w:val="00A5669A"/>
    <w:rsid w:val="00A77F9F"/>
    <w:rsid w:val="00A83213"/>
    <w:rsid w:val="00A87AE3"/>
    <w:rsid w:val="00AA72F8"/>
    <w:rsid w:val="00AB0263"/>
    <w:rsid w:val="00AC0CBD"/>
    <w:rsid w:val="00AC6508"/>
    <w:rsid w:val="00AD2865"/>
    <w:rsid w:val="00AF729D"/>
    <w:rsid w:val="00B23D1E"/>
    <w:rsid w:val="00B46441"/>
    <w:rsid w:val="00B5226F"/>
    <w:rsid w:val="00B71C94"/>
    <w:rsid w:val="00B80CEC"/>
    <w:rsid w:val="00B90B39"/>
    <w:rsid w:val="00BD7FA8"/>
    <w:rsid w:val="00BE7E69"/>
    <w:rsid w:val="00C017CA"/>
    <w:rsid w:val="00C02AA6"/>
    <w:rsid w:val="00C04DCA"/>
    <w:rsid w:val="00C21857"/>
    <w:rsid w:val="00C32A5D"/>
    <w:rsid w:val="00C33E2B"/>
    <w:rsid w:val="00C72405"/>
    <w:rsid w:val="00CD0AA2"/>
    <w:rsid w:val="00CF6080"/>
    <w:rsid w:val="00D005B5"/>
    <w:rsid w:val="00D03218"/>
    <w:rsid w:val="00D460D3"/>
    <w:rsid w:val="00D461A6"/>
    <w:rsid w:val="00D577A3"/>
    <w:rsid w:val="00D63CE2"/>
    <w:rsid w:val="00D703C9"/>
    <w:rsid w:val="00DA12D3"/>
    <w:rsid w:val="00DA3FD1"/>
    <w:rsid w:val="00DE6AB6"/>
    <w:rsid w:val="00E21E43"/>
    <w:rsid w:val="00E23012"/>
    <w:rsid w:val="00E66A5D"/>
    <w:rsid w:val="00E73667"/>
    <w:rsid w:val="00E8633B"/>
    <w:rsid w:val="00E87617"/>
    <w:rsid w:val="00E91DED"/>
    <w:rsid w:val="00EA4BF4"/>
    <w:rsid w:val="00EB0331"/>
    <w:rsid w:val="00EB1B3B"/>
    <w:rsid w:val="00F40767"/>
    <w:rsid w:val="00F50B90"/>
    <w:rsid w:val="00F76F65"/>
    <w:rsid w:val="00FA7780"/>
    <w:rsid w:val="00FC602D"/>
    <w:rsid w:val="00FC70A9"/>
    <w:rsid w:val="00FD5ABA"/>
    <w:rsid w:val="00FF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AC83"/>
  <w15:chartTrackingRefBased/>
  <w15:docId w15:val="{D4A6A069-915C-4A4B-AF7E-A0B43F48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D59C0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D59C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9C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9C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C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C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C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C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C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C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C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5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C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5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C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5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Sanchez</dc:creator>
  <cp:keywords/>
  <dc:description/>
  <cp:lastModifiedBy>Alexandra Sanchez</cp:lastModifiedBy>
  <cp:revision>3</cp:revision>
  <dcterms:created xsi:type="dcterms:W3CDTF">2024-06-07T19:39:00Z</dcterms:created>
  <dcterms:modified xsi:type="dcterms:W3CDTF">2024-06-07T19:41:00Z</dcterms:modified>
</cp:coreProperties>
</file>