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WEEK 1 PROGRESS REPORT</w:t>
      </w:r>
    </w:p>
    <w:p>
      <w:pPr>
        <w:jc w:val="center"/>
      </w:pPr>
      <w:r>
        <w:rPr>
          <w:b/>
          <w:sz w:val="24"/>
        </w:rPr>
        <w:t>ServiceFlow: An AI-Powered Internet Service Help-Desk Triage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Group / Project Name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Group F — ServiceFlow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Week Ending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7 September 2026</w:t>
            </w:r>
          </w:p>
        </w:tc>
      </w:tr>
    </w:tbl>
    <w:p>
      <w:pPr>
        <w:pStyle w:val="Heading1"/>
      </w:pPr>
      <w:r>
        <w:t>1. Work completed against weekly objectives</w:t>
      </w:r>
    </w:p>
    <w:p>
      <w:r>
        <w:rPr>
          <w:b/>
        </w:rPr>
        <w:t xml:space="preserve">Project definition and charter: </w:t>
      </w:r>
      <w:r>
        <w:t>Developed the Project Charter covering the project overview, problem statement, target users, pain points, proposed AI-native solution, scope, assumptions, constraints, success criteria and expected outcome.</w:t>
      </w:r>
    </w:p>
    <w:p>
      <w:r>
        <w:rPr>
          <w:b/>
        </w:rPr>
        <w:t xml:space="preserve">Problem and user identification: </w:t>
      </w:r>
      <w:r>
        <w:t>Defined support for no internet, slow internet, intermittent connectivity, router/modem problems and possible service outages. Primary users are customers; secondary users are help-desk/technical support officers.</w:t>
      </w:r>
    </w:p>
    <w:p>
      <w:r>
        <w:rPr>
          <w:b/>
        </w:rPr>
        <w:t xml:space="preserve">User stories and acceptance criteria: </w:t>
      </w:r>
      <w:r>
        <w:t>Developed ten user stories covering reporting, classification, troubleshooting, outage checking, clarification, next-action selection, ticket creation, case tracking, justified memory and safe operation.</w:t>
      </w:r>
    </w:p>
    <w:p>
      <w:r>
        <w:rPr>
          <w:b/>
        </w:rPr>
        <w:t xml:space="preserve">AI boundary definition: </w:t>
      </w:r>
      <w:r>
        <w:t>Created a boundary between AI responsibilities, deterministic software responsibilities and human responsibilities.</w:t>
      </w:r>
    </w:p>
    <w:p>
      <w:r>
        <w:rPr>
          <w:b/>
        </w:rPr>
        <w:t xml:space="preserve">Safety boundaries: </w:t>
      </w:r>
      <w:r>
        <w:t>Defined prohibited activities including direct infrastructure control, arbitrary commands, network configuration changes, automatic disconnect/reconnect, unauthorized data access and unsupported outage claims.</w:t>
      </w:r>
    </w:p>
    <w:p>
      <w:r>
        <w:rPr>
          <w:b/>
        </w:rPr>
        <w:t xml:space="preserve">Initial architecture: </w:t>
      </w:r>
      <w:r>
        <w:t>Developed an architecture/context model connecting the customer, ServiceFlow UI, orchestration layer, foundation model, knowledge base/RAG, simulated service/outage tool, simulated ticketing tool and human support officer.</w:t>
      </w:r>
    </w:p>
    <w:p>
      <w:r>
        <w:rPr>
          <w:b/>
        </w:rPr>
        <w:t xml:space="preserve">Project management setup: </w:t>
      </w:r>
      <w:r>
        <w:t>Prepared GitHub and ClickUp as locations for source-code version control, task management and project evidence.</w:t>
      </w:r>
    </w:p>
    <w:p>
      <w:pPr>
        <w:pStyle w:val="Heading1"/>
      </w:pPr>
      <w:r>
        <w:t>2. Key engineering decisions and why they were made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Engineering decision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Reason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Bounded AI agent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Use predefined actions, approved tools, permissions and workflow limits instead of an unrestricted chatbot.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Controlled knowledge base / RAG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Ground troubleshooting responses in approved information and avoid fabricating unsupported answers.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Simulated tools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Use simulated outage/status and ticketing tools because real ISP infrastructure and confidential customer systems are outside the project scope.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Deterministic control layer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Keep validation, authorization, state management, tool allow-lists, ticket creation, iteration limits and prohibited-action enforcement outside the AI model.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Human control for high-impact actions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Keep actual infrastructure/service changes and exceptional high-impact cases under human control.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State and justified memory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Maintain explicit active-case state and one justified persistent-memory capability without allowing memory to make critical decisions.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AI-assisted architecture development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ChatGPT supported project structuring, requirements and boundary analysis; Claude AI was used in developing/refining the architecture. The group reviewed and approved the final design.</w:t>
            </w:r>
          </w:p>
        </w:tc>
      </w:tr>
    </w:tbl>
    <w:p>
      <w:pPr>
        <w:pStyle w:val="Heading1"/>
      </w:pPr>
      <w:r>
        <w:t>3. Failures / challenges and current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Challenge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Current response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Defining AI boundaries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Created the AI Boundary Matrix and explicit approved/prohibited action lists.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Preventing hallucinated outage information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Require outage information to come from the approved simulated service-status tool.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Limited access to real ISP infrastructure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Use simulated tools and synthetic/public data.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Safety and authorization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Enforce tool allow-lists, permissions, workflow limits and human hand-off.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8"/>
              </w:rPr>
              <w:t>Limited eight-week timeline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Restrict the first version to common internet-service issues and a small set of approved tools.</w:t>
            </w:r>
          </w:p>
        </w:tc>
      </w:tr>
    </w:tbl>
    <w:p>
      <w:pPr>
        <w:pStyle w:val="Heading1"/>
      </w:pPr>
      <w:r>
        <w:t>4. Links to repository and task evidence</w:t>
      </w:r>
    </w:p>
    <w:p>
      <w:r>
        <w:rPr>
          <w:b/>
        </w:rPr>
        <w:t xml:space="preserve">GitHub Repository: </w:t>
      </w:r>
      <w:r>
        <w:t>https://github.com/mashimwe/GROUP-F-Capstone-</w:t>
      </w:r>
    </w:p>
    <w:p>
      <w:r>
        <w:rPr>
          <w:b/>
        </w:rPr>
        <w:t xml:space="preserve">ClickUp Board / Tasks: </w:t>
      </w:r>
      <w:r>
        <w:t>https://app.clickup.com/1200420000004230/v/s/1200420000006102</w:t>
      </w:r>
    </w:p>
    <w:p>
      <w:r>
        <w:rPr>
          <w:b/>
        </w:rPr>
        <w:t xml:space="preserve">GitHub Commit(s)/Tag/PR: </w:t>
      </w:r>
      <w:r>
        <w:t>To be updated with the relevant Week 1 commit, tag or pull request.</w:t>
      </w:r>
    </w:p>
    <w:p>
      <w:pPr>
        <w:pStyle w:val="Heading1"/>
      </w:pPr>
      <w:r>
        <w:t>5. Individual contribution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Member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Task owned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(commit/file/task link)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Buyinza Samuel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Project planning, requirements and documentation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Project Charter / GitHub / ClickUp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Bahati Brenda Kizito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Requirements and user stories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User Stories and Acceptance Criteria / GitHub / ClickUp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Aruho Priscillah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Project analysis and requirements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Project Charter / GitHub / ClickUp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Andimashimwe Rhoda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Architecture and system design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Initial Architecture / GitHub / ClickUp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Nuwahereza Dennise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Project coordination, documentation, AI boundary and safety analysis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Project Charter / AI Boundary Matrix / GitHub / ClickUp</w:t>
            </w:r>
          </w:p>
        </w:tc>
      </w:tr>
    </w:tbl>
    <w:p>
      <w:r>
        <w:t>Note: Add specific GitHub commit IDs or ClickUp task links where available.</w:t>
      </w:r>
    </w:p>
    <w:p>
      <w:pPr>
        <w:pStyle w:val="Heading1"/>
      </w:pPr>
      <w:r>
        <w:t>6. Plan for next week</w:t>
      </w:r>
    </w:p>
    <w:p>
      <w:pPr>
        <w:pStyle w:val="ListBullet"/>
      </w:pPr>
      <w:r>
        <w:t>Set up the initial application/project structure in GitHub.</w:t>
      </w:r>
    </w:p>
    <w:p>
      <w:pPr>
        <w:pStyle w:val="ListBullet"/>
      </w:pPr>
      <w:r>
        <w:t>Define the controlled troubleshooting knowledge base and data structure.</w:t>
      </w:r>
    </w:p>
    <w:p>
      <w:pPr>
        <w:pStyle w:val="ListBullet"/>
      </w:pPr>
      <w:r>
        <w:t>Prepare simulated internet service/outage records.</w:t>
      </w:r>
    </w:p>
    <w:p>
      <w:pPr>
        <w:pStyle w:val="ListBullet"/>
      </w:pPr>
      <w:r>
        <w:t>Design the customer-facing interface.</w:t>
      </w:r>
    </w:p>
    <w:p>
      <w:pPr>
        <w:pStyle w:val="ListBullet"/>
      </w:pPr>
      <w:r>
        <w:t>Begin implementing the application/orchestration layer.</w:t>
      </w:r>
    </w:p>
    <w:p>
      <w:pPr>
        <w:pStyle w:val="ListBullet"/>
      </w:pPr>
      <w:r>
        <w:t>Define approved interfaces for service-status checking and ticket creation.</w:t>
      </w:r>
    </w:p>
    <w:p>
      <w:pPr>
        <w:pStyle w:val="ListBullet"/>
      </w:pPr>
      <w:r>
        <w:t>Implement initial case-state management.</w:t>
      </w:r>
    </w:p>
    <w:p>
      <w:pPr>
        <w:pStyle w:val="ListBullet"/>
      </w:pPr>
      <w:r>
        <w:t>Begin connecting the AI component to the controlled workflow.</w:t>
      </w:r>
    </w:p>
    <w:p>
      <w:pPr>
        <w:pStyle w:val="ListBullet"/>
      </w:pPr>
      <w:r>
        <w:t>Define initial test scenarios from the Week 1 user stories.</w:t>
      </w:r>
    </w:p>
    <w:p>
      <w:pPr>
        <w:pStyle w:val="ListBullet"/>
      </w:pPr>
      <w:r>
        <w:t>Continue recording development decisions and evidence in GitHub and ClickUp.</w:t>
      </w:r>
    </w:p>
    <w:p>
      <w:pPr>
        <w:pStyle w:val="Heading1"/>
      </w:pPr>
      <w:r>
        <w:t>Overall Week 1 Status</w:t>
      </w:r>
    </w:p>
    <w:p>
      <w:r>
        <w:rPr>
          <w:b/>
        </w:rPr>
        <w:t>ON TRACK</w:t>
      </w:r>
      <w:r>
        <w:t xml:space="preserve"> — The team established the foundation for ServiceFlow through project definition, requirements, safety boundaries, AI responsibility boundaries and initial architecture. Week 2 will focus on implementation while maintaining these controls.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