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SERVICE FLOW</w:t>
      </w:r>
    </w:p>
    <w:p>
      <w:pPr>
        <w:spacing w:after="60"/>
        <w:jc w:val="center"/>
      </w:pPr>
      <w:r>
        <w:rPr>
          <w:sz w:val="20"/>
          <w:szCs w:val="20"/>
        </w:rPr>
        <w:t xml:space="preserve">An AI-Powered Internet Service Help-Desk Triage Agent — Group F</w:t>
      </w:r>
    </w:p>
    <w:p>
      <w:pPr>
        <w:spacing w:after="200"/>
        <w:jc w:val="center"/>
      </w:pPr>
      <w:r>
        <w:rPr>
          <w:b/>
          <w:bCs/>
          <w:sz w:val="22"/>
          <w:szCs w:val="22"/>
        </w:rPr>
        <w:t xml:space="preserve">OBSERVABILITY AND TRACING EVIDENCE</w:t>
      </w:r>
    </w:p>
    <w:p>
      <w:pPr>
        <w:spacing w:after="100"/>
      </w:pPr>
      <w:r>
        <w:t xml:space="preserve">Every message handled by service_pipeline.py writes one structured JSON record to a .jsonl file (observability.py). each full run wrote 46 trace records; the full files are in the evidence folder (traces_run_A.jsonl for the before-state, traces_run_B_final.jsonl for the final system).</w:t>
      </w:r>
    </w:p>
    <w:p>
      <w:pPr>
        <w:pStyle w:val="Heading1"/>
        <w:spacing w:after="120" w:before="200"/>
      </w:pPr>
      <w:r>
        <w:t xml:space="preserve">1. What each trace record captures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50"/>
      </w:tblGrid>
      <w:tr>
        <w:tc>
          <w:tcPr>
            <w:tcW w:type="dxa" w:w="2300"/>
            <w:shd w:fill="D9E2F3" w:val="clear"/>
          </w:tcPr>
          <w:p>
            <w:r>
              <w:rPr>
                <w:b/>
                <w:bCs/>
                <w:sz w:val="16"/>
                <w:szCs w:val="16"/>
              </w:rPr>
              <w:t xml:space="preserve">Field</w:t>
            </w:r>
          </w:p>
        </w:tc>
        <w:tc>
          <w:tcPr>
            <w:tcW w:type="dxa" w:w="3700"/>
            <w:shd w:fill="D9E2F3" w:val="clear"/>
          </w:tcPr>
          <w:p>
            <w:r>
              <w:rPr>
                <w:b/>
                <w:bCs/>
                <w:sz w:val="16"/>
                <w:szCs w:val="16"/>
              </w:rPr>
              <w:t xml:space="preserve">What it records</w:t>
            </w:r>
          </w:p>
        </w:tc>
        <w:tc>
          <w:tcPr>
            <w:tcW w:type="dxa" w:w="3350"/>
            <w:shd w:fill="D9E2F3" w:val="clear"/>
          </w:tcPr>
          <w:p>
            <w:r>
              <w:rPr>
                <w:b/>
                <w:bCs/>
                <w:sz w:val="16"/>
                <w:szCs w:val="16"/>
              </w:rPr>
              <w:t xml:space="preserve">Why it is there</w:t>
            </w:r>
          </w:p>
        </w:tc>
      </w:tr>
      <w:tr>
        <w:tc>
          <w:tcPr>
            <w:tcW w:type="dxa" w:w="2300"/>
          </w:tcPr>
          <w:p>
            <w:r>
              <w:rPr>
                <w:b w:val="false"/>
                <w:bCs w:val="false"/>
                <w:sz w:val="16"/>
                <w:szCs w:val="16"/>
              </w:rPr>
              <w:t xml:space="preserve">run_id, scenario_id</w:t>
            </w:r>
          </w:p>
        </w:tc>
        <w:tc>
          <w:tcPr>
            <w:tcW w:type="dxa" w:w="3700"/>
          </w:tcPr>
          <w:p>
            <w:r>
              <w:rPr>
                <w:b w:val="false"/>
                <w:bCs w:val="false"/>
                <w:sz w:val="16"/>
                <w:szCs w:val="16"/>
              </w:rPr>
              <w:t xml:space="preserve">Unique id per message; evaluation scenario it belongs to</w:t>
            </w:r>
          </w:p>
        </w:tc>
        <w:tc>
          <w:tcPr>
            <w:tcW w:type="dxa" w:w="3350"/>
          </w:tcPr>
          <w:p>
            <w:r>
              <w:rPr>
                <w:b w:val="false"/>
                <w:bCs w:val="false"/>
                <w:sz w:val="16"/>
                <w:szCs w:val="16"/>
              </w:rPr>
              <w:t xml:space="preserve">Joins a trace to a test result</w:t>
            </w:r>
          </w:p>
        </w:tc>
      </w:tr>
      <w:tr>
        <w:tc>
          <w:tcPr>
            <w:tcW w:type="dxa" w:w="2300"/>
          </w:tcPr>
          <w:p>
            <w:r>
              <w:rPr>
                <w:b w:val="false"/>
                <w:bCs w:val="false"/>
                <w:sz w:val="16"/>
                <w:szCs w:val="16"/>
              </w:rPr>
              <w:t xml:space="preserve">input.sha256_12, input.length</w:t>
            </w:r>
          </w:p>
        </w:tc>
        <w:tc>
          <w:tcPr>
            <w:tcW w:type="dxa" w:w="3700"/>
          </w:tcPr>
          <w:p>
            <w:r>
              <w:rPr>
                <w:b w:val="false"/>
                <w:bCs w:val="false"/>
                <w:sz w:val="16"/>
                <w:szCs w:val="16"/>
              </w:rPr>
              <w:t xml:space="preserve">Short fingerprint and length of the message. The text itself is not logged</w:t>
            </w:r>
          </w:p>
        </w:tc>
        <w:tc>
          <w:tcPr>
            <w:tcW w:type="dxa" w:w="3350"/>
          </w:tcPr>
          <w:p>
            <w:r>
              <w:rPr>
                <w:b w:val="false"/>
                <w:bCs w:val="false"/>
                <w:sz w:val="16"/>
                <w:szCs w:val="16"/>
              </w:rPr>
              <w:t xml:space="preserve">Match a run to a known input without retaining personal content (same data-minimisation rule as Week 6)</w:t>
            </w:r>
          </w:p>
        </w:tc>
      </w:tr>
      <w:tr>
        <w:tc>
          <w:tcPr>
            <w:tcW w:type="dxa" w:w="2300"/>
          </w:tcPr>
          <w:p>
            <w:r>
              <w:rPr>
                <w:b w:val="false"/>
                <w:bCs w:val="false"/>
                <w:sz w:val="16"/>
                <w:szCs w:val="16"/>
              </w:rPr>
              <w:t xml:space="preserve">authenticated</w:t>
            </w:r>
          </w:p>
        </w:tc>
        <w:tc>
          <w:tcPr>
            <w:tcW w:type="dxa" w:w="3700"/>
          </w:tcPr>
          <w:p>
            <w:r>
              <w:rPr>
                <w:b w:val="false"/>
                <w:bCs w:val="false"/>
                <w:sz w:val="16"/>
                <w:szCs w:val="16"/>
              </w:rPr>
              <w:t xml:space="preserve">Whether the session had a verified customer id</w:t>
            </w:r>
          </w:p>
        </w:tc>
        <w:tc>
          <w:tcPr>
            <w:tcW w:type="dxa" w:w="3350"/>
          </w:tcPr>
          <w:p>
            <w:r>
              <w:rPr>
                <w:b w:val="false"/>
                <w:bCs w:val="false"/>
                <w:sz w:val="16"/>
                <w:szCs w:val="16"/>
              </w:rPr>
              <w:t xml:space="preserve">Explains authorization and memory behaviour</w:t>
            </w:r>
          </w:p>
        </w:tc>
      </w:tr>
      <w:tr>
        <w:tc>
          <w:tcPr>
            <w:tcW w:type="dxa" w:w="2300"/>
          </w:tcPr>
          <w:p>
            <w:r>
              <w:rPr>
                <w:b w:val="false"/>
                <w:bCs w:val="false"/>
                <w:sz w:val="16"/>
                <w:szCs w:val="16"/>
              </w:rPr>
              <w:t xml:space="preserve">components</w:t>
            </w:r>
          </w:p>
        </w:tc>
        <w:tc>
          <w:tcPr>
            <w:tcW w:type="dxa" w:w="3700"/>
          </w:tcPr>
          <w:p>
            <w:r>
              <w:rPr>
                <w:b w:val="false"/>
                <w:bCs w:val="false"/>
                <w:sz w:val="16"/>
                <w:szCs w:val="16"/>
              </w:rPr>
              <w:t xml:space="preserve">Classifier, retriever, threshold, iteration and retry limits, guardrails on/off, production prompt version</w:t>
            </w:r>
          </w:p>
        </w:tc>
        <w:tc>
          <w:tcPr>
            <w:tcW w:type="dxa" w:w="3350"/>
          </w:tcPr>
          <w:p>
            <w:r>
              <w:rPr>
                <w:b w:val="false"/>
                <w:bCs w:val="false"/>
                <w:sz w:val="16"/>
                <w:szCs w:val="16"/>
              </w:rPr>
              <w:t xml:space="preserve">Reproduce exactly which system produced a result</w:t>
            </w:r>
          </w:p>
        </w:tc>
      </w:tr>
      <w:tr>
        <w:tc>
          <w:tcPr>
            <w:tcW w:type="dxa" w:w="2300"/>
          </w:tcPr>
          <w:p>
            <w:r>
              <w:rPr>
                <w:b w:val="false"/>
                <w:bCs w:val="false"/>
                <w:sz w:val="16"/>
                <w:szCs w:val="16"/>
              </w:rPr>
              <w:t xml:space="preserve">guardrail_events</w:t>
            </w:r>
          </w:p>
        </w:tc>
        <w:tc>
          <w:tcPr>
            <w:tcW w:type="dxa" w:w="3700"/>
          </w:tcPr>
          <w:p>
            <w:r>
              <w:rPr>
                <w:b w:val="false"/>
                <w:bCs w:val="false"/>
                <w:sz w:val="16"/>
                <w:szCs w:val="16"/>
              </w:rPr>
              <w:t xml:space="preserve">Injection detected, input blocked, output blocked, fail-safe triggered</w:t>
            </w:r>
          </w:p>
        </w:tc>
        <w:tc>
          <w:tcPr>
            <w:tcW w:type="dxa" w:w="3350"/>
          </w:tcPr>
          <w:p>
            <w:r>
              <w:rPr>
                <w:b w:val="false"/>
                <w:bCs w:val="false"/>
                <w:sz w:val="16"/>
                <w:szCs w:val="16"/>
              </w:rPr>
              <w:t xml:space="preserve">Shows when and why a guardrail acted</w:t>
            </w:r>
          </w:p>
        </w:tc>
      </w:tr>
      <w:tr>
        <w:tc>
          <w:tcPr>
            <w:tcW w:type="dxa" w:w="2300"/>
          </w:tcPr>
          <w:p>
            <w:r>
              <w:rPr>
                <w:b w:val="false"/>
                <w:bCs w:val="false"/>
                <w:sz w:val="16"/>
                <w:szCs w:val="16"/>
              </w:rPr>
              <w:t xml:space="preserve">category, steps[]</w:t>
            </w:r>
          </w:p>
        </w:tc>
        <w:tc>
          <w:tcPr>
            <w:tcW w:type="dxa" w:w="3700"/>
          </w:tcPr>
          <w:p>
            <w:r>
              <w:rPr>
                <w:b w:val="false"/>
                <w:bCs w:val="false"/>
                <w:sz w:val="16"/>
                <w:szCs w:val="16"/>
              </w:rPr>
              <w:t xml:space="preserve">Classification and every agent step with its time offset in ms</w:t>
            </w:r>
          </w:p>
        </w:tc>
        <w:tc>
          <w:tcPr>
            <w:tcW w:type="dxa" w:w="3350"/>
          </w:tcPr>
          <w:p>
            <w:r>
              <w:rPr>
                <w:b w:val="false"/>
                <w:bCs w:val="false"/>
                <w:sz w:val="16"/>
                <w:szCs w:val="16"/>
              </w:rPr>
              <w:t xml:space="preserve">Shows the decision path and where time goes</w:t>
            </w:r>
          </w:p>
        </w:tc>
      </w:tr>
      <w:tr>
        <w:tc>
          <w:tcPr>
            <w:tcW w:type="dxa" w:w="2300"/>
          </w:tcPr>
          <w:p>
            <w:r>
              <w:rPr>
                <w:b w:val="false"/>
                <w:bCs w:val="false"/>
                <w:sz w:val="16"/>
                <w:szCs w:val="16"/>
              </w:rPr>
              <w:t xml:space="preserve">retrieval[]</w:t>
            </w:r>
          </w:p>
        </w:tc>
        <w:tc>
          <w:tcPr>
            <w:tcW w:type="dxa" w:w="3700"/>
          </w:tcPr>
          <w:p>
            <w:r>
              <w:rPr>
                <w:b w:val="false"/>
                <w:bCs w:val="false"/>
                <w:sz w:val="16"/>
                <w:szCs w:val="16"/>
              </w:rPr>
              <w:t xml:space="preserve">Retrieved document ids with similarity scores</w:t>
            </w:r>
          </w:p>
        </w:tc>
        <w:tc>
          <w:tcPr>
            <w:tcW w:type="dxa" w:w="3350"/>
          </w:tcPr>
          <w:p>
            <w:r>
              <w:rPr>
                <w:b w:val="false"/>
                <w:bCs w:val="false"/>
                <w:sz w:val="16"/>
                <w:szCs w:val="16"/>
              </w:rPr>
              <w:t xml:space="preserve">Groundedness and retrieval-failure analysis</w:t>
            </w:r>
          </w:p>
        </w:tc>
      </w:tr>
      <w:tr>
        <w:tc>
          <w:tcPr>
            <w:tcW w:type="dxa" w:w="2300"/>
          </w:tcPr>
          <w:p>
            <w:r>
              <w:rPr>
                <w:b w:val="false"/>
                <w:bCs w:val="false"/>
                <w:sz w:val="16"/>
                <w:szCs w:val="16"/>
              </w:rPr>
              <w:t xml:space="preserve">tool_calls[]</w:t>
            </w:r>
          </w:p>
        </w:tc>
        <w:tc>
          <w:tcPr>
            <w:tcW w:type="dxa" w:w="3700"/>
          </w:tcPr>
          <w:p>
            <w:r>
              <w:rPr>
                <w:b w:val="false"/>
                <w:bCs w:val="false"/>
                <w:sz w:val="16"/>
                <w:szCs w:val="16"/>
              </w:rPr>
              <w:t xml:space="preserve">Tool name, ok / error type, time</w:t>
            </w:r>
          </w:p>
        </w:tc>
        <w:tc>
          <w:tcPr>
            <w:tcW w:type="dxa" w:w="3350"/>
          </w:tcPr>
          <w:p>
            <w:r>
              <w:rPr>
                <w:b w:val="false"/>
                <w:bCs w:val="false"/>
                <w:sz w:val="16"/>
                <w:szCs w:val="16"/>
              </w:rPr>
              <w:t xml:space="preserve">Tool selection, retry and failure analysis</w:t>
            </w:r>
          </w:p>
        </w:tc>
      </w:tr>
      <w:tr>
        <w:tc>
          <w:tcPr>
            <w:tcW w:type="dxa" w:w="2300"/>
          </w:tcPr>
          <w:p>
            <w:r>
              <w:rPr>
                <w:b w:val="false"/>
                <w:bCs w:val="false"/>
                <w:sz w:val="16"/>
                <w:szCs w:val="16"/>
              </w:rPr>
              <w:t xml:space="preserve">duplicate_hint, ticket_id</w:t>
            </w:r>
          </w:p>
        </w:tc>
        <w:tc>
          <w:tcPr>
            <w:tcW w:type="dxa" w:w="3700"/>
          </w:tcPr>
          <w:p>
            <w:r>
              <w:rPr>
                <w:b w:val="false"/>
                <w:bCs w:val="false"/>
                <w:sz w:val="16"/>
                <w:szCs w:val="16"/>
              </w:rPr>
              <w:t xml:space="preserve">Whether memory raised a duplicate hint; ticket created</w:t>
            </w:r>
          </w:p>
        </w:tc>
        <w:tc>
          <w:tcPr>
            <w:tcW w:type="dxa" w:w="3350"/>
          </w:tcPr>
          <w:p>
            <w:r>
              <w:rPr>
                <w:b w:val="false"/>
                <w:bCs w:val="false"/>
                <w:sz w:val="16"/>
                <w:szCs w:val="16"/>
              </w:rPr>
              <w:t xml:space="preserve">Memory and approval-gate evidence</w:t>
            </w:r>
          </w:p>
        </w:tc>
      </w:tr>
      <w:tr>
        <w:tc>
          <w:tcPr>
            <w:tcW w:type="dxa" w:w="2300"/>
          </w:tcPr>
          <w:p>
            <w:r>
              <w:rPr>
                <w:b w:val="false"/>
                <w:bCs w:val="false"/>
                <w:sz w:val="16"/>
                <w:szCs w:val="16"/>
              </w:rPr>
              <w:t xml:space="preserve">outcome, response_preview, error</w:t>
            </w:r>
          </w:p>
        </w:tc>
        <w:tc>
          <w:tcPr>
            <w:tcW w:type="dxa" w:w="3700"/>
          </w:tcPr>
          <w:p>
            <w:r>
              <w:rPr>
                <w:b w:val="false"/>
                <w:bCs w:val="false"/>
                <w:sz w:val="16"/>
                <w:szCs w:val="16"/>
              </w:rPr>
              <w:t xml:space="preserve">Final stop reason, first 160 characters of the reply, any exception</w:t>
            </w:r>
          </w:p>
        </w:tc>
        <w:tc>
          <w:tcPr>
            <w:tcW w:type="dxa" w:w="3350"/>
          </w:tcPr>
          <w:p>
            <w:r>
              <w:rPr>
                <w:b w:val="false"/>
                <w:bCs w:val="false"/>
                <w:sz w:val="16"/>
                <w:szCs w:val="16"/>
              </w:rPr>
              <w:t xml:space="preserve">End-to-end outcome</w:t>
            </w:r>
          </w:p>
        </w:tc>
      </w:tr>
      <w:tr>
        <w:tc>
          <w:tcPr>
            <w:tcW w:type="dxa" w:w="2300"/>
          </w:tcPr>
          <w:p>
            <w:r>
              <w:rPr>
                <w:b w:val="false"/>
                <w:bCs w:val="false"/>
                <w:sz w:val="16"/>
                <w:szCs w:val="16"/>
              </w:rPr>
              <w:t xml:space="preserve">latency_ms</w:t>
            </w:r>
          </w:p>
        </w:tc>
        <w:tc>
          <w:tcPr>
            <w:tcW w:type="dxa" w:w="3700"/>
          </w:tcPr>
          <w:p>
            <w:r>
              <w:rPr>
                <w:b w:val="false"/>
                <w:bCs w:val="false"/>
                <w:sz w:val="16"/>
                <w:szCs w:val="16"/>
              </w:rPr>
              <w:t xml:space="preserve">Total time for the message</w:t>
            </w:r>
          </w:p>
        </w:tc>
        <w:tc>
          <w:tcPr>
            <w:tcW w:type="dxa" w:w="3350"/>
          </w:tcPr>
          <w:p>
            <w:r>
              <w:rPr>
                <w:b w:val="false"/>
                <w:bCs w:val="false"/>
                <w:sz w:val="16"/>
                <w:szCs w:val="16"/>
              </w:rPr>
              <w:t xml:space="preserve">Latency criterion</w:t>
            </w:r>
          </w:p>
        </w:tc>
      </w:tr>
    </w:tbl>
    <w:p>
      <w:pPr>
        <w:pStyle w:val="Heading1"/>
        <w:spacing w:after="120" w:before="200"/>
      </w:pPr>
      <w:r>
        <w:t xml:space="preserve">2. Components recorded on every trace</w:t>
      </w:r>
    </w:p>
    <w:p>
      <w:pPr>
        <w:spacing w:after="20"/>
      </w:pPr>
      <w:r>
        <w:rPr>
          <w:rFonts w:ascii="Consolas" w:cs="Consolas" w:eastAsia="Consolas" w:hAnsi="Consolas"/>
          <w:sz w:val="15"/>
          <w:szCs w:val="15"/>
        </w:rPr>
        <w:t xml:space="preserve">classifier: keyword_stand_in_v1 (Week 5)</w:t>
      </w:r>
    </w:p>
    <w:p>
      <w:pPr>
        <w:spacing w:after="20"/>
      </w:pPr>
      <w:r>
        <w:rPr>
          <w:rFonts w:ascii="Consolas" w:cs="Consolas" w:eastAsia="Consolas" w:hAnsi="Consolas"/>
          <w:sz w:val="15"/>
          <w:szCs w:val="15"/>
        </w:rPr>
        <w:t xml:space="preserve">classifier_prompt_version_in_production_slot: v1.1 (Week 2 Gemini prompt; not invoked in offline evaluation)</w:t>
      </w:r>
    </w:p>
    <w:p>
      <w:pPr>
        <w:spacing w:after="20"/>
      </w:pPr>
      <w:r>
        <w:rPr>
          <w:rFonts w:ascii="Consolas" w:cs="Consolas" w:eastAsia="Consolas" w:hAnsi="Consolas"/>
          <w:sz w:val="15"/>
          <w:szCs w:val="15"/>
        </w:rPr>
        <w:t xml:space="preserve">retriever: TF-IDF cosine, k=3   resolution_threshold: 0.15</w:t>
      </w:r>
    </w:p>
    <w:p>
      <w:pPr>
        <w:spacing w:after="20"/>
      </w:pPr>
      <w:r>
        <w:rPr>
          <w:rFonts w:ascii="Consolas" w:cs="Consolas" w:eastAsia="Consolas" w:hAnsi="Consolas"/>
          <w:sz w:val="15"/>
          <w:szCs w:val="15"/>
        </w:rPr>
        <w:t xml:space="preserve">max_iterations: 6   max_tool_retries: 1</w:t>
      </w:r>
    </w:p>
    <w:p>
      <w:pPr>
        <w:spacing w:after="100"/>
      </w:pPr>
      <w:r>
        <w:rPr>
          <w:i/>
          <w:iCs/>
        </w:rPr>
        <w:t xml:space="preserve">Gap, stated plainly: because the Gemini classifier is not called in the offline evaluation, these traces contain no model name, prompt text, token counts or model latency. When the real classifier is switched in, the model identifier, prompt version, and model latency/errors must be added as trace fields before this counts as full model observability.</w:t>
      </w:r>
    </w:p>
    <w:p>
      <w:pPr>
        <w:pStyle w:val="Heading1"/>
        <w:spacing w:after="120" w:before="200"/>
      </w:pPr>
      <w:r>
        <w:t xml:space="preserve">3. Condensed trace excerpts (final system)</w:t>
      </w:r>
    </w:p>
    <w:p>
      <w:pPr>
        <w:spacing w:after="100"/>
      </w:pPr>
      <w:r>
        <w:t xml:space="preserve">Each excerpt is a condensed rendering of one real record from traces_run_B_final.jsonl.</w:t>
      </w:r>
    </w:p>
    <w:p>
      <w:pPr>
        <w:pStyle w:val="Heading2"/>
        <w:spacing w:after="100" w:before="200"/>
      </w:pPr>
      <w:r>
        <w:t xml:space="preserve">N03: Normal: outage question answered by the outage tool</w:t>
      </w:r>
    </w:p>
    <w:p>
      <w:pPr>
        <w:spacing w:after="20"/>
      </w:pPr>
      <w:r>
        <w:rPr>
          <w:rFonts w:ascii="Consolas" w:cs="Consolas" w:eastAsia="Consolas" w:hAnsi="Consolas"/>
          <w:sz w:val="15"/>
          <w:szCs w:val="15"/>
        </w:rPr>
        <w:t xml:space="preserve">run_id: 9265099278c4   scenario: N03   authenticated: True</w:t>
      </w:r>
    </w:p>
    <w:p>
      <w:pPr>
        <w:spacing w:after="20"/>
      </w:pPr>
      <w:r>
        <w:rPr>
          <w:rFonts w:ascii="Consolas" w:cs="Consolas" w:eastAsia="Consolas" w:hAnsi="Consolas"/>
          <w:sz w:val="15"/>
          <w:szCs w:val="15"/>
        </w:rPr>
        <w:t xml:space="preserve">input: sha256_12=c2d9ae221bf5 length=68   category: possible_outage</w:t>
      </w:r>
    </w:p>
    <w:p>
      <w:pPr>
        <w:spacing w:after="20"/>
      </w:pPr>
      <w:r>
        <w:rPr>
          <w:rFonts w:ascii="Consolas" w:cs="Consolas" w:eastAsia="Consolas" w:hAnsi="Consolas"/>
          <w:sz w:val="15"/>
          <w:szCs w:val="15"/>
        </w:rPr>
        <w:t xml:space="preserve">guardrail_events: -</w:t>
      </w:r>
    </w:p>
    <w:p>
      <w:pPr>
        <w:spacing w:after="20"/>
      </w:pPr>
      <w:r>
        <w:rPr>
          <w:rFonts w:ascii="Consolas" w:cs="Consolas" w:eastAsia="Consolas" w:hAnsi="Consolas"/>
          <w:sz w:val="15"/>
          <w:szCs w:val="15"/>
        </w:rPr>
        <w:t xml:space="preserve">steps: classify@0.005ms &gt; check_outage_status@0.116ms &gt; stop_resolved@0.119ms</w:t>
      </w:r>
    </w:p>
    <w:p>
      <w:pPr>
        <w:spacing w:after="20"/>
      </w:pPr>
      <w:r>
        <w:rPr>
          <w:rFonts w:ascii="Consolas" w:cs="Consolas" w:eastAsia="Consolas" w:hAnsi="Consolas"/>
          <w:sz w:val="15"/>
          <w:szCs w:val="15"/>
        </w:rPr>
        <w:t xml:space="preserve">retrieval (doc:score): -</w:t>
      </w:r>
    </w:p>
    <w:p>
      <w:pPr>
        <w:spacing w:after="20"/>
      </w:pPr>
      <w:r>
        <w:rPr>
          <w:rFonts w:ascii="Consolas" w:cs="Consolas" w:eastAsia="Consolas" w:hAnsi="Consolas"/>
          <w:sz w:val="15"/>
          <w:szCs w:val="15"/>
        </w:rPr>
        <w:t xml:space="preserve">tool_calls: check_outage_status(ok)</w:t>
      </w:r>
    </w:p>
    <w:p>
      <w:pPr>
        <w:spacing w:after="20"/>
      </w:pPr>
      <w:r>
        <w:rPr>
          <w:rFonts w:ascii="Consolas" w:cs="Consolas" w:eastAsia="Consolas" w:hAnsi="Consolas"/>
          <w:sz w:val="15"/>
          <w:szCs w:val="15"/>
        </w:rPr>
        <w:t xml:space="preserve">outcome: stop_resolved   ticket_id: None   latency_ms: 0.246</w:t>
      </w:r>
    </w:p>
    <w:p>
      <w:pPr>
        <w:pStyle w:val="Heading2"/>
        <w:spacing w:after="100" w:before="200"/>
      </w:pPr>
      <w:r>
        <w:t xml:space="preserve">T01: Tool failure: outage service down, bounded retry, fallback to retrieval</w:t>
      </w:r>
    </w:p>
    <w:p>
      <w:pPr>
        <w:spacing w:after="20"/>
      </w:pPr>
      <w:r>
        <w:rPr>
          <w:rFonts w:ascii="Consolas" w:cs="Consolas" w:eastAsia="Consolas" w:hAnsi="Consolas"/>
          <w:sz w:val="15"/>
          <w:szCs w:val="15"/>
        </w:rPr>
        <w:t xml:space="preserve">run_id: 5649cc42132f   scenario: T01   authenticated: True</w:t>
      </w:r>
    </w:p>
    <w:p>
      <w:pPr>
        <w:spacing w:after="20"/>
      </w:pPr>
      <w:r>
        <w:rPr>
          <w:rFonts w:ascii="Consolas" w:cs="Consolas" w:eastAsia="Consolas" w:hAnsi="Consolas"/>
          <w:sz w:val="15"/>
          <w:szCs w:val="15"/>
        </w:rPr>
        <w:t xml:space="preserve">input: sha256_12=72e157a0211a length=60   category: possible_outage</w:t>
      </w:r>
    </w:p>
    <w:p>
      <w:pPr>
        <w:spacing w:after="20"/>
      </w:pPr>
      <w:r>
        <w:rPr>
          <w:rFonts w:ascii="Consolas" w:cs="Consolas" w:eastAsia="Consolas" w:hAnsi="Consolas"/>
          <w:sz w:val="15"/>
          <w:szCs w:val="15"/>
        </w:rPr>
        <w:t xml:space="preserve">guardrail_events: -</w:t>
      </w:r>
    </w:p>
    <w:p>
      <w:pPr>
        <w:spacing w:after="20"/>
      </w:pPr>
      <w:r>
        <w:rPr>
          <w:rFonts w:ascii="Consolas" w:cs="Consolas" w:eastAsia="Consolas" w:hAnsi="Consolas"/>
          <w:sz w:val="15"/>
          <w:szCs w:val="15"/>
        </w:rPr>
        <w:t xml:space="preserve">steps: classify@0.006ms &gt; check_outage_status_failed@0.033ms &gt; check_outage_status_failed@0.045ms &gt; retrieve_and_answer@1.515ms &gt; stop_resolved@1.525ms</w:t>
      </w:r>
    </w:p>
    <w:p>
      <w:pPr>
        <w:spacing w:after="20"/>
      </w:pPr>
      <w:r>
        <w:rPr>
          <w:rFonts w:ascii="Consolas" w:cs="Consolas" w:eastAsia="Consolas" w:hAnsi="Consolas"/>
          <w:sz w:val="15"/>
          <w:szCs w:val="15"/>
        </w:rPr>
        <w:t xml:space="preserve">retrieval (doc:score): doc13:0.22, doc12:0.2</w:t>
      </w:r>
    </w:p>
    <w:p>
      <w:pPr>
        <w:spacing w:after="20"/>
      </w:pPr>
      <w:r>
        <w:rPr>
          <w:rFonts w:ascii="Consolas" w:cs="Consolas" w:eastAsia="Consolas" w:hAnsi="Consolas"/>
          <w:sz w:val="15"/>
          <w:szCs w:val="15"/>
        </w:rPr>
        <w:t xml:space="preserve">tool_calls: check_outage_status(unavailable), check_outage_status(unavailable)</w:t>
      </w:r>
    </w:p>
    <w:p>
      <w:pPr>
        <w:spacing w:after="20"/>
      </w:pPr>
      <w:r>
        <w:rPr>
          <w:rFonts w:ascii="Consolas" w:cs="Consolas" w:eastAsia="Consolas" w:hAnsi="Consolas"/>
          <w:sz w:val="15"/>
          <w:szCs w:val="15"/>
        </w:rPr>
        <w:t xml:space="preserve">outcome: stop_resolved   ticket_id: None   latency_ms: 1.872</w:t>
      </w:r>
    </w:p>
    <w:p>
      <w:pPr>
        <w:pStyle w:val="Heading2"/>
        <w:spacing w:after="100" w:before="200"/>
      </w:pPr>
      <w:r>
        <w:t xml:space="preserve">A01: Adversarial: prompt-injection blocked before the agent runs</w:t>
      </w:r>
    </w:p>
    <w:p>
      <w:pPr>
        <w:spacing w:after="20"/>
      </w:pPr>
      <w:r>
        <w:rPr>
          <w:rFonts w:ascii="Consolas" w:cs="Consolas" w:eastAsia="Consolas" w:hAnsi="Consolas"/>
          <w:sz w:val="15"/>
          <w:szCs w:val="15"/>
        </w:rPr>
        <w:t xml:space="preserve">run_id: 16f8e9943492   scenario: A01   authenticated: True</w:t>
      </w:r>
    </w:p>
    <w:p>
      <w:pPr>
        <w:spacing w:after="20"/>
      </w:pPr>
      <w:r>
        <w:rPr>
          <w:rFonts w:ascii="Consolas" w:cs="Consolas" w:eastAsia="Consolas" w:hAnsi="Consolas"/>
          <w:sz w:val="15"/>
          <w:szCs w:val="15"/>
        </w:rPr>
        <w:t xml:space="preserve">input: sha256_12=c5c5eec0a2b4 length=88   category: None</w:t>
      </w:r>
    </w:p>
    <w:p>
      <w:pPr>
        <w:spacing w:after="20"/>
      </w:pPr>
      <w:r>
        <w:rPr>
          <w:rFonts w:ascii="Consolas" w:cs="Consolas" w:eastAsia="Consolas" w:hAnsi="Consolas"/>
          <w:sz w:val="15"/>
          <w:szCs w:val="15"/>
        </w:rPr>
        <w:t xml:space="preserve">guardrail_events: injection_detected ['credential_request', 'override_instructions', 'prompt_extraction']; input_blocked possible_prompt_injection</w:t>
      </w:r>
    </w:p>
    <w:p>
      <w:pPr>
        <w:spacing w:after="20"/>
      </w:pPr>
      <w:r>
        <w:rPr>
          <w:rFonts w:ascii="Consolas" w:cs="Consolas" w:eastAsia="Consolas" w:hAnsi="Consolas"/>
          <w:sz w:val="15"/>
          <w:szCs w:val="15"/>
        </w:rPr>
        <w:t xml:space="preserve">steps: (none: blocked before the agent ran)</w:t>
      </w:r>
    </w:p>
    <w:p>
      <w:pPr>
        <w:spacing w:after="20"/>
      </w:pPr>
      <w:r>
        <w:rPr>
          <w:rFonts w:ascii="Consolas" w:cs="Consolas" w:eastAsia="Consolas" w:hAnsi="Consolas"/>
          <w:sz w:val="15"/>
          <w:szCs w:val="15"/>
        </w:rPr>
        <w:t xml:space="preserve">retrieval (doc:score): -</w:t>
      </w:r>
    </w:p>
    <w:p>
      <w:pPr>
        <w:spacing w:after="20"/>
      </w:pPr>
      <w:r>
        <w:rPr>
          <w:rFonts w:ascii="Consolas" w:cs="Consolas" w:eastAsia="Consolas" w:hAnsi="Consolas"/>
          <w:sz w:val="15"/>
          <w:szCs w:val="15"/>
        </w:rPr>
        <w:t xml:space="preserve">tool_calls: -</w:t>
      </w:r>
    </w:p>
    <w:p>
      <w:pPr>
        <w:spacing w:after="20"/>
      </w:pPr>
      <w:r>
        <w:rPr>
          <w:rFonts w:ascii="Consolas" w:cs="Consolas" w:eastAsia="Consolas" w:hAnsi="Consolas"/>
          <w:sz w:val="15"/>
          <w:szCs w:val="15"/>
        </w:rPr>
        <w:t xml:space="preserve">outcome: blocked_by_guardrail   ticket_id: None   latency_ms: 0.054</w:t>
      </w:r>
    </w:p>
    <w:p>
      <w:pPr>
        <w:pStyle w:val="Heading2"/>
        <w:spacing w:after="100" w:before="200"/>
      </w:pPr>
      <w:r>
        <w:t xml:space="preserve">N07: Normal: no confident answer, ticket held for human approval</w:t>
      </w:r>
    </w:p>
    <w:p>
      <w:pPr>
        <w:spacing w:after="20"/>
      </w:pPr>
      <w:r>
        <w:rPr>
          <w:rFonts w:ascii="Consolas" w:cs="Consolas" w:eastAsia="Consolas" w:hAnsi="Consolas"/>
          <w:sz w:val="15"/>
          <w:szCs w:val="15"/>
        </w:rPr>
        <w:t xml:space="preserve">run_id: 59a4e4b24730   scenario: N07   authenticated: True</w:t>
      </w:r>
    </w:p>
    <w:p>
      <w:pPr>
        <w:spacing w:after="20"/>
      </w:pPr>
      <w:r>
        <w:rPr>
          <w:rFonts w:ascii="Consolas" w:cs="Consolas" w:eastAsia="Consolas" w:hAnsi="Consolas"/>
          <w:sz w:val="15"/>
          <w:szCs w:val="15"/>
        </w:rPr>
        <w:t xml:space="preserve">input: sha256_12=0b90e4bc5fe1 length=147   category: intermittent_connection</w:t>
      </w:r>
    </w:p>
    <w:p>
      <w:pPr>
        <w:spacing w:after="20"/>
      </w:pPr>
      <w:r>
        <w:rPr>
          <w:rFonts w:ascii="Consolas" w:cs="Consolas" w:eastAsia="Consolas" w:hAnsi="Consolas"/>
          <w:sz w:val="15"/>
          <w:szCs w:val="15"/>
        </w:rPr>
        <w:t xml:space="preserve">guardrail_events: -</w:t>
      </w:r>
    </w:p>
    <w:p>
      <w:pPr>
        <w:spacing w:after="20"/>
      </w:pPr>
      <w:r>
        <w:rPr>
          <w:rFonts w:ascii="Consolas" w:cs="Consolas" w:eastAsia="Consolas" w:hAnsi="Consolas"/>
          <w:sz w:val="15"/>
          <w:szCs w:val="15"/>
        </w:rPr>
        <w:t xml:space="preserve">steps: classify@0.006ms &gt; retrieve_and_answer@0.902ms &gt; create_support_ticket@0.954ms &gt; stop_handoff_pending_approval@0.958ms</w:t>
      </w:r>
    </w:p>
    <w:p>
      <w:pPr>
        <w:spacing w:after="20"/>
      </w:pPr>
      <w:r>
        <w:rPr>
          <w:rFonts w:ascii="Consolas" w:cs="Consolas" w:eastAsia="Consolas" w:hAnsi="Consolas"/>
          <w:sz w:val="15"/>
          <w:szCs w:val="15"/>
        </w:rPr>
        <w:t xml:space="preserve">retrieval (doc:score): doc07:0.107</w:t>
      </w:r>
    </w:p>
    <w:p>
      <w:pPr>
        <w:spacing w:after="20"/>
      </w:pPr>
      <w:r>
        <w:rPr>
          <w:rFonts w:ascii="Consolas" w:cs="Consolas" w:eastAsia="Consolas" w:hAnsi="Consolas"/>
          <w:sz w:val="15"/>
          <w:szCs w:val="15"/>
        </w:rPr>
        <w:t xml:space="preserve">tool_calls: create_support_ticket(ok)</w:t>
      </w:r>
    </w:p>
    <w:p>
      <w:pPr>
        <w:spacing w:after="20"/>
      </w:pPr>
      <w:r>
        <w:rPr>
          <w:rFonts w:ascii="Consolas" w:cs="Consolas" w:eastAsia="Consolas" w:hAnsi="Consolas"/>
          <w:sz w:val="15"/>
          <w:szCs w:val="15"/>
        </w:rPr>
        <w:t xml:space="preserve">outcome: stop_handoff_pending_approval   ticket_id: TCK-FA4572EB   latency_ms: 1.133</w:t>
      </w:r>
    </w:p>
    <w:p>
      <w:pPr>
        <w:pStyle w:val="Heading1"/>
        <w:spacing w:after="120" w:before="200"/>
      </w:pPr>
      <w:r>
        <w:t xml:space="preserve">4. Latency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1200"/>
        <w:gridCol w:w="1500"/>
        <w:gridCol w:w="1500"/>
        <w:gridCol w:w="1450"/>
      </w:tblGrid>
      <w:tr>
        <w:tc>
          <w:tcPr>
            <w:tcW w:type="dxa" w:w="3700"/>
            <w:shd w:fill="D9E2F3" w:val="clear"/>
          </w:tcPr>
          <w:p>
            <w:r>
              <w:rPr>
                <w:b/>
                <w:bCs/>
                <w:sz w:val="17"/>
                <w:szCs w:val="17"/>
              </w:rPr>
              <w:t xml:space="preserve">Run</w:t>
            </w:r>
          </w:p>
        </w:tc>
        <w:tc>
          <w:tcPr>
            <w:tcW w:type="dxa" w:w="1200"/>
            <w:shd w:fill="D9E2F3" w:val="clear"/>
          </w:tcPr>
          <w:p>
            <w:r>
              <w:rPr>
                <w:b/>
                <w:bCs/>
                <w:sz w:val="17"/>
                <w:szCs w:val="17"/>
              </w:rPr>
              <w:t xml:space="preserve">Messages</w:t>
            </w:r>
          </w:p>
        </w:tc>
        <w:tc>
          <w:tcPr>
            <w:tcW w:type="dxa" w:w="1500"/>
            <w:shd w:fill="D9E2F3" w:val="clear"/>
          </w:tcPr>
          <w:p>
            <w:r>
              <w:rPr>
                <w:b/>
                <w:bCs/>
                <w:sz w:val="17"/>
                <w:szCs w:val="17"/>
              </w:rPr>
              <w:t xml:space="preserve">p50</w:t>
            </w:r>
          </w:p>
        </w:tc>
        <w:tc>
          <w:tcPr>
            <w:tcW w:type="dxa" w:w="1500"/>
            <w:shd w:fill="D9E2F3" w:val="clear"/>
          </w:tcPr>
          <w:p>
            <w:r>
              <w:rPr>
                <w:b/>
                <w:bCs/>
                <w:sz w:val="17"/>
                <w:szCs w:val="17"/>
              </w:rPr>
              <w:t xml:space="preserve">p95</w:t>
            </w:r>
          </w:p>
        </w:tc>
        <w:tc>
          <w:tcPr>
            <w:tcW w:type="dxa" w:w="1450"/>
            <w:shd w:fill="D9E2F3" w:val="clear"/>
          </w:tcPr>
          <w:p>
            <w:r>
              <w:rPr>
                <w:b/>
                <w:bCs/>
                <w:sz w:val="17"/>
                <w:szCs w:val="17"/>
              </w:rPr>
              <w:t xml:space="preserve">max</w:t>
            </w:r>
          </w:p>
        </w:tc>
      </w:tr>
      <w:tr>
        <w:tc>
          <w:tcPr>
            <w:tcW w:type="dxa" w:w="3700"/>
          </w:tcPr>
          <w:p>
            <w:r>
              <w:rPr>
                <w:b w:val="false"/>
                <w:bCs w:val="false"/>
                <w:sz w:val="17"/>
                <w:szCs w:val="17"/>
              </w:rPr>
              <w:t xml:space="preserve">Run A (before fixes)</w:t>
            </w:r>
          </w:p>
        </w:tc>
        <w:tc>
          <w:tcPr>
            <w:tcW w:type="dxa" w:w="1200"/>
          </w:tcPr>
          <w:p>
            <w:r>
              <w:rPr>
                <w:b w:val="false"/>
                <w:bCs w:val="false"/>
                <w:sz w:val="17"/>
                <w:szCs w:val="17"/>
              </w:rPr>
              <w:t xml:space="preserve">43</w:t>
            </w:r>
          </w:p>
        </w:tc>
        <w:tc>
          <w:tcPr>
            <w:tcW w:type="dxa" w:w="1500"/>
          </w:tcPr>
          <w:p>
            <w:r>
              <w:rPr>
                <w:b w:val="false"/>
                <w:bCs w:val="false"/>
                <w:sz w:val="17"/>
                <w:szCs w:val="17"/>
              </w:rPr>
              <w:t xml:space="preserve">0.82 ms</w:t>
            </w:r>
          </w:p>
        </w:tc>
        <w:tc>
          <w:tcPr>
            <w:tcW w:type="dxa" w:w="1500"/>
          </w:tcPr>
          <w:p>
            <w:r>
              <w:rPr>
                <w:b w:val="false"/>
                <w:bCs w:val="false"/>
                <w:sz w:val="17"/>
                <w:szCs w:val="17"/>
              </w:rPr>
              <w:t xml:space="preserve">1.138 ms</w:t>
            </w:r>
          </w:p>
        </w:tc>
        <w:tc>
          <w:tcPr>
            <w:tcW w:type="dxa" w:w="1450"/>
          </w:tcPr>
          <w:p>
            <w:r>
              <w:rPr>
                <w:b w:val="false"/>
                <w:bCs w:val="false"/>
                <w:sz w:val="17"/>
                <w:szCs w:val="17"/>
              </w:rPr>
              <w:t xml:space="preserve">1.329 ms</w:t>
            </w:r>
          </w:p>
        </w:tc>
      </w:tr>
      <w:tr>
        <w:tc>
          <w:tcPr>
            <w:tcW w:type="dxa" w:w="3700"/>
          </w:tcPr>
          <w:p>
            <w:r>
              <w:rPr>
                <w:b w:val="false"/>
                <w:bCs w:val="false"/>
                <w:sz w:val="17"/>
                <w:szCs w:val="17"/>
              </w:rPr>
              <w:t xml:space="preserve">Final (after fixes, guardrails on)</w:t>
            </w:r>
          </w:p>
        </w:tc>
        <w:tc>
          <w:tcPr>
            <w:tcW w:type="dxa" w:w="1200"/>
          </w:tcPr>
          <w:p>
            <w:r>
              <w:rPr>
                <w:b w:val="false"/>
                <w:bCs w:val="false"/>
                <w:sz w:val="17"/>
                <w:szCs w:val="17"/>
              </w:rPr>
              <w:t xml:space="preserve">44</w:t>
            </w:r>
          </w:p>
        </w:tc>
        <w:tc>
          <w:tcPr>
            <w:tcW w:type="dxa" w:w="1500"/>
          </w:tcPr>
          <w:p>
            <w:r>
              <w:rPr>
                <w:b w:val="false"/>
                <w:bCs w:val="false"/>
                <w:sz w:val="17"/>
                <w:szCs w:val="17"/>
              </w:rPr>
              <w:t xml:space="preserve">1.04 ms</w:t>
            </w:r>
          </w:p>
        </w:tc>
        <w:tc>
          <w:tcPr>
            <w:tcW w:type="dxa" w:w="1500"/>
          </w:tcPr>
          <w:p>
            <w:r>
              <w:rPr>
                <w:b w:val="false"/>
                <w:bCs w:val="false"/>
                <w:sz w:val="17"/>
                <w:szCs w:val="17"/>
              </w:rPr>
              <w:t xml:space="preserve">1.632 ms</w:t>
            </w:r>
          </w:p>
        </w:tc>
        <w:tc>
          <w:tcPr>
            <w:tcW w:type="dxa" w:w="1450"/>
          </w:tcPr>
          <w:p>
            <w:r>
              <w:rPr>
                <w:b w:val="false"/>
                <w:bCs w:val="false"/>
                <w:sz w:val="17"/>
                <w:szCs w:val="17"/>
              </w:rPr>
              <w:t xml:space="preserve">3.365 ms</w:t>
            </w:r>
          </w:p>
        </w:tc>
      </w:tr>
    </w:tbl>
    <w:p>
      <w:pPr>
        <w:spacing w:after="60"/>
      </w:pPr>
    </w:p>
    <w:p>
      <w:pPr>
        <w:spacing w:after="100"/>
      </w:pPr>
      <w:r>
        <w:rPr>
          <w:i/>
          <w:iCs/>
        </w:rPr>
        <w:t xml:space="preserve">These figures are for the offline deterministic pipeline (TF-IDF retrieval, rule-based planner). They show the orchestration and guardrail layers add negligible time, but say nothing about end-to-end latency once a model call is included.</w:t>
      </w:r>
    </w:p>
    <w:p>
      <w:pPr>
        <w:pStyle w:val="Heading1"/>
        <w:spacing w:after="120" w:before="200"/>
      </w:pPr>
      <w:r>
        <w:t xml:space="preserve">5. How the traces were used to find faults</w:t>
      </w:r>
    </w:p>
    <w:p>
      <w:pPr>
        <w:pStyle w:val="ListParagraph"/>
        <w:numPr>
          <w:ilvl w:val="0"/>
          <w:numId w:val="1"/>
        </w:numPr>
        <w:spacing w:after="50"/>
      </w:pPr>
      <w:r>
        <w:t xml:space="preserve">U01 (unauthenticated escalation): the Run A trace showed create_support_ticket attempted four times in a row before the iteration cap. That is how the retry-loop fault (FC-01) was identified.</w:t>
      </w:r>
    </w:p>
    <w:p>
      <w:pPr>
        <w:pStyle w:val="ListParagraph"/>
        <w:numPr>
          <w:ilvl w:val="0"/>
          <w:numId w:val="1"/>
        </w:numPr>
        <w:spacing w:after="50"/>
      </w:pPr>
      <w:r>
        <w:t xml:space="preserve">U02 and E01: the retrieval[] field showed which document actually grounded each answer (an outage guide for a non-outage complaint; a router factory-reset guide for “No wifi.”).</w:t>
      </w:r>
    </w:p>
    <w:p>
      <w:pPr>
        <w:pStyle w:val="ListParagraph"/>
        <w:numPr>
          <w:ilvl w:val="0"/>
          <w:numId w:val="1"/>
        </w:numPr>
        <w:spacing w:after="50"/>
      </w:pPr>
      <w:r>
        <w:t xml:space="preserve">T01 and I02: tool_calls[] showed the outage tool being retried on an error that could never succeed on retry (FC-03).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2026-10-15T19:23:18.290Z</dcterms:created>
  <dcterms:modified xsi:type="dcterms:W3CDTF">2026-10-15T19:23:18.290Z</dcterms:modified>
</cp:coreProperties>
</file>

<file path=docProps/custom.xml><?xml version="1.0" encoding="utf-8"?>
<Properties xmlns="http://schemas.openxmlformats.org/officeDocument/2006/custom-properties" xmlns:vt="http://schemas.openxmlformats.org/officeDocument/2006/docPropsVTypes"/>
</file>