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SERVICE FLOW</w:t>
      </w:r>
    </w:p>
    <w:p>
      <w:pPr>
        <w:spacing w:after="40"/>
        <w:jc w:val="center"/>
      </w:pPr>
      <w:r>
        <w:rPr>
          <w:sz w:val="20"/>
          <w:szCs w:val="20"/>
        </w:rPr>
        <w:t xml:space="preserve">An AI-Powered Internet Service Help-Desk Triage Agent — Group F</w:t>
      </w:r>
    </w:p>
    <w:p>
      <w:pPr>
        <w:spacing w:after="160"/>
        <w:jc w:val="center"/>
      </w:pPr>
      <w:r>
        <w:rPr>
          <w:b/>
          <w:bCs/>
          <w:sz w:val="24"/>
          <w:szCs w:val="24"/>
        </w:rPr>
        <w:t xml:space="preserve">CORRECTION NOTE (Weeks 2, 3 and 5)</w:t>
      </w:r>
    </w:p>
    <w:p>
      <w:pPr>
        <w:spacing w:after="80"/>
      </w:pPr>
      <w:r>
        <w:rPr>
          <w:sz w:val="21"/>
          <w:szCs w:val="21"/>
        </w:rPr>
        <w:t xml:space="preserve">A final review found statements in earlier documents that had not been verified, plus a model that had since been shut down. Corrected copies are provided; replace the originals in Git and ClickUp. Nothing else in those documents was changed.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300"/>
        <w:gridCol w:w="2700"/>
      </w:tblGrid>
      <w:tr>
        <w:trPr>
          <w:cantSplit/>
        </w:trPr>
        <w:tc>
          <w:tcPr>
            <w:tcW w:type="dxa" w:w="15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Document</w:t>
            </w:r>
          </w:p>
        </w:tc>
        <w:tc>
          <w:tcPr>
            <w:tcW w:type="dxa" w:w="28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Original statement</w:t>
            </w:r>
          </w:p>
        </w:tc>
        <w:tc>
          <w:tcPr>
            <w:tcW w:type="dxa" w:w="23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Problem</w:t>
            </w:r>
          </w:p>
        </w:tc>
        <w:tc>
          <w:tcPr>
            <w:tcW w:type="dxa" w:w="27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Corrected to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 2 Deliverables</w:t>
            </w:r>
          </w:p>
        </w:tc>
        <w:tc>
          <w:tcPr>
            <w:tcW w:type="dxa" w:w="2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Chose Gemini 2.0 Flash</w:t>
            </w:r>
          </w:p>
        </w:tc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Google shut this model down on 1 June 2026</w:t>
            </w:r>
          </w:p>
        </w:tc>
        <w:tc>
          <w:tcPr>
            <w:tcW w:type="dxa" w:w="2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Gemini 3.5 Flash-Lite; model id configurable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 2 Deliverables</w:t>
            </w:r>
          </w:p>
        </w:tc>
        <w:tc>
          <w:tcPr>
            <w:tcW w:type="dxa" w:w="2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“The only candidate that fully removes cost”</w:t>
            </w:r>
          </w:p>
        </w:tc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The comparison table also lists a free Groq tier</w:t>
            </w:r>
          </w:p>
        </w:tc>
        <w:tc>
          <w:tcPr>
            <w:tcW w:type="dxa" w:w="2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Removes cost for the team; other rows marked as unverified desk research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 2 Deliverables</w:t>
            </w:r>
          </w:p>
        </w:tc>
        <w:tc>
          <w:tcPr>
            <w:tcW w:type="dxa" w:w="2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Latency of 1–3 s per call (and similar for other models)</w:t>
            </w:r>
          </w:p>
        </w:tc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Never measured</w:t>
            </w:r>
          </w:p>
        </w:tc>
        <w:tc>
          <w:tcPr>
            <w:tcW w:type="dxa" w:w="2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“Not yet measured by the team”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 2 Deliverables</w:t>
            </w:r>
          </w:p>
        </w:tc>
        <w:tc>
          <w:tcPr>
            <w:tcW w:type="dxa" w:w="2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Prompt v1.1 added because early manual testing showed fenced JSON and inconsistent confidence</w:t>
            </w:r>
          </w:p>
        </w:tc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live model run supported this</w:t>
            </w:r>
          </w:p>
        </w:tc>
        <w:tc>
          <w:tcPr>
            <w:tcW w:type="dxa" w:w="2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Described as anticipated failure modes, not observed ones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 2 Progress Report</w:t>
            </w:r>
          </w:p>
        </w:tc>
        <w:tc>
          <w:tcPr>
            <w:tcW w:type="dxa" w:w="2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“Ran the 10-case evaluation set and revised the prompt … failures found in testing”</w:t>
            </w:r>
          </w:p>
        </w:tc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The cases were defined; the model was not run</w:t>
            </w:r>
          </w:p>
        </w:tc>
        <w:tc>
          <w:tcPr>
            <w:tcW w:type="dxa" w:w="2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Cases defined, prompt revised by design; live results not recorded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 2 Progress Report</w:t>
            </w:r>
          </w:p>
        </w:tc>
        <w:tc>
          <w:tcPr>
            <w:tcW w:type="dxa" w:w="2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“Integrated and tested against 10 cases”</w:t>
            </w:r>
          </w:p>
        </w:tc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 tested</w:t>
            </w:r>
          </w:p>
        </w:tc>
        <w:tc>
          <w:tcPr>
            <w:tcW w:type="dxa" w:w="2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Implemented with a versioned prompt; live results to be recorded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 3 Deliverables</w:t>
            </w:r>
          </w:p>
        </w:tc>
        <w:tc>
          <w:tcPr>
            <w:tcW w:type="dxa" w:w="2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Pipeline includes Gemini answer generation</w:t>
            </w:r>
          </w:p>
        </w:tc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Never evaluated; removed from the release</w:t>
            </w:r>
          </w:p>
        </w:tc>
        <w:tc>
          <w:tcPr>
            <w:tcW w:type="dxa" w:w="2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Answers composed deterministically with a citation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 5 Workflow</w:t>
            </w:r>
          </w:p>
        </w:tc>
        <w:tc>
          <w:tcPr>
            <w:tcW w:type="dxa" w:w="2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“Week 2 already tested that classifier”</w:t>
            </w:r>
          </w:p>
        </w:tc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Followed from the Week 2 claim</w:t>
            </w:r>
          </w:p>
        </w:tc>
        <w:tc>
          <w:tcPr>
            <w:tcW w:type="dxa" w:w="2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 2 defined the prompt and cases; live results not recorded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 3 diagram image</w:t>
            </w:r>
          </w:p>
        </w:tc>
        <w:tc>
          <w:tcPr>
            <w:tcW w:type="dxa" w:w="2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Box labelled “Gemini 2.0 Flash”</w:t>
            </w:r>
          </w:p>
        </w:tc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Image cannot be edited; model shut down</w:t>
            </w:r>
          </w:p>
        </w:tc>
        <w:tc>
          <w:tcPr>
            <w:tcW w:type="dxa" w:w="2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Superseded by Figure 1 in the Final Report</w:t>
            </w:r>
          </w:p>
        </w:tc>
      </w:tr>
    </w:tbl>
    <w:p>
      <w:pPr>
        <w:spacing w:after="80"/>
      </w:pPr>
    </w:p>
    <w:p>
      <w:pPr>
        <w:keepNext/>
        <w:spacing w:after="50" w:before="120"/>
      </w:pPr>
      <w:r>
        <w:rPr>
          <w:b/>
          <w:bCs/>
          <w:color w:val="1F3864"/>
          <w:sz w:val="22"/>
          <w:szCs w:val="22"/>
        </w:rPr>
        <w:t xml:space="preserve">What to 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Upload the three *_CORRECTED.docx files in place of the originals (ClickUp and docs/weekly-reports/).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those weeks were already submitted or marked, tell your lecturer plainly that a later review corrected them. Correcting your own record is a point in your favour.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 this as a rule for the rest of the course: if a document says something was tested, there must be a run, a file or a screenshot behind it.</w:t>
      </w:r>
    </w:p>
    <w:p>
      <w:pPr>
        <w:spacing w:after="80"/>
      </w:pPr>
      <w:r>
        <w:rPr>
          <w:i/>
          <w:iCs/>
          <w:sz w:val="21"/>
          <w:szCs w:val="21"/>
        </w:rPr>
        <w:t xml:space="preserve">Cause, for honesty: these statements were drafted with an AI assistant, and not enough checking was done before they went into a deliverable. The Final Report's AI Engineering Log says so.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2026-10-22T04:54:34.337Z</dcterms:created>
  <dcterms:modified xsi:type="dcterms:W3CDTF">2026-10-22T04:54:34.337Z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