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Montserrat Medium" w:cs="Montserrat Medium" w:eastAsia="Montserrat Medium" w:hAnsi="Montserrat Medium"/>
          <w:sz w:val="28"/>
          <w:szCs w:val="28"/>
        </w:rPr>
      </w:pPr>
      <w:bookmarkStart w:colFirst="0" w:colLast="0" w:name="_allioat6mir2" w:id="0"/>
      <w:bookmarkEnd w:id="0"/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5. Влияние подписки на премиум-сервис доставки на месячные траты клиента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Суть: премиум-подписка может увеличивать траты клиента, потому что доставка становится дешевле или удобнее.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Зависимая переменная: месячные траты клиента в сервисе доставки, непрерывная.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Переменная воздействия: клиент оформил премиум-подписку, 1/0.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 Medium" w:cs="Montserrat Medium" w:eastAsia="Montserrat Medium" w:hAnsi="Montserrat Medium"/>
          <w:color w:val="3c78d8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Ненаблюдаемая переменная: склонность к онлайн-покупкам. </w:t>
      </w:r>
      <w:r w:rsidDel="00000000" w:rsidR="00000000" w:rsidRPr="00000000">
        <w:rPr>
          <w:rFonts w:ascii="Montserrat Medium" w:cs="Montserrat Medium" w:eastAsia="Montserrat Medium" w:hAnsi="Montserrat Medium"/>
          <w:color w:val="3c78d8"/>
          <w:sz w:val="16"/>
          <w:szCs w:val="16"/>
          <w:rtl w:val="0"/>
        </w:rPr>
        <w:t xml:space="preserve">(вероятностное нормальное распределение от 0 до 1) (нейтральные - 0,5)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Почему возникает эндогенность: люди, которые и так любят заказывать онлайн, чаще покупают подписку и больше тратят.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3c78d8"/>
          <w:sz w:val="16"/>
          <w:szCs w:val="16"/>
          <w:rtl w:val="0"/>
        </w:rPr>
        <w:t xml:space="preserve">Клиенты сами решают оформлять ли им подписку из-за самоотбора, то есть исходя из своих планов и ожиданий будущих затрат, а поскольку планы клиента ненаблюдаемы, то это создает иллюзию, что подписка увеличивает траты, в то время как на самом деле это более активные клиенты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Контрольные переменные: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доход, непрерывная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возраст, непрерывная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проживание в крупном городе, бинарная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количество членов семьи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удаленная занятость (0/1)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Инструментальная переменная: клиенту случайно показали баннер на бесплатный пробный период подписки без рекламы конкретных товаров, 1/0.  </w:t>
      </w:r>
      <w:r w:rsidDel="00000000" w:rsidR="00000000" w:rsidRPr="00000000">
        <w:rPr>
          <w:rFonts w:ascii="Montserrat Medium" w:cs="Montserrat Medium" w:eastAsia="Montserrat Medium" w:hAnsi="Montserrat Medium"/>
          <w:color w:val="3c78d8"/>
          <w:sz w:val="16"/>
          <w:szCs w:val="16"/>
          <w:rtl w:val="0"/>
        </w:rPr>
        <w:t xml:space="preserve">или на работе дали корпоративный промокод на бесплатный пробный период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Возможные распределения: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доход: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16"/>
          <w:szCs w:val="16"/>
          <w:rtl w:val="0"/>
        </w:rPr>
        <w:t xml:space="preserve">Income ~ LogNormal(mu = 11.1, sigma = 0.5</w:t>
      </w:r>
      <w:r w:rsidDel="00000000" w:rsidR="00000000" w:rsidRPr="00000000">
        <w:rPr>
          <w:rFonts w:ascii="Montserrat Medium" w:cs="Montserrat Medium" w:eastAsia="Montserrat Medium" w:hAnsi="Montserrat Medium"/>
          <w:color w:val="3c78d8"/>
          <w:sz w:val="16"/>
          <w:szCs w:val="16"/>
          <w:rtl w:val="0"/>
        </w:rPr>
        <w:t xml:space="preserve">) последняя оценка сбериндекса 66404 средняя зп -&gt; mu=11.1035 (примерно)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возраст: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16"/>
          <w:szCs w:val="16"/>
          <w:rtl w:val="0"/>
        </w:rPr>
        <w:t xml:space="preserve">Age ~ TruncatedNormal(mean = 35, std = </w:t>
      </w:r>
      <w:r w:rsidDel="00000000" w:rsidR="00000000" w:rsidRPr="00000000">
        <w:rPr>
          <w:rFonts w:ascii="Montserrat Medium" w:cs="Montserrat Medium" w:eastAsia="Montserrat Medium" w:hAnsi="Montserrat Medium"/>
          <w:color w:val="ff0000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16"/>
          <w:szCs w:val="16"/>
          <w:rtl w:val="0"/>
        </w:rPr>
        <w:t xml:space="preserve">, lower = 18, upper = </w:t>
      </w:r>
      <w:r w:rsidDel="00000000" w:rsidR="00000000" w:rsidRPr="00000000">
        <w:rPr>
          <w:rFonts w:ascii="Montserrat Medium" w:cs="Montserrat Medium" w:eastAsia="Montserrat Medium" w:hAnsi="Montserrat Medium"/>
          <w:color w:val="ff0000"/>
          <w:sz w:val="16"/>
          <w:szCs w:val="16"/>
          <w:rtl w:val="0"/>
        </w:rPr>
        <w:t xml:space="preserve">70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Montserrat Medium" w:cs="Montserrat Medium" w:eastAsia="Montserrat Medium" w:hAnsi="Montserrat Medium"/>
          <w:color w:val="3c78d8"/>
          <w:sz w:val="16"/>
          <w:szCs w:val="16"/>
          <w:rtl w:val="0"/>
        </w:rPr>
        <w:t xml:space="preserve">мб поменьше верхнюю границу, 60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крупный город: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16"/>
          <w:szCs w:val="16"/>
          <w:rtl w:val="0"/>
        </w:rPr>
        <w:t xml:space="preserve">BigCity ~ Bernoulli(0.7</w:t>
      </w:r>
      <w:r w:rsidDel="00000000" w:rsidR="00000000" w:rsidRPr="00000000">
        <w:rPr>
          <w:rFonts w:ascii="Montserrat Medium" w:cs="Montserrat Medium" w:eastAsia="Montserrat Medium" w:hAnsi="Montserrat Medium"/>
          <w:color w:val="3c78d8"/>
          <w:sz w:val="16"/>
          <w:szCs w:val="16"/>
          <w:rtl w:val="0"/>
        </w:rPr>
        <w:t xml:space="preserve">) (70% городских жителей РФ живут в крупных городах)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склонность к онлайн-покупкам: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16"/>
          <w:szCs w:val="16"/>
          <w:rtl w:val="0"/>
        </w:rPr>
        <w:t xml:space="preserve">OnlinePreference ~ Normal(0, 1)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инструмент: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16"/>
          <w:szCs w:val="16"/>
          <w:rtl w:val="0"/>
        </w:rPr>
        <w:t xml:space="preserve">Z ~ Bernoulli</w:t>
      </w:r>
      <w:r w:rsidDel="00000000" w:rsidR="00000000" w:rsidRPr="00000000">
        <w:rPr>
          <w:rFonts w:ascii="Montserrat Medium" w:cs="Montserrat Medium" w:eastAsia="Montserrat Medium" w:hAnsi="Montserrat Medium"/>
          <w:color w:val="ff0000"/>
          <w:sz w:val="16"/>
          <w:szCs w:val="16"/>
          <w:rtl w:val="0"/>
        </w:rPr>
        <w:t xml:space="preserve">(0.5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Montserrat Medium" w:cs="Montserrat Medium" w:eastAsia="Montserrat Medium" w:hAnsi="Montserrat Medium"/>
          <w:color w:val="3c78d8"/>
          <w:sz w:val="16"/>
          <w:szCs w:val="16"/>
          <w:rtl w:val="0"/>
        </w:rPr>
        <w:t xml:space="preserve">нужно меньше вероятность, не половине клиентов дали возможность на бесплатный пробный период (хотя бы 0.3)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3c78d8"/>
          <w:sz w:val="16"/>
          <w:szCs w:val="16"/>
          <w:rtl w:val="0"/>
        </w:rPr>
        <w:t xml:space="preserve">количество членов семьи:</w:t>
      </w: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color w:val="3c78d8"/>
          <w:sz w:val="16"/>
          <w:szCs w:val="16"/>
          <w:rtl w:val="0"/>
        </w:rPr>
        <w:t xml:space="preserve">FamilySize 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Montserrat Medium" w:cs="Montserrat Medium" w:eastAsia="Montserrat Medium" w:hAnsi="Montserrat Medium"/>
          <w:color w:val="3c78d8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3c78d8"/>
          <w:sz w:val="16"/>
          <w:szCs w:val="16"/>
          <w:rtl w:val="0"/>
        </w:rPr>
        <w:t xml:space="preserve">   1  с вероятностью 0.20   (одинокие)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Montserrat Medium" w:cs="Montserrat Medium" w:eastAsia="Montserrat Medium" w:hAnsi="Montserrat Medium"/>
          <w:color w:val="3c78d8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3c78d8"/>
          <w:sz w:val="16"/>
          <w:szCs w:val="16"/>
          <w:rtl w:val="0"/>
        </w:rPr>
        <w:t xml:space="preserve">   2  с вероятностью 0.35   (пары без детей)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Montserrat Medium" w:cs="Montserrat Medium" w:eastAsia="Montserrat Medium" w:hAnsi="Montserrat Medium"/>
          <w:color w:val="3c78d8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3c78d8"/>
          <w:sz w:val="16"/>
          <w:szCs w:val="16"/>
          <w:rtl w:val="0"/>
        </w:rPr>
        <w:t xml:space="preserve">   3  с вероятностью 0.25   (1 ребёнок)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Montserrat Medium" w:cs="Montserrat Medium" w:eastAsia="Montserrat Medium" w:hAnsi="Montserrat Medium"/>
          <w:color w:val="3c78d8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3c78d8"/>
          <w:sz w:val="16"/>
          <w:szCs w:val="16"/>
          <w:rtl w:val="0"/>
        </w:rPr>
        <w:t xml:space="preserve">   4  с вероятностью 0.15   (2 детей)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3c78d8"/>
          <w:sz w:val="16"/>
          <w:szCs w:val="16"/>
          <w:rtl w:val="0"/>
        </w:rPr>
        <w:t xml:space="preserve">   5+ с вероятностью 0.05   (3+ детей или многопоколенные)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3c78d8"/>
          <w:sz w:val="16"/>
          <w:szCs w:val="16"/>
          <w:rtl w:val="0"/>
        </w:rPr>
        <w:t xml:space="preserve">удаленная занятость (0/1):</w:t>
      </w: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color w:val="188038"/>
          <w:sz w:val="16"/>
          <w:szCs w:val="16"/>
          <w:rtl w:val="0"/>
        </w:rPr>
        <w:t xml:space="preserve">RemoteWork ~ Bernoulli(0.2)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Комментарий: сильная бизнесовая тема, хорошо подходит для объяснения эффекта воздействия.</w:t>
      </w:r>
    </w:p>
    <w:p w:rsidR="00000000" w:rsidDel="00000000" w:rsidP="00000000" w:rsidRDefault="00000000" w:rsidRPr="00000000" w14:paraId="0000001F">
      <w:pPr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нужно ли записать тему в определенном сегменте</w:t>
      </w:r>
    </w:p>
    <w:p w:rsidR="00000000" w:rsidDel="00000000" w:rsidP="00000000" w:rsidRDefault="00000000" w:rsidRPr="00000000" w14:paraId="00000020">
      <w:pPr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 Medium" w:cs="Montserrat Medium" w:eastAsia="Montserrat Medium" w:hAnsi="Montserrat Medium"/>
          <w:sz w:val="16"/>
          <w:szCs w:val="16"/>
          <w:shd w:fill="cfe2f3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shd w:fill="cfe2f3" w:val="clear"/>
          <w:rtl w:val="0"/>
        </w:rPr>
        <w:t xml:space="preserve">хз норм ли вообще делать зависимость между вероятностью получения промокода и этими контрольными переменными. надо спросить мб можно делать эту зависимость не от всех переменных</w:t>
      </w:r>
    </w:p>
    <w:p w:rsidR="00000000" w:rsidDel="00000000" w:rsidP="00000000" w:rsidRDefault="00000000" w:rsidRPr="00000000" w14:paraId="00000024">
      <w:pPr>
        <w:rPr>
          <w:rFonts w:ascii="Montserrat Medium" w:cs="Montserrat Medium" w:eastAsia="Montserrat Medium" w:hAnsi="Montserrat Medium"/>
          <w:sz w:val="16"/>
          <w:szCs w:val="16"/>
          <w:shd w:fill="cfe2f3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shd w:fill="cfe2f3" w:val="clear"/>
          <w:rtl w:val="0"/>
        </w:rPr>
        <w:t xml:space="preserve">ниже вариант генерации вероятности получения промокода, просто гптшная херня, лучше заново сделать</w:t>
      </w:r>
    </w:p>
    <w:p w:rsidR="00000000" w:rsidDel="00000000" w:rsidP="00000000" w:rsidRDefault="00000000" w:rsidRPr="00000000" w14:paraId="00000025">
      <w:pPr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</w:rPr>
        <w:drawing>
          <wp:inline distB="114300" distT="114300" distL="114300" distR="114300">
            <wp:extent cx="3624263" cy="34696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3469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 Medium" w:cs="Montserrat Medium" w:eastAsia="Montserrat Medium" w:hAnsi="Montserrat Medium"/>
          <w:sz w:val="16"/>
          <w:szCs w:val="16"/>
          <w:shd w:fill="cfe2f3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shd w:fill="cfe2f3" w:val="clear"/>
          <w:rtl w:val="0"/>
        </w:rPr>
        <w:t xml:space="preserve">дисперсия этого индекса должна получиться около единицы</w:t>
      </w:r>
    </w:p>
    <w:p w:rsidR="00000000" w:rsidDel="00000000" w:rsidP="00000000" w:rsidRDefault="00000000" w:rsidRPr="00000000" w14:paraId="00000028">
      <w:pPr>
        <w:rPr>
          <w:rFonts w:ascii="Montserrat Medium" w:cs="Montserrat Medium" w:eastAsia="Montserrat Medium" w:hAnsi="Montserrat Medium"/>
          <w:sz w:val="16"/>
          <w:szCs w:val="16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 Medium" w:cs="Montserrat Medium" w:eastAsia="Montserrat Medium" w:hAnsi="Montserrat Medium"/>
          <w:sz w:val="16"/>
          <w:szCs w:val="16"/>
          <w:shd w:fill="cfe2f3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shd w:fill="cfe2f3" w:val="clear"/>
          <w:rtl w:val="0"/>
        </w:rPr>
        <w:t xml:space="preserve">с переменной воздействия так же, странно, что она зависит от всех контрольных, надо спросить</w:t>
      </w:r>
    </w:p>
    <w:p w:rsidR="00000000" w:rsidDel="00000000" w:rsidP="00000000" w:rsidRDefault="00000000" w:rsidRPr="00000000" w14:paraId="0000002A">
      <w:pPr>
        <w:rPr>
          <w:rFonts w:ascii="Montserrat Medium" w:cs="Montserrat Medium" w:eastAsia="Montserrat Medium" w:hAnsi="Montserrat Medium"/>
          <w:sz w:val="16"/>
          <w:szCs w:val="16"/>
          <w:shd w:fill="cfe2f3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shd w:fill="cfe2f3" w:val="clear"/>
          <w:rtl w:val="0"/>
        </w:rPr>
        <w:t xml:space="preserve">даже не зависит или влияет, а есть ли связь (ну допустим есть, ладно) главное - связь с инструментальной переменной</w:t>
      </w:r>
    </w:p>
    <w:p w:rsidR="00000000" w:rsidDel="00000000" w:rsidP="00000000" w:rsidRDefault="00000000" w:rsidRPr="00000000" w14:paraId="0000002B">
      <w:pPr>
        <w:rPr>
          <w:rFonts w:ascii="Montserrat Medium" w:cs="Montserrat Medium" w:eastAsia="Montserrat Medium" w:hAnsi="Montserrat Medium"/>
          <w:sz w:val="16"/>
          <w:szCs w:val="16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 Medium" w:cs="Montserrat Medium" w:eastAsia="Montserrat Medium" w:hAnsi="Montserrat Medium"/>
          <w:sz w:val="16"/>
          <w:szCs w:val="16"/>
          <w:shd w:fill="cfe2f3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shd w:fill="cfe2f3" w:val="clear"/>
          <w:rtl w:val="0"/>
        </w:rPr>
        <w:t xml:space="preserve">Между переменной воздействия и ненаблюдаемой переменной должна быть достаточно высокая корреляция</w:t>
      </w:r>
    </w:p>
    <w:p w:rsidR="00000000" w:rsidDel="00000000" w:rsidP="00000000" w:rsidRDefault="00000000" w:rsidRPr="00000000" w14:paraId="0000002D">
      <w:pPr>
        <w:rPr>
          <w:rFonts w:ascii="Montserrat Medium" w:cs="Montserrat Medium" w:eastAsia="Montserrat Medium" w:hAnsi="Montserrat Medium"/>
          <w:sz w:val="16"/>
          <w:szCs w:val="16"/>
          <w:shd w:fill="cfe2f3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shd w:fill="cfe2f3" w:val="clear"/>
          <w:rtl w:val="0"/>
        </w:rPr>
        <w:t xml:space="preserve">аналогично между переменной воздействия и инструментальной переменной</w:t>
      </w:r>
    </w:p>
    <w:p w:rsidR="00000000" w:rsidDel="00000000" w:rsidP="00000000" w:rsidRDefault="00000000" w:rsidRPr="00000000" w14:paraId="0000002E">
      <w:pPr>
        <w:rPr>
          <w:rFonts w:ascii="Montserrat Medium" w:cs="Montserrat Medium" w:eastAsia="Montserrat Medium" w:hAnsi="Montserrat Medium"/>
          <w:sz w:val="16"/>
          <w:szCs w:val="16"/>
          <w:shd w:fill="cfe2f3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shd w:fill="cfe2f3" w:val="clear"/>
          <w:rtl w:val="0"/>
        </w:rPr>
        <w:t xml:space="preserve">от 0.2 до 0.8, может даже 0.3-0.7</w:t>
      </w:r>
    </w:p>
    <w:sectPr>
      <w:pgSz w:h="16838" w:w="11906" w:orient="portrait"/>
      <w:pgMar w:bottom="1440.0000000000002" w:top="1440.0000000000002" w:left="992.1259842519685" w:right="857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Medium-regular.ttf"/><Relationship Id="rId2" Type="http://schemas.openxmlformats.org/officeDocument/2006/relationships/font" Target="fonts/MontserratMedium-bold.ttf"/><Relationship Id="rId3" Type="http://schemas.openxmlformats.org/officeDocument/2006/relationships/font" Target="fonts/MontserratMedium-italic.ttf"/><Relationship Id="rId4" Type="http://schemas.openxmlformats.org/officeDocument/2006/relationships/font" Target="fonts/MontserratMedium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