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45" w:rsidRPr="00FD49BB" w:rsidRDefault="002E7745" w:rsidP="002E7745">
      <w:pPr>
        <w:pStyle w:val="ac"/>
        <w:spacing w:line="400" w:lineRule="exact"/>
        <w:ind w:left="420" w:firstLineChars="0" w:firstLine="0"/>
        <w:jc w:val="center"/>
        <w:rPr>
          <w:rFonts w:ascii="Japanese Gothic" w:eastAsiaTheme="minorEastAsia" w:hAnsi="Japanese Gothic" w:cs="Japanese Gothic"/>
          <w:b/>
          <w:color w:val="FF0000"/>
          <w:sz w:val="36"/>
          <w:szCs w:val="36"/>
        </w:rPr>
      </w:pPr>
      <w:r w:rsidRPr="006915D6">
        <w:rPr>
          <w:rFonts w:ascii="Japanese Gothic" w:eastAsia="Japanese Gothic" w:hAnsi="Japanese Gothic" w:cs="Japanese Gothic" w:hint="eastAsia"/>
          <w:b/>
          <w:color w:val="FF0000"/>
          <w:sz w:val="36"/>
          <w:szCs w:val="36"/>
        </w:rPr>
        <w:t>Workshop on ACM Computing Curricula of Computer Engineering 2016 and I</w:t>
      </w:r>
      <w:r w:rsidRPr="006915D6">
        <w:rPr>
          <w:rFonts w:ascii="Japanese Gothic" w:eastAsia="Japanese Gothic" w:hAnsi="Japanese Gothic" w:cs="Japanese Gothic"/>
          <w:b/>
          <w:color w:val="FF0000"/>
          <w:sz w:val="36"/>
          <w:szCs w:val="36"/>
        </w:rPr>
        <w:t xml:space="preserve">nformation </w:t>
      </w:r>
      <w:r w:rsidRPr="006915D6">
        <w:rPr>
          <w:rFonts w:ascii="Japanese Gothic" w:eastAsia="Japanese Gothic" w:hAnsi="Japanese Gothic" w:cs="Japanese Gothic" w:hint="eastAsia"/>
          <w:b/>
          <w:color w:val="FF0000"/>
          <w:sz w:val="36"/>
          <w:szCs w:val="36"/>
        </w:rPr>
        <w:t>T</w:t>
      </w:r>
      <w:r w:rsidRPr="006915D6">
        <w:rPr>
          <w:rFonts w:ascii="Japanese Gothic" w:eastAsia="Japanese Gothic" w:hAnsi="Japanese Gothic" w:cs="Japanese Gothic"/>
          <w:b/>
          <w:color w:val="FF0000"/>
          <w:sz w:val="36"/>
          <w:szCs w:val="36"/>
        </w:rPr>
        <w:t>e</w:t>
      </w:r>
      <w:r w:rsidRPr="006915D6">
        <w:rPr>
          <w:rFonts w:ascii="Japanese Gothic" w:eastAsia="Japanese Gothic" w:hAnsi="Japanese Gothic" w:cs="Japanese Gothic" w:hint="eastAsia"/>
          <w:b/>
          <w:color w:val="FF0000"/>
          <w:sz w:val="36"/>
          <w:szCs w:val="36"/>
        </w:rPr>
        <w:t>c</w:t>
      </w:r>
      <w:r w:rsidRPr="006915D6">
        <w:rPr>
          <w:rFonts w:ascii="Japanese Gothic" w:eastAsia="Japanese Gothic" w:hAnsi="Japanese Gothic" w:cs="Japanese Gothic"/>
          <w:b/>
          <w:color w:val="FF0000"/>
          <w:sz w:val="36"/>
          <w:szCs w:val="36"/>
        </w:rPr>
        <w:t>hnology</w:t>
      </w:r>
      <w:r w:rsidRPr="006915D6">
        <w:rPr>
          <w:rFonts w:ascii="Japanese Gothic" w:eastAsia="Japanese Gothic" w:hAnsi="Japanese Gothic" w:cs="Japanese Gothic" w:hint="eastAsia"/>
          <w:b/>
          <w:color w:val="FF0000"/>
          <w:sz w:val="36"/>
          <w:szCs w:val="36"/>
        </w:rPr>
        <w:t xml:space="preserve"> </w:t>
      </w:r>
      <w:r w:rsidR="00FD49BB">
        <w:rPr>
          <w:rFonts w:ascii="Japanese Gothic" w:eastAsiaTheme="minorEastAsia" w:hAnsi="Japanese Gothic" w:cs="Japanese Gothic" w:hint="eastAsia"/>
          <w:b/>
          <w:color w:val="FF0000"/>
          <w:sz w:val="36"/>
          <w:szCs w:val="36"/>
        </w:rPr>
        <w:t>2017</w:t>
      </w:r>
    </w:p>
    <w:p w:rsidR="006915D6" w:rsidRPr="006915D6" w:rsidRDefault="006915D6" w:rsidP="002E7745">
      <w:pPr>
        <w:pStyle w:val="ac"/>
        <w:spacing w:line="400" w:lineRule="exact"/>
        <w:ind w:left="420" w:firstLineChars="0" w:firstLine="0"/>
        <w:jc w:val="center"/>
        <w:rPr>
          <w:rFonts w:ascii="仿宋" w:eastAsia="仿宋" w:hAnsi="仿宋"/>
          <w:b/>
          <w:color w:val="FF0000"/>
          <w:sz w:val="36"/>
          <w:szCs w:val="36"/>
        </w:rPr>
      </w:pPr>
    </w:p>
    <w:p w:rsidR="002E7745" w:rsidRDefault="002E7745" w:rsidP="002E7745">
      <w:pPr>
        <w:pStyle w:val="ac"/>
        <w:spacing w:line="400" w:lineRule="exact"/>
        <w:ind w:left="420" w:firstLineChars="0" w:firstLine="0"/>
        <w:jc w:val="center"/>
        <w:rPr>
          <w:rFonts w:ascii="仿宋" w:eastAsia="仿宋" w:hAnsi="仿宋"/>
          <w:b/>
          <w:color w:val="FF0000"/>
          <w:sz w:val="36"/>
          <w:szCs w:val="36"/>
        </w:rPr>
      </w:pPr>
      <w:r w:rsidRPr="006915D6">
        <w:rPr>
          <w:rFonts w:ascii="仿宋" w:eastAsia="仿宋" w:hAnsi="仿宋" w:hint="eastAsia"/>
          <w:b/>
          <w:color w:val="FF0000"/>
          <w:sz w:val="36"/>
          <w:szCs w:val="36"/>
        </w:rPr>
        <w:t xml:space="preserve">计算机专业课程规范(ACM CE 2016 &amp; </w:t>
      </w:r>
      <w:r w:rsidR="00280F1E">
        <w:rPr>
          <w:rFonts w:ascii="仿宋" w:eastAsia="仿宋" w:hAnsi="仿宋" w:hint="eastAsia"/>
          <w:b/>
          <w:color w:val="FF0000"/>
          <w:sz w:val="36"/>
          <w:szCs w:val="36"/>
        </w:rPr>
        <w:t>IT 2017</w:t>
      </w:r>
      <w:r w:rsidRPr="006915D6">
        <w:rPr>
          <w:rFonts w:ascii="仿宋" w:eastAsia="仿宋" w:hAnsi="仿宋" w:hint="eastAsia"/>
          <w:b/>
          <w:color w:val="FF0000"/>
          <w:sz w:val="36"/>
          <w:szCs w:val="36"/>
        </w:rPr>
        <w:t>)研讨会</w:t>
      </w:r>
    </w:p>
    <w:p w:rsidR="006915D6" w:rsidRPr="006915D6" w:rsidRDefault="006915D6" w:rsidP="002E7745">
      <w:pPr>
        <w:pStyle w:val="ac"/>
        <w:spacing w:line="400" w:lineRule="exact"/>
        <w:ind w:left="420" w:firstLineChars="0" w:firstLine="0"/>
        <w:jc w:val="center"/>
        <w:rPr>
          <w:rFonts w:ascii="仿宋" w:eastAsia="仿宋" w:hAnsi="仿宋"/>
          <w:b/>
          <w:color w:val="FF0000"/>
          <w:sz w:val="36"/>
          <w:szCs w:val="36"/>
        </w:rPr>
      </w:pPr>
    </w:p>
    <w:p w:rsidR="00135D3F" w:rsidRPr="00DC64F7" w:rsidRDefault="002E7745" w:rsidP="006915D6">
      <w:pPr>
        <w:pStyle w:val="ac"/>
        <w:spacing w:line="400" w:lineRule="exact"/>
        <w:ind w:left="420" w:firstLineChars="0" w:firstLine="0"/>
        <w:jc w:val="center"/>
        <w:rPr>
          <w:rFonts w:ascii="仿宋" w:eastAsia="仿宋" w:hAnsi="仿宋"/>
          <w:b/>
          <w:color w:val="FF0000"/>
          <w:sz w:val="44"/>
          <w:szCs w:val="36"/>
        </w:rPr>
      </w:pPr>
      <w:r w:rsidRPr="00DC64F7">
        <w:rPr>
          <w:rFonts w:ascii="仿宋" w:eastAsia="仿宋" w:hAnsi="仿宋" w:hint="eastAsia"/>
          <w:b/>
          <w:color w:val="FF0000"/>
          <w:sz w:val="44"/>
          <w:szCs w:val="36"/>
        </w:rPr>
        <w:t>邀请函</w:t>
      </w:r>
    </w:p>
    <w:p w:rsidR="002E7745" w:rsidRDefault="002E7745" w:rsidP="002E7745">
      <w:pPr>
        <w:ind w:firstLineChars="200" w:firstLine="640"/>
        <w:jc w:val="center"/>
        <w:rPr>
          <w:rFonts w:ascii="仿宋_GB2312" w:eastAsia="仿宋_GB2312"/>
          <w:sz w:val="32"/>
          <w:szCs w:val="32"/>
        </w:rPr>
      </w:pPr>
    </w:p>
    <w:p w:rsidR="004A63B4" w:rsidRPr="00D45F6F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D45F6F">
        <w:rPr>
          <w:rFonts w:ascii="仿宋_GB2312" w:eastAsia="仿宋_GB2312" w:hint="eastAsia"/>
          <w:sz w:val="28"/>
          <w:szCs w:val="28"/>
        </w:rPr>
        <w:t>从2011年开始，ACM和IEEE组织了专门的委员会，开展新</w:t>
      </w:r>
      <w:r>
        <w:rPr>
          <w:rFonts w:ascii="仿宋_GB2312" w:eastAsia="仿宋_GB2312" w:hint="eastAsia"/>
          <w:sz w:val="28"/>
          <w:szCs w:val="28"/>
        </w:rPr>
        <w:t>一轮</w:t>
      </w:r>
      <w:r w:rsidRPr="00D45F6F">
        <w:rPr>
          <w:rFonts w:ascii="仿宋_GB2312" w:eastAsia="仿宋_GB2312" w:hint="eastAsia"/>
          <w:sz w:val="28"/>
          <w:szCs w:val="28"/>
        </w:rPr>
        <w:t>课程规范的制定工作，计划于2016年发布CE课程规范、于</w:t>
      </w:r>
      <w:r>
        <w:rPr>
          <w:rFonts w:ascii="仿宋_GB2312" w:eastAsia="仿宋_GB2312" w:hint="eastAsia"/>
          <w:sz w:val="28"/>
          <w:szCs w:val="28"/>
        </w:rPr>
        <w:t>2017</w:t>
      </w:r>
      <w:r w:rsidRPr="00D45F6F">
        <w:rPr>
          <w:rFonts w:ascii="仿宋_GB2312" w:eastAsia="仿宋_GB2312" w:hint="eastAsia"/>
          <w:sz w:val="28"/>
          <w:szCs w:val="28"/>
        </w:rPr>
        <w:t>年发布</w:t>
      </w:r>
      <w:r>
        <w:rPr>
          <w:rFonts w:ascii="仿宋_GB2312" w:eastAsia="仿宋_GB2312" w:hint="eastAsia"/>
          <w:sz w:val="28"/>
          <w:szCs w:val="28"/>
        </w:rPr>
        <w:t>IT</w:t>
      </w:r>
      <w:r w:rsidRPr="00D45F6F">
        <w:rPr>
          <w:rFonts w:ascii="仿宋_GB2312" w:eastAsia="仿宋_GB2312" w:hint="eastAsia"/>
          <w:sz w:val="28"/>
          <w:szCs w:val="28"/>
        </w:rPr>
        <w:t>课程规范。ACM中国教育委员会</w:t>
      </w:r>
      <w:r>
        <w:rPr>
          <w:rFonts w:ascii="仿宋_GB2312" w:eastAsia="仿宋_GB2312" w:hint="eastAsia"/>
          <w:sz w:val="28"/>
          <w:szCs w:val="28"/>
        </w:rPr>
        <w:t>和</w:t>
      </w:r>
      <w:r w:rsidRPr="00D45F6F">
        <w:rPr>
          <w:rFonts w:ascii="仿宋_GB2312" w:eastAsia="仿宋_GB2312" w:hint="eastAsia"/>
          <w:sz w:val="28"/>
          <w:szCs w:val="28"/>
        </w:rPr>
        <w:t>教育部高等学校计算机</w:t>
      </w:r>
      <w:r>
        <w:rPr>
          <w:rFonts w:ascii="仿宋_GB2312" w:eastAsia="仿宋_GB2312" w:hint="eastAsia"/>
          <w:sz w:val="28"/>
          <w:szCs w:val="28"/>
        </w:rPr>
        <w:t>类</w:t>
      </w:r>
      <w:r w:rsidRPr="00D45F6F">
        <w:rPr>
          <w:rFonts w:ascii="仿宋_GB2312" w:eastAsia="仿宋_GB2312" w:hint="eastAsia"/>
          <w:sz w:val="28"/>
          <w:szCs w:val="28"/>
        </w:rPr>
        <w:t>专业教学指导委员会</w:t>
      </w:r>
      <w:r>
        <w:rPr>
          <w:rFonts w:ascii="仿宋_GB2312" w:eastAsia="仿宋_GB2312" w:hint="eastAsia"/>
          <w:sz w:val="28"/>
          <w:szCs w:val="28"/>
        </w:rPr>
        <w:t>推荐</w:t>
      </w:r>
      <w:r w:rsidRPr="00D45F6F">
        <w:rPr>
          <w:rFonts w:ascii="仿宋_GB2312" w:eastAsia="仿宋_GB2312" w:hint="eastAsia"/>
          <w:sz w:val="28"/>
          <w:szCs w:val="28"/>
        </w:rPr>
        <w:t>国内高校教师直接参与了CE 2016和</w:t>
      </w:r>
      <w:r>
        <w:rPr>
          <w:rFonts w:ascii="仿宋_GB2312" w:eastAsia="仿宋_GB2312" w:hint="eastAsia"/>
          <w:sz w:val="28"/>
          <w:szCs w:val="28"/>
        </w:rPr>
        <w:t>IT 2017</w:t>
      </w:r>
      <w:r w:rsidRPr="00D45F6F">
        <w:rPr>
          <w:rFonts w:ascii="仿宋_GB2312" w:eastAsia="仿宋_GB2312" w:hint="eastAsia"/>
          <w:sz w:val="28"/>
          <w:szCs w:val="28"/>
        </w:rPr>
        <w:t>的研制工作</w:t>
      </w:r>
      <w:r>
        <w:rPr>
          <w:rFonts w:ascii="仿宋_GB2312" w:eastAsia="仿宋_GB2312" w:hint="eastAsia"/>
          <w:sz w:val="28"/>
          <w:szCs w:val="28"/>
        </w:rPr>
        <w:t>；与此同时，决定举办“</w:t>
      </w:r>
      <w:r w:rsidRPr="008577D1">
        <w:rPr>
          <w:rFonts w:ascii="仿宋_GB2312" w:eastAsia="仿宋_GB2312" w:hint="eastAsia"/>
          <w:sz w:val="28"/>
          <w:szCs w:val="28"/>
        </w:rPr>
        <w:t xml:space="preserve">计算机专业课程规范(ACM CE 2016 &amp; </w:t>
      </w:r>
      <w:r>
        <w:rPr>
          <w:rFonts w:ascii="仿宋_GB2312" w:eastAsia="仿宋_GB2312" w:hint="eastAsia"/>
          <w:sz w:val="28"/>
          <w:szCs w:val="28"/>
        </w:rPr>
        <w:t>IT 2017</w:t>
      </w:r>
      <w:r w:rsidRPr="008577D1">
        <w:rPr>
          <w:rFonts w:ascii="仿宋_GB2312" w:eastAsia="仿宋_GB2312" w:hint="eastAsia"/>
          <w:sz w:val="28"/>
          <w:szCs w:val="28"/>
        </w:rPr>
        <w:t>)研讨会</w:t>
      </w:r>
      <w:r>
        <w:rPr>
          <w:rFonts w:ascii="仿宋_GB2312" w:eastAsia="仿宋_GB2312" w:hint="eastAsia"/>
          <w:sz w:val="28"/>
          <w:szCs w:val="28"/>
        </w:rPr>
        <w:t>”，邀请部分高校计算机专业教学负责人，征求对</w:t>
      </w:r>
      <w:r w:rsidRPr="00D45F6F">
        <w:rPr>
          <w:rFonts w:ascii="仿宋_GB2312" w:eastAsia="仿宋_GB2312" w:hint="eastAsia"/>
          <w:sz w:val="28"/>
          <w:szCs w:val="28"/>
        </w:rPr>
        <w:t>CE 2016和</w:t>
      </w:r>
      <w:r>
        <w:rPr>
          <w:rFonts w:ascii="仿宋_GB2312" w:eastAsia="仿宋_GB2312" w:hint="eastAsia"/>
          <w:sz w:val="28"/>
          <w:szCs w:val="28"/>
        </w:rPr>
        <w:t>IT 2017草稿的修订意见。</w:t>
      </w:r>
    </w:p>
    <w:p w:rsidR="004A63B4" w:rsidRPr="008577D1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8577D1">
        <w:rPr>
          <w:rFonts w:ascii="仿宋_GB2312" w:eastAsia="仿宋_GB2312" w:hint="eastAsia"/>
          <w:sz w:val="28"/>
          <w:szCs w:val="28"/>
        </w:rPr>
        <w:t>会议将于“第十三届中国国际软件合作洽谈会”举办期间组织，具体事宜如下。</w:t>
      </w:r>
    </w:p>
    <w:p w:rsidR="004A63B4" w:rsidRPr="00FD49BB" w:rsidRDefault="004A63B4" w:rsidP="004A63B4">
      <w:pPr>
        <w:numPr>
          <w:ilvl w:val="0"/>
          <w:numId w:val="26"/>
        </w:numPr>
        <w:tabs>
          <w:tab w:val="clear" w:pos="720"/>
          <w:tab w:val="num" w:pos="851"/>
        </w:tabs>
        <w:ind w:left="993" w:hanging="993"/>
        <w:rPr>
          <w:rFonts w:ascii="仿宋_GB2312" w:eastAsia="仿宋_GB2312"/>
          <w:b/>
          <w:kern w:val="0"/>
          <w:sz w:val="32"/>
          <w:szCs w:val="32"/>
        </w:rPr>
      </w:pPr>
      <w:r w:rsidRPr="00FD49BB">
        <w:rPr>
          <w:rFonts w:ascii="仿宋" w:eastAsia="仿宋" w:hAnsi="仿宋" w:hint="eastAsia"/>
          <w:b/>
          <w:sz w:val="32"/>
          <w:szCs w:val="32"/>
        </w:rPr>
        <w:t>会议内容</w:t>
      </w:r>
    </w:p>
    <w:p w:rsidR="004A63B4" w:rsidRPr="00F83061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 </w:t>
      </w:r>
      <w:r w:rsidRPr="00F83061">
        <w:rPr>
          <w:rFonts w:ascii="仿宋_GB2312" w:eastAsia="仿宋_GB2312" w:hint="eastAsia"/>
          <w:sz w:val="28"/>
          <w:szCs w:val="28"/>
        </w:rPr>
        <w:t xml:space="preserve">ACM </w:t>
      </w:r>
      <w:r>
        <w:rPr>
          <w:rFonts w:ascii="仿宋_GB2312" w:eastAsia="仿宋_GB2312" w:hint="eastAsia"/>
          <w:sz w:val="28"/>
          <w:szCs w:val="28"/>
        </w:rPr>
        <w:t>IT 2017</w:t>
      </w:r>
      <w:r w:rsidRPr="00F83061">
        <w:rPr>
          <w:rFonts w:ascii="仿宋_GB2312" w:eastAsia="仿宋_GB2312" w:hint="eastAsia"/>
          <w:sz w:val="28"/>
          <w:szCs w:val="28"/>
        </w:rPr>
        <w:t xml:space="preserve">起草组成员（ Professor </w:t>
      </w:r>
      <w:r w:rsidRPr="00F83061">
        <w:rPr>
          <w:rFonts w:ascii="仿宋_GB2312" w:eastAsia="仿宋_GB2312"/>
          <w:sz w:val="28"/>
          <w:szCs w:val="28"/>
        </w:rPr>
        <w:t xml:space="preserve">John </w:t>
      </w:r>
      <w:proofErr w:type="spellStart"/>
      <w:r w:rsidRPr="00F83061">
        <w:rPr>
          <w:rFonts w:ascii="仿宋_GB2312" w:eastAsia="仿宋_GB2312"/>
          <w:sz w:val="28"/>
          <w:szCs w:val="28"/>
        </w:rPr>
        <w:t>Impagliazzo</w:t>
      </w:r>
      <w:proofErr w:type="spellEnd"/>
      <w:r w:rsidRPr="00F83061">
        <w:rPr>
          <w:rFonts w:ascii="仿宋_GB2312" w:eastAsia="仿宋_GB2312" w:hint="eastAsia"/>
          <w:sz w:val="28"/>
          <w:szCs w:val="28"/>
        </w:rPr>
        <w:t xml:space="preserve"> from </w:t>
      </w:r>
      <w:r w:rsidRPr="00F83061">
        <w:rPr>
          <w:rFonts w:ascii="仿宋_GB2312" w:eastAsia="仿宋_GB2312"/>
          <w:sz w:val="28"/>
          <w:szCs w:val="28"/>
        </w:rPr>
        <w:t>Hofstra University</w:t>
      </w:r>
      <w:r w:rsidRPr="00F83061">
        <w:rPr>
          <w:rFonts w:ascii="仿宋_GB2312" w:eastAsia="仿宋_GB2312" w:hint="eastAsia"/>
          <w:sz w:val="28"/>
          <w:szCs w:val="28"/>
        </w:rPr>
        <w:t>，北京大学张铭教授）介绍总体思路和课程关键知识点的分解方案。</w:t>
      </w:r>
    </w:p>
    <w:p w:rsidR="004A63B4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2. </w:t>
      </w:r>
      <w:r w:rsidRPr="00F83061">
        <w:rPr>
          <w:rFonts w:ascii="仿宋_GB2312" w:eastAsia="仿宋_GB2312" w:hint="eastAsia"/>
          <w:sz w:val="28"/>
          <w:szCs w:val="28"/>
        </w:rPr>
        <w:t xml:space="preserve">ACM CE 2016起草组成员（Professor </w:t>
      </w:r>
      <w:r w:rsidRPr="00F83061">
        <w:rPr>
          <w:rFonts w:ascii="仿宋_GB2312" w:eastAsia="仿宋_GB2312"/>
          <w:sz w:val="28"/>
          <w:szCs w:val="28"/>
        </w:rPr>
        <w:t xml:space="preserve">John </w:t>
      </w:r>
      <w:proofErr w:type="spellStart"/>
      <w:r w:rsidRPr="00F83061">
        <w:rPr>
          <w:rFonts w:ascii="仿宋_GB2312" w:eastAsia="仿宋_GB2312"/>
          <w:sz w:val="28"/>
          <w:szCs w:val="28"/>
        </w:rPr>
        <w:t>Impagliazzo</w:t>
      </w:r>
      <w:proofErr w:type="spellEnd"/>
      <w:r w:rsidRPr="00F83061">
        <w:rPr>
          <w:rFonts w:ascii="仿宋_GB2312" w:eastAsia="仿宋_GB2312" w:hint="eastAsia"/>
          <w:sz w:val="28"/>
          <w:szCs w:val="28"/>
        </w:rPr>
        <w:t xml:space="preserve"> from </w:t>
      </w:r>
      <w:r w:rsidRPr="00F83061">
        <w:rPr>
          <w:rFonts w:ascii="仿宋_GB2312" w:eastAsia="仿宋_GB2312"/>
          <w:sz w:val="28"/>
          <w:szCs w:val="28"/>
        </w:rPr>
        <w:t>Hofstra University</w:t>
      </w:r>
      <w:r w:rsidRPr="00F83061">
        <w:rPr>
          <w:rFonts w:ascii="仿宋_GB2312" w:eastAsia="仿宋_GB2312" w:hint="eastAsia"/>
          <w:sz w:val="28"/>
          <w:szCs w:val="28"/>
        </w:rPr>
        <w:t>，清华大学刘卫东教授</w:t>
      </w:r>
      <w:r>
        <w:rPr>
          <w:rFonts w:ascii="仿宋_GB2312" w:eastAsia="仿宋_GB2312" w:hint="eastAsia"/>
          <w:sz w:val="28"/>
          <w:szCs w:val="28"/>
        </w:rPr>
        <w:t>、北京大学陆俊林博士</w:t>
      </w:r>
      <w:r w:rsidRPr="00F83061">
        <w:rPr>
          <w:rFonts w:ascii="仿宋_GB2312" w:eastAsia="仿宋_GB2312" w:hint="eastAsia"/>
          <w:sz w:val="28"/>
          <w:szCs w:val="28"/>
        </w:rPr>
        <w:t>）介绍总体思路和课程关键知识点的分解方案。</w:t>
      </w:r>
    </w:p>
    <w:p w:rsidR="004A63B4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3. 围绕</w:t>
      </w:r>
      <w:r w:rsidRPr="00D45F6F">
        <w:rPr>
          <w:rFonts w:ascii="仿宋_GB2312" w:eastAsia="仿宋_GB2312" w:hint="eastAsia"/>
          <w:sz w:val="28"/>
          <w:szCs w:val="28"/>
        </w:rPr>
        <w:t>CE 2016和</w:t>
      </w:r>
      <w:r>
        <w:rPr>
          <w:rFonts w:ascii="仿宋_GB2312" w:eastAsia="仿宋_GB2312" w:hint="eastAsia"/>
          <w:sz w:val="28"/>
          <w:szCs w:val="28"/>
        </w:rPr>
        <w:t>IT 2017草稿的研讨。</w:t>
      </w:r>
    </w:p>
    <w:p w:rsidR="004A63B4" w:rsidRPr="00FD49BB" w:rsidRDefault="004A63B4" w:rsidP="004A63B4">
      <w:pPr>
        <w:numPr>
          <w:ilvl w:val="0"/>
          <w:numId w:val="26"/>
        </w:numPr>
        <w:tabs>
          <w:tab w:val="clear" w:pos="720"/>
          <w:tab w:val="num" w:pos="851"/>
        </w:tabs>
        <w:ind w:left="993" w:hanging="993"/>
        <w:rPr>
          <w:rFonts w:ascii="仿宋" w:eastAsia="仿宋" w:hAnsi="仿宋"/>
          <w:b/>
          <w:sz w:val="32"/>
          <w:szCs w:val="32"/>
        </w:rPr>
      </w:pPr>
      <w:r w:rsidRPr="00FD49BB">
        <w:rPr>
          <w:rFonts w:ascii="仿宋" w:eastAsia="仿宋" w:hAnsi="仿宋" w:hint="eastAsia"/>
          <w:b/>
          <w:sz w:val="32"/>
          <w:szCs w:val="32"/>
        </w:rPr>
        <w:t>会议时间和地点</w:t>
      </w:r>
    </w:p>
    <w:p w:rsidR="004A63B4" w:rsidRPr="0039464D" w:rsidRDefault="004A63B4" w:rsidP="004A63B4">
      <w:pPr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9464D">
        <w:rPr>
          <w:rFonts w:ascii="仿宋_GB2312" w:eastAsia="仿宋_GB2312" w:hint="eastAsia"/>
          <w:sz w:val="28"/>
          <w:szCs w:val="28"/>
        </w:rPr>
        <w:t>会议时间：2015年4月23</w:t>
      </w:r>
      <w:r w:rsidRPr="0039464D">
        <w:rPr>
          <w:rFonts w:ascii="仿宋_GB2312" w:eastAsia="仿宋_GB2312"/>
          <w:sz w:val="28"/>
          <w:szCs w:val="28"/>
        </w:rPr>
        <w:t xml:space="preserve"> </w:t>
      </w:r>
      <w:r w:rsidRPr="0039464D">
        <w:rPr>
          <w:rFonts w:ascii="仿宋_GB2312" w:eastAsia="仿宋_GB2312" w:hint="eastAsia"/>
          <w:sz w:val="28"/>
          <w:szCs w:val="28"/>
        </w:rPr>
        <w:t>日1</w:t>
      </w:r>
      <w:r>
        <w:rPr>
          <w:rFonts w:ascii="仿宋_GB2312" w:eastAsia="仿宋_GB2312" w:hint="eastAsia"/>
          <w:sz w:val="28"/>
          <w:szCs w:val="28"/>
        </w:rPr>
        <w:t>3:3</w:t>
      </w:r>
      <w:r w:rsidRPr="0039464D">
        <w:rPr>
          <w:rFonts w:ascii="仿宋_GB2312" w:eastAsia="仿宋_GB2312" w:hint="eastAsia"/>
          <w:sz w:val="28"/>
          <w:szCs w:val="28"/>
        </w:rPr>
        <w:t>0—1</w:t>
      </w:r>
      <w:r>
        <w:rPr>
          <w:rFonts w:ascii="仿宋_GB2312" w:eastAsia="仿宋_GB2312" w:hint="eastAsia"/>
          <w:sz w:val="28"/>
          <w:szCs w:val="28"/>
        </w:rPr>
        <w:t>7:3</w:t>
      </w:r>
      <w:r w:rsidRPr="0039464D">
        <w:rPr>
          <w:rFonts w:ascii="仿宋_GB2312" w:eastAsia="仿宋_GB2312" w:hint="eastAsia"/>
          <w:sz w:val="28"/>
          <w:szCs w:val="28"/>
        </w:rPr>
        <w:t>0</w:t>
      </w:r>
    </w:p>
    <w:p w:rsidR="004A63B4" w:rsidRPr="0039464D" w:rsidRDefault="004A63B4" w:rsidP="004A63B4">
      <w:pPr>
        <w:ind w:firstLineChars="700" w:firstLine="1960"/>
        <w:jc w:val="left"/>
        <w:rPr>
          <w:rFonts w:ascii="仿宋_GB2312" w:eastAsia="仿宋_GB2312"/>
          <w:sz w:val="28"/>
          <w:szCs w:val="28"/>
        </w:rPr>
      </w:pPr>
      <w:r w:rsidRPr="0039464D">
        <w:rPr>
          <w:rFonts w:ascii="仿宋_GB2312" w:eastAsia="仿宋_GB2312" w:hint="eastAsia"/>
          <w:sz w:val="28"/>
          <w:szCs w:val="28"/>
        </w:rPr>
        <w:t>2015年4月24</w:t>
      </w:r>
      <w:r w:rsidRPr="0039464D">
        <w:rPr>
          <w:rFonts w:ascii="仿宋_GB2312" w:eastAsia="仿宋_GB2312"/>
          <w:sz w:val="28"/>
          <w:szCs w:val="28"/>
        </w:rPr>
        <w:t xml:space="preserve"> </w:t>
      </w:r>
      <w:r w:rsidRPr="0039464D">
        <w:rPr>
          <w:rFonts w:ascii="仿宋_GB2312" w:eastAsia="仿宋_GB2312" w:hint="eastAsia"/>
          <w:sz w:val="28"/>
          <w:szCs w:val="28"/>
        </w:rPr>
        <w:t>日</w:t>
      </w:r>
      <w:r>
        <w:rPr>
          <w:rFonts w:ascii="仿宋_GB2312" w:eastAsia="仿宋_GB2312" w:hint="eastAsia"/>
          <w:sz w:val="28"/>
          <w:szCs w:val="28"/>
        </w:rPr>
        <w:t>0</w:t>
      </w:r>
      <w:r w:rsidRPr="0039464D">
        <w:rPr>
          <w:rFonts w:ascii="仿宋_GB2312" w:eastAsia="仿宋_GB2312" w:hint="eastAsia"/>
          <w:sz w:val="28"/>
          <w:szCs w:val="28"/>
        </w:rPr>
        <w:t>9</w:t>
      </w:r>
      <w:r>
        <w:rPr>
          <w:rFonts w:ascii="仿宋_GB2312" w:eastAsia="仿宋_GB2312" w:hint="eastAsia"/>
          <w:sz w:val="28"/>
          <w:szCs w:val="28"/>
        </w:rPr>
        <w:t>:</w:t>
      </w:r>
      <w:r w:rsidRPr="0039464D">
        <w:rPr>
          <w:rFonts w:ascii="仿宋_GB2312" w:eastAsia="仿宋_GB2312" w:hint="eastAsia"/>
          <w:sz w:val="28"/>
          <w:szCs w:val="28"/>
        </w:rPr>
        <w:t>00—12</w:t>
      </w:r>
      <w:r>
        <w:rPr>
          <w:rFonts w:ascii="仿宋_GB2312" w:eastAsia="仿宋_GB2312" w:hint="eastAsia"/>
          <w:sz w:val="28"/>
          <w:szCs w:val="28"/>
        </w:rPr>
        <w:t>:</w:t>
      </w:r>
      <w:r w:rsidRPr="0039464D">
        <w:rPr>
          <w:rFonts w:ascii="仿宋_GB2312" w:eastAsia="仿宋_GB2312" w:hint="eastAsia"/>
          <w:sz w:val="28"/>
          <w:szCs w:val="28"/>
        </w:rPr>
        <w:t>00</w:t>
      </w:r>
    </w:p>
    <w:p w:rsidR="002B3D1C" w:rsidRPr="0039464D" w:rsidRDefault="002B3D1C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9464D">
        <w:rPr>
          <w:rFonts w:ascii="仿宋_GB2312" w:eastAsia="仿宋_GB2312" w:hint="eastAsia"/>
          <w:sz w:val="28"/>
          <w:szCs w:val="28"/>
        </w:rPr>
        <w:lastRenderedPageBreak/>
        <w:t>会议地点：四川省成都市世纪城国际会议中心（地址：</w:t>
      </w:r>
      <w:r w:rsidR="00D5199E" w:rsidRPr="00D5199E">
        <w:rPr>
          <w:rFonts w:ascii="仿宋_GB2312" w:eastAsia="仿宋_GB2312" w:hint="eastAsia"/>
          <w:sz w:val="28"/>
          <w:szCs w:val="28"/>
        </w:rPr>
        <w:t>四川省成都市世纪城路208号</w:t>
      </w:r>
      <w:r w:rsidRPr="0039464D">
        <w:rPr>
          <w:rFonts w:ascii="仿宋_GB2312" w:eastAsia="仿宋_GB2312" w:hint="eastAsia"/>
          <w:sz w:val="28"/>
          <w:szCs w:val="28"/>
        </w:rPr>
        <w:t>）</w:t>
      </w:r>
    </w:p>
    <w:p w:rsidR="00ED22F6" w:rsidRDefault="002B3D1C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9464D">
        <w:rPr>
          <w:rFonts w:ascii="仿宋_GB2312" w:eastAsia="仿宋_GB2312" w:hint="eastAsia"/>
          <w:sz w:val="28"/>
          <w:szCs w:val="28"/>
        </w:rPr>
        <w:t>会议报到的安排：</w:t>
      </w:r>
    </w:p>
    <w:p w:rsidR="00135D3F" w:rsidRDefault="00ED22F6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1.本次</w:t>
      </w:r>
      <w:r w:rsidR="003E2620">
        <w:rPr>
          <w:rFonts w:ascii="仿宋_GB2312" w:eastAsia="仿宋_GB2312" w:hint="eastAsia"/>
          <w:sz w:val="28"/>
          <w:szCs w:val="28"/>
        </w:rPr>
        <w:t>研讨会</w:t>
      </w:r>
      <w:r>
        <w:rPr>
          <w:rFonts w:ascii="仿宋_GB2312" w:eastAsia="仿宋_GB2312" w:hint="eastAsia"/>
          <w:sz w:val="28"/>
          <w:szCs w:val="28"/>
        </w:rPr>
        <w:t>是</w:t>
      </w:r>
      <w:r w:rsidRPr="008577D1">
        <w:rPr>
          <w:rFonts w:ascii="仿宋_GB2312" w:eastAsia="仿宋_GB2312" w:hint="eastAsia"/>
          <w:sz w:val="28"/>
          <w:szCs w:val="28"/>
        </w:rPr>
        <w:t>“第十三届中国国际软件合作洽谈会”</w:t>
      </w:r>
      <w:r>
        <w:rPr>
          <w:rFonts w:ascii="仿宋_GB2312" w:eastAsia="仿宋_GB2312" w:hint="eastAsia"/>
          <w:sz w:val="28"/>
          <w:szCs w:val="28"/>
        </w:rPr>
        <w:t>的一部分，烦请您自行在</w:t>
      </w:r>
      <w:r w:rsidRPr="00ED22F6">
        <w:rPr>
          <w:rFonts w:ascii="仿宋_GB2312" w:eastAsia="仿宋_GB2312"/>
          <w:sz w:val="28"/>
          <w:szCs w:val="28"/>
        </w:rPr>
        <w:t>http://www.chinasoft.org.cn/cn/</w:t>
      </w:r>
      <w:r>
        <w:rPr>
          <w:rFonts w:ascii="仿宋_GB2312" w:eastAsia="仿宋_GB2312" w:hint="eastAsia"/>
          <w:sz w:val="28"/>
          <w:szCs w:val="28"/>
        </w:rPr>
        <w:t>网站完成会议注册（免费）。</w:t>
      </w:r>
    </w:p>
    <w:p w:rsidR="003E2620" w:rsidRPr="003E2620" w:rsidRDefault="00ED22F6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2.</w:t>
      </w:r>
      <w:r w:rsidR="003E2620">
        <w:rPr>
          <w:rFonts w:ascii="仿宋_GB2312" w:eastAsia="仿宋_GB2312" w:hint="eastAsia"/>
          <w:sz w:val="28"/>
          <w:szCs w:val="28"/>
        </w:rPr>
        <w:t>研讨会报到</w:t>
      </w:r>
      <w:r>
        <w:rPr>
          <w:rFonts w:ascii="仿宋_GB2312" w:eastAsia="仿宋_GB2312" w:hint="eastAsia"/>
          <w:sz w:val="28"/>
          <w:szCs w:val="28"/>
        </w:rPr>
        <w:t>时间</w:t>
      </w:r>
      <w:r w:rsidR="003E2620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4月23日</w:t>
      </w:r>
      <w:r w:rsidR="004A63B4">
        <w:rPr>
          <w:rFonts w:ascii="仿宋_GB2312" w:eastAsia="仿宋_GB2312" w:hint="eastAsia"/>
          <w:sz w:val="28"/>
          <w:szCs w:val="28"/>
        </w:rPr>
        <w:t>12:00-13:3</w:t>
      </w:r>
      <w:r>
        <w:rPr>
          <w:rFonts w:ascii="仿宋_GB2312" w:eastAsia="仿宋_GB2312" w:hint="eastAsia"/>
          <w:sz w:val="28"/>
          <w:szCs w:val="28"/>
        </w:rPr>
        <w:t>0</w:t>
      </w:r>
      <w:r w:rsidR="003E2620">
        <w:rPr>
          <w:rFonts w:ascii="仿宋_GB2312" w:eastAsia="仿宋_GB2312" w:hint="eastAsia"/>
          <w:sz w:val="28"/>
          <w:szCs w:val="28"/>
        </w:rPr>
        <w:t>；报到地点：</w:t>
      </w:r>
      <w:r w:rsidR="00BE00AC">
        <w:rPr>
          <w:rFonts w:ascii="仿宋_GB2312" w:eastAsia="仿宋_GB2312" w:hint="eastAsia"/>
          <w:sz w:val="28"/>
          <w:szCs w:val="28"/>
        </w:rPr>
        <w:t>世纪城国际会议中心3楼蜀锦厅</w:t>
      </w:r>
      <w:r w:rsidR="003E2620">
        <w:rPr>
          <w:rFonts w:ascii="仿宋_GB2312" w:eastAsia="仿宋_GB2312" w:hint="eastAsia"/>
          <w:sz w:val="28"/>
          <w:szCs w:val="28"/>
        </w:rPr>
        <w:t>门口</w:t>
      </w:r>
      <w:r w:rsidR="00BE00AC">
        <w:rPr>
          <w:rFonts w:ascii="仿宋_GB2312" w:eastAsia="仿宋_GB2312" w:hint="eastAsia"/>
          <w:sz w:val="28"/>
          <w:szCs w:val="28"/>
        </w:rPr>
        <w:t>。</w:t>
      </w:r>
    </w:p>
    <w:p w:rsidR="00135D3F" w:rsidRPr="00FD49BB" w:rsidRDefault="002B3D1C" w:rsidP="00DC64F7">
      <w:pPr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993" w:hanging="993"/>
        <w:rPr>
          <w:rFonts w:ascii="仿宋" w:eastAsia="仿宋" w:hAnsi="仿宋"/>
          <w:b/>
          <w:sz w:val="32"/>
          <w:szCs w:val="32"/>
        </w:rPr>
      </w:pPr>
      <w:r w:rsidRPr="00FD49BB">
        <w:rPr>
          <w:rFonts w:ascii="仿宋" w:eastAsia="仿宋" w:hAnsi="仿宋" w:hint="eastAsia"/>
          <w:b/>
          <w:sz w:val="32"/>
          <w:szCs w:val="32"/>
        </w:rPr>
        <w:t>会议安排</w:t>
      </w:r>
    </w:p>
    <w:p w:rsidR="00CE20B9" w:rsidRDefault="002B3D1C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会议规模约为30人，</w:t>
      </w:r>
      <w:proofErr w:type="gramStart"/>
      <w:r>
        <w:rPr>
          <w:rFonts w:ascii="仿宋_GB2312" w:eastAsia="仿宋_GB2312" w:hint="eastAsia"/>
          <w:sz w:val="28"/>
          <w:szCs w:val="28"/>
        </w:rPr>
        <w:t>包括教指委</w:t>
      </w:r>
      <w:proofErr w:type="gramEnd"/>
      <w:r>
        <w:rPr>
          <w:rFonts w:ascii="仿宋_GB2312" w:eastAsia="仿宋_GB2312" w:hint="eastAsia"/>
          <w:sz w:val="28"/>
          <w:szCs w:val="28"/>
        </w:rPr>
        <w:t>领导和部分委员、ACM中国教育委员会委员，部分</w:t>
      </w:r>
      <w:r w:rsidR="00A602CC" w:rsidRPr="002B3D1C">
        <w:rPr>
          <w:rFonts w:ascii="仿宋_GB2312" w:eastAsia="仿宋_GB2312" w:hint="eastAsia"/>
          <w:sz w:val="28"/>
          <w:szCs w:val="28"/>
        </w:rPr>
        <w:t>高校计算机</w:t>
      </w:r>
      <w:r>
        <w:rPr>
          <w:rFonts w:ascii="仿宋_GB2312" w:eastAsia="仿宋_GB2312" w:hint="eastAsia"/>
          <w:sz w:val="28"/>
          <w:szCs w:val="28"/>
        </w:rPr>
        <w:t>类</w:t>
      </w:r>
      <w:r w:rsidR="00A602CC" w:rsidRPr="002B3D1C">
        <w:rPr>
          <w:rFonts w:ascii="仿宋_GB2312" w:eastAsia="仿宋_GB2312" w:hint="eastAsia"/>
          <w:sz w:val="28"/>
          <w:szCs w:val="28"/>
        </w:rPr>
        <w:t>专业教学负责人。</w:t>
      </w:r>
    </w:p>
    <w:p w:rsidR="002B3D1C" w:rsidRDefault="002B3D1C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会议不收取会务费，交通和食宿费用自理，会议统一安排。</w:t>
      </w:r>
    </w:p>
    <w:p w:rsidR="0039464D" w:rsidRPr="00FD49BB" w:rsidRDefault="0039464D" w:rsidP="00DC64F7">
      <w:pPr>
        <w:numPr>
          <w:ilvl w:val="0"/>
          <w:numId w:val="26"/>
        </w:numPr>
        <w:tabs>
          <w:tab w:val="clear" w:pos="720"/>
          <w:tab w:val="num" w:pos="851"/>
        </w:tabs>
        <w:spacing w:line="276" w:lineRule="auto"/>
        <w:ind w:left="993" w:hanging="993"/>
        <w:rPr>
          <w:rFonts w:ascii="仿宋" w:eastAsia="仿宋" w:hAnsi="仿宋"/>
          <w:b/>
          <w:sz w:val="32"/>
          <w:szCs w:val="32"/>
        </w:rPr>
      </w:pPr>
      <w:r w:rsidRPr="00FD49BB">
        <w:rPr>
          <w:rFonts w:ascii="仿宋" w:eastAsia="仿宋" w:hAnsi="仿宋" w:hint="eastAsia"/>
          <w:b/>
          <w:sz w:val="32"/>
          <w:szCs w:val="32"/>
        </w:rPr>
        <w:t>会议联系人</w:t>
      </w:r>
    </w:p>
    <w:p w:rsidR="0039464D" w:rsidRDefault="0039464D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会议委托高等教育出版社</w:t>
      </w:r>
      <w:r w:rsidR="00971A4B">
        <w:rPr>
          <w:rFonts w:ascii="仿宋_GB2312" w:eastAsia="仿宋_GB2312" w:hint="eastAsia"/>
          <w:sz w:val="28"/>
          <w:szCs w:val="28"/>
        </w:rPr>
        <w:t>具体组织</w:t>
      </w:r>
      <w:r>
        <w:rPr>
          <w:rFonts w:ascii="仿宋_GB2312" w:eastAsia="仿宋_GB2312" w:hint="eastAsia"/>
          <w:sz w:val="28"/>
          <w:szCs w:val="28"/>
        </w:rPr>
        <w:t>，联系人韩飞，联系方式</w:t>
      </w:r>
      <w:r w:rsidR="00DC64F7">
        <w:rPr>
          <w:rFonts w:ascii="仿宋_GB2312" w:eastAsia="仿宋_GB2312" w:hint="eastAsia"/>
          <w:sz w:val="28"/>
          <w:szCs w:val="28"/>
        </w:rPr>
        <w:t>如下：</w:t>
      </w:r>
      <w:r w:rsidR="00D5199E">
        <w:rPr>
          <w:rFonts w:ascii="仿宋_GB2312" w:eastAsia="仿宋_GB2312" w:hint="eastAsia"/>
          <w:sz w:val="28"/>
          <w:szCs w:val="28"/>
        </w:rPr>
        <w:t>13911226220,</w:t>
      </w:r>
      <w:r w:rsidR="00DC64F7">
        <w:rPr>
          <w:rFonts w:ascii="仿宋_GB2312" w:eastAsia="仿宋_GB2312" w:hint="eastAsia"/>
          <w:sz w:val="28"/>
          <w:szCs w:val="28"/>
        </w:rPr>
        <w:t xml:space="preserve"> </w:t>
      </w:r>
      <w:r w:rsidR="00D5199E">
        <w:rPr>
          <w:rFonts w:ascii="仿宋_GB2312" w:eastAsia="仿宋_GB2312" w:hint="eastAsia"/>
          <w:sz w:val="28"/>
          <w:szCs w:val="28"/>
        </w:rPr>
        <w:t>hanfei@hep.com.cn</w:t>
      </w:r>
      <w:r w:rsidR="00BE00AC">
        <w:rPr>
          <w:rFonts w:ascii="仿宋_GB2312" w:eastAsia="仿宋_GB2312" w:hint="eastAsia"/>
          <w:sz w:val="28"/>
          <w:szCs w:val="28"/>
        </w:rPr>
        <w:t>。</w:t>
      </w:r>
    </w:p>
    <w:p w:rsidR="0039464D" w:rsidRDefault="0039464D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39464D">
        <w:rPr>
          <w:rFonts w:ascii="仿宋_GB2312" w:eastAsia="仿宋_GB2312" w:hint="eastAsia"/>
          <w:sz w:val="28"/>
          <w:szCs w:val="28"/>
        </w:rPr>
        <w:t>如果您能莅临</w:t>
      </w:r>
      <w:r>
        <w:rPr>
          <w:rFonts w:ascii="仿宋_GB2312" w:eastAsia="仿宋_GB2312" w:hint="eastAsia"/>
          <w:sz w:val="28"/>
          <w:szCs w:val="28"/>
        </w:rPr>
        <w:t>会议，我们</w:t>
      </w:r>
      <w:r w:rsidRPr="0039464D">
        <w:rPr>
          <w:rFonts w:ascii="仿宋_GB2312" w:eastAsia="仿宋_GB2312" w:hint="eastAsia"/>
          <w:sz w:val="28"/>
          <w:szCs w:val="28"/>
        </w:rPr>
        <w:t>将感到非常荣幸，</w:t>
      </w:r>
      <w:r>
        <w:rPr>
          <w:rFonts w:ascii="仿宋_GB2312" w:eastAsia="仿宋_GB2312" w:hint="eastAsia"/>
          <w:sz w:val="28"/>
          <w:szCs w:val="28"/>
        </w:rPr>
        <w:t>敬请于4</w:t>
      </w:r>
      <w:r w:rsidRPr="0039464D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>10</w:t>
      </w:r>
      <w:r w:rsidRPr="0039464D">
        <w:rPr>
          <w:rFonts w:ascii="仿宋_GB2312" w:eastAsia="仿宋_GB2312" w:hint="eastAsia"/>
          <w:sz w:val="28"/>
          <w:szCs w:val="28"/>
        </w:rPr>
        <w:t>日前</w:t>
      </w:r>
      <w:r>
        <w:rPr>
          <w:rFonts w:ascii="仿宋_GB2312" w:eastAsia="仿宋_GB2312" w:hint="eastAsia"/>
          <w:sz w:val="28"/>
          <w:szCs w:val="28"/>
        </w:rPr>
        <w:t>提交回执</w:t>
      </w:r>
      <w:r w:rsidRPr="0039464D">
        <w:rPr>
          <w:rFonts w:ascii="仿宋_GB2312" w:eastAsia="仿宋_GB2312" w:hint="eastAsia"/>
          <w:sz w:val="28"/>
          <w:szCs w:val="28"/>
        </w:rPr>
        <w:t>。此</w:t>
      </w:r>
      <w:r>
        <w:rPr>
          <w:rFonts w:ascii="仿宋_GB2312" w:eastAsia="仿宋_GB2312" w:hint="eastAsia"/>
          <w:sz w:val="28"/>
          <w:szCs w:val="28"/>
        </w:rPr>
        <w:t>参会邀请</w:t>
      </w:r>
      <w:r w:rsidRPr="0039464D">
        <w:rPr>
          <w:rFonts w:ascii="仿宋_GB2312" w:eastAsia="仿宋_GB2312" w:hint="eastAsia"/>
          <w:sz w:val="28"/>
          <w:szCs w:val="28"/>
        </w:rPr>
        <w:t>不可转让</w:t>
      </w:r>
      <w:r>
        <w:rPr>
          <w:rFonts w:ascii="仿宋_GB2312" w:eastAsia="仿宋_GB2312" w:hint="eastAsia"/>
          <w:sz w:val="28"/>
          <w:szCs w:val="28"/>
        </w:rPr>
        <w:t>，仅供您本人参会使用</w:t>
      </w:r>
      <w:r w:rsidRPr="0039464D">
        <w:rPr>
          <w:rFonts w:ascii="仿宋_GB2312" w:eastAsia="仿宋_GB2312" w:hint="eastAsia"/>
          <w:sz w:val="28"/>
          <w:szCs w:val="28"/>
        </w:rPr>
        <w:t>。</w:t>
      </w:r>
    </w:p>
    <w:p w:rsidR="004A63B4" w:rsidRDefault="004A63B4" w:rsidP="00DC64F7">
      <w:pPr>
        <w:spacing w:line="276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</w:p>
    <w:p w:rsidR="0039464D" w:rsidRPr="00DC64F7" w:rsidRDefault="0039464D" w:rsidP="00DC64F7">
      <w:pPr>
        <w:spacing w:line="276" w:lineRule="auto"/>
        <w:ind w:firstLineChars="200" w:firstLine="562"/>
        <w:jc w:val="right"/>
        <w:rPr>
          <w:rFonts w:ascii="仿宋_GB2312" w:eastAsia="仿宋_GB2312"/>
          <w:b/>
          <w:sz w:val="28"/>
          <w:szCs w:val="28"/>
        </w:rPr>
      </w:pPr>
      <w:r w:rsidRPr="00DC64F7">
        <w:rPr>
          <w:rFonts w:ascii="仿宋_GB2312" w:eastAsia="仿宋_GB2312" w:hint="eastAsia"/>
          <w:b/>
          <w:sz w:val="28"/>
          <w:szCs w:val="28"/>
        </w:rPr>
        <w:t>教育部高等学校计算机类专业</w:t>
      </w:r>
      <w:proofErr w:type="gramStart"/>
      <w:r w:rsidRPr="00DC64F7">
        <w:rPr>
          <w:rFonts w:ascii="仿宋_GB2312" w:eastAsia="仿宋_GB2312" w:hint="eastAsia"/>
          <w:b/>
          <w:sz w:val="28"/>
          <w:szCs w:val="28"/>
        </w:rPr>
        <w:t>教指委教学</w:t>
      </w:r>
      <w:proofErr w:type="gramEnd"/>
      <w:r w:rsidRPr="00DC64F7">
        <w:rPr>
          <w:rFonts w:ascii="仿宋_GB2312" w:eastAsia="仿宋_GB2312" w:hint="eastAsia"/>
          <w:b/>
          <w:sz w:val="28"/>
          <w:szCs w:val="28"/>
        </w:rPr>
        <w:t>指导委员会（主任单位代章）</w:t>
      </w:r>
    </w:p>
    <w:p w:rsidR="0039464D" w:rsidRPr="00DC64F7" w:rsidRDefault="0039464D" w:rsidP="00DC64F7">
      <w:pPr>
        <w:spacing w:line="276" w:lineRule="auto"/>
        <w:ind w:firstLineChars="200" w:firstLine="562"/>
        <w:jc w:val="right"/>
        <w:rPr>
          <w:rFonts w:ascii="仿宋_GB2312" w:eastAsia="仿宋_GB2312"/>
          <w:b/>
          <w:sz w:val="28"/>
          <w:szCs w:val="28"/>
        </w:rPr>
      </w:pPr>
      <w:r w:rsidRPr="00DC64F7">
        <w:rPr>
          <w:rFonts w:ascii="仿宋_GB2312" w:eastAsia="仿宋_GB2312" w:hint="eastAsia"/>
          <w:b/>
          <w:sz w:val="28"/>
          <w:szCs w:val="28"/>
        </w:rPr>
        <w:t>ACM中国教育委员会</w:t>
      </w:r>
    </w:p>
    <w:p w:rsidR="0039464D" w:rsidRPr="00DC64F7" w:rsidRDefault="0039464D" w:rsidP="00DC64F7">
      <w:pPr>
        <w:spacing w:line="276" w:lineRule="auto"/>
        <w:ind w:firstLineChars="200" w:firstLine="562"/>
        <w:jc w:val="right"/>
        <w:rPr>
          <w:rFonts w:ascii="仿宋_GB2312" w:eastAsia="仿宋_GB2312"/>
          <w:b/>
          <w:sz w:val="28"/>
          <w:szCs w:val="28"/>
        </w:rPr>
      </w:pPr>
      <w:r w:rsidRPr="00DC64F7">
        <w:rPr>
          <w:rFonts w:ascii="仿宋_GB2312" w:eastAsia="仿宋_GB2312" w:hint="eastAsia"/>
          <w:b/>
          <w:sz w:val="28"/>
          <w:szCs w:val="28"/>
        </w:rPr>
        <w:t>2015年</w:t>
      </w:r>
      <w:r w:rsidR="00163B00">
        <w:rPr>
          <w:rFonts w:ascii="仿宋_GB2312" w:eastAsia="仿宋_GB2312" w:hint="eastAsia"/>
          <w:b/>
          <w:sz w:val="28"/>
          <w:szCs w:val="28"/>
        </w:rPr>
        <w:t>4</w:t>
      </w:r>
      <w:r w:rsidRPr="00DC64F7">
        <w:rPr>
          <w:rFonts w:ascii="仿宋_GB2312" w:eastAsia="仿宋_GB2312" w:hint="eastAsia"/>
          <w:b/>
          <w:sz w:val="28"/>
          <w:szCs w:val="28"/>
        </w:rPr>
        <w:t>月</w:t>
      </w:r>
      <w:r w:rsidR="00163B00">
        <w:rPr>
          <w:rFonts w:ascii="仿宋_GB2312" w:eastAsia="仿宋_GB2312" w:hint="eastAsia"/>
          <w:b/>
          <w:sz w:val="28"/>
          <w:szCs w:val="28"/>
        </w:rPr>
        <w:t>2</w:t>
      </w:r>
      <w:r w:rsidRPr="00DC64F7">
        <w:rPr>
          <w:rFonts w:ascii="仿宋_GB2312" w:eastAsia="仿宋_GB2312" w:hint="eastAsia"/>
          <w:b/>
          <w:sz w:val="28"/>
          <w:szCs w:val="28"/>
        </w:rPr>
        <w:t>日</w:t>
      </w:r>
    </w:p>
    <w:p w:rsidR="00DC64F7" w:rsidRDefault="0039464D" w:rsidP="00DC64F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E61621" w:rsidRPr="00DC64F7" w:rsidRDefault="00DC64F7" w:rsidP="00DC64F7">
      <w:pPr>
        <w:pStyle w:val="ac"/>
        <w:numPr>
          <w:ilvl w:val="0"/>
          <w:numId w:val="27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会议</w:t>
      </w:r>
      <w:r w:rsidR="0039464D" w:rsidRPr="00DC64F7">
        <w:rPr>
          <w:rFonts w:ascii="仿宋" w:eastAsia="仿宋" w:hAnsi="仿宋" w:hint="eastAsia"/>
          <w:sz w:val="32"/>
          <w:szCs w:val="32"/>
        </w:rPr>
        <w:t>回执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84"/>
        <w:gridCol w:w="2922"/>
        <w:gridCol w:w="1403"/>
        <w:gridCol w:w="1105"/>
        <w:gridCol w:w="1111"/>
        <w:gridCol w:w="1105"/>
      </w:tblGrid>
      <w:tr w:rsidR="00772C7F" w:rsidTr="00772C7F">
        <w:tc>
          <w:tcPr>
            <w:tcW w:w="1809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2975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0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性别</w:t>
            </w:r>
          </w:p>
        </w:tc>
        <w:tc>
          <w:tcPr>
            <w:tcW w:w="1122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122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职称</w:t>
            </w:r>
          </w:p>
        </w:tc>
        <w:tc>
          <w:tcPr>
            <w:tcW w:w="1122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772C7F" w:rsidTr="00772C7F">
        <w:tc>
          <w:tcPr>
            <w:tcW w:w="1809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学校</w:t>
            </w:r>
          </w:p>
        </w:tc>
        <w:tc>
          <w:tcPr>
            <w:tcW w:w="2975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0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院系</w:t>
            </w:r>
          </w:p>
        </w:tc>
        <w:tc>
          <w:tcPr>
            <w:tcW w:w="3366" w:type="dxa"/>
            <w:gridSpan w:val="3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772C7F" w:rsidTr="00772C7F">
        <w:tc>
          <w:tcPr>
            <w:tcW w:w="1809" w:type="dxa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通信地址</w:t>
            </w:r>
          </w:p>
        </w:tc>
        <w:tc>
          <w:tcPr>
            <w:tcW w:w="7761" w:type="dxa"/>
            <w:gridSpan w:val="5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772C7F" w:rsidTr="00772C7F">
        <w:tc>
          <w:tcPr>
            <w:tcW w:w="1809" w:type="dxa"/>
          </w:tcPr>
          <w:p w:rsidR="00772C7F" w:rsidRDefault="00772C7F" w:rsidP="001E7E3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手机</w:t>
            </w:r>
          </w:p>
        </w:tc>
        <w:tc>
          <w:tcPr>
            <w:tcW w:w="2975" w:type="dxa"/>
          </w:tcPr>
          <w:p w:rsidR="00772C7F" w:rsidRDefault="00772C7F" w:rsidP="001E7E35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0" w:type="dxa"/>
          </w:tcPr>
          <w:p w:rsidR="00772C7F" w:rsidRDefault="00772C7F" w:rsidP="001E7E35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邮箱</w:t>
            </w:r>
          </w:p>
        </w:tc>
        <w:tc>
          <w:tcPr>
            <w:tcW w:w="3366" w:type="dxa"/>
            <w:gridSpan w:val="3"/>
          </w:tcPr>
          <w:p w:rsidR="00772C7F" w:rsidRDefault="00772C7F" w:rsidP="00E6162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971A4B" w:rsidRDefault="00971A4B" w:rsidP="00E61621">
      <w:pPr>
        <w:rPr>
          <w:rFonts w:ascii="仿宋" w:eastAsia="仿宋" w:hAnsi="仿宋"/>
          <w:sz w:val="32"/>
          <w:szCs w:val="32"/>
        </w:rPr>
      </w:pPr>
    </w:p>
    <w:p w:rsidR="0039464D" w:rsidRDefault="00DC64F7" w:rsidP="00E6162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 w:rsidR="0039464D">
        <w:rPr>
          <w:rFonts w:ascii="仿宋" w:eastAsia="仿宋" w:hAnsi="仿宋" w:hint="eastAsia"/>
          <w:sz w:val="32"/>
          <w:szCs w:val="32"/>
        </w:rPr>
        <w:t>关于住宿安排的说明</w:t>
      </w:r>
    </w:p>
    <w:tbl>
      <w:tblPr>
        <w:tblW w:w="0" w:type="auto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1980"/>
        <w:gridCol w:w="1980"/>
        <w:gridCol w:w="1528"/>
        <w:gridCol w:w="3187"/>
      </w:tblGrid>
      <w:tr w:rsidR="00D804C8" w:rsidRPr="00AB752D" w:rsidTr="001E7E35">
        <w:trPr>
          <w:jc w:val="center"/>
        </w:trPr>
        <w:tc>
          <w:tcPr>
            <w:tcW w:w="764" w:type="dxa"/>
            <w:vAlign w:val="center"/>
          </w:tcPr>
          <w:p w:rsidR="00D804C8" w:rsidRPr="00AB752D" w:rsidRDefault="00D804C8" w:rsidP="001E7E35">
            <w:pPr>
              <w:spacing w:line="520" w:lineRule="exact"/>
              <w:ind w:leftChars="-49" w:left="-103" w:rightChars="-52" w:right="-109"/>
              <w:jc w:val="center"/>
              <w:rPr>
                <w:rFonts w:ascii="仿宋_GB2312" w:eastAsia="仿宋_GB2312"/>
                <w:b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b/>
                <w:sz w:val="24"/>
                <w:szCs w:val="32"/>
              </w:rPr>
              <w:t>星级</w:t>
            </w: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20" w:lineRule="exact"/>
              <w:ind w:leftChars="-49" w:left="-103" w:rightChars="-52" w:right="-109"/>
              <w:jc w:val="center"/>
              <w:rPr>
                <w:rFonts w:ascii="仿宋_GB2312" w:eastAsia="仿宋_GB2312"/>
                <w:b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b/>
                <w:sz w:val="24"/>
                <w:szCs w:val="32"/>
              </w:rPr>
              <w:t>酒店名称</w:t>
            </w: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20" w:lineRule="exact"/>
              <w:jc w:val="center"/>
              <w:rPr>
                <w:rFonts w:ascii="仿宋_GB2312" w:eastAsia="仿宋_GB2312"/>
                <w:b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b/>
                <w:sz w:val="24"/>
                <w:szCs w:val="32"/>
              </w:rPr>
              <w:t>房型</w:t>
            </w:r>
          </w:p>
        </w:tc>
        <w:tc>
          <w:tcPr>
            <w:tcW w:w="1528" w:type="dxa"/>
            <w:vAlign w:val="center"/>
          </w:tcPr>
          <w:p w:rsidR="00D804C8" w:rsidRPr="00AB752D" w:rsidRDefault="00D804C8" w:rsidP="001E7E35">
            <w:pPr>
              <w:spacing w:line="520" w:lineRule="exact"/>
              <w:jc w:val="center"/>
              <w:rPr>
                <w:rFonts w:ascii="仿宋_GB2312" w:eastAsia="仿宋_GB2312"/>
                <w:b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b/>
                <w:sz w:val="24"/>
                <w:szCs w:val="32"/>
              </w:rPr>
              <w:t>执行价格</w:t>
            </w:r>
          </w:p>
        </w:tc>
        <w:tc>
          <w:tcPr>
            <w:tcW w:w="3187" w:type="dxa"/>
            <w:vAlign w:val="center"/>
          </w:tcPr>
          <w:p w:rsidR="00D804C8" w:rsidRPr="00AB752D" w:rsidRDefault="00D804C8" w:rsidP="001E7E35">
            <w:pPr>
              <w:spacing w:line="520" w:lineRule="exact"/>
              <w:jc w:val="center"/>
              <w:rPr>
                <w:rFonts w:ascii="仿宋_GB2312" w:eastAsia="仿宋_GB2312"/>
                <w:b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b/>
                <w:sz w:val="24"/>
                <w:szCs w:val="32"/>
              </w:rPr>
              <w:t>说明</w:t>
            </w:r>
          </w:p>
        </w:tc>
      </w:tr>
      <w:tr w:rsidR="00D804C8" w:rsidRPr="00AB752D" w:rsidTr="001E7E35">
        <w:trPr>
          <w:jc w:val="center"/>
        </w:trPr>
        <w:tc>
          <w:tcPr>
            <w:tcW w:w="764" w:type="dxa"/>
            <w:vAlign w:val="center"/>
          </w:tcPr>
          <w:p w:rsidR="00D804C8" w:rsidRPr="00AB752D" w:rsidRDefault="00D804C8" w:rsidP="001E7E35">
            <w:pPr>
              <w:spacing w:line="5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５</w:t>
            </w: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0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世纪城洲际酒店</w:t>
            </w: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0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普通</w:t>
            </w:r>
            <w:r w:rsidRPr="00AB752D">
              <w:rPr>
                <w:rFonts w:ascii="仿宋_GB2312" w:eastAsia="仿宋_GB2312" w:hint="eastAsia"/>
                <w:sz w:val="24"/>
                <w:szCs w:val="32"/>
              </w:rPr>
              <w:t>单人/标准间</w:t>
            </w:r>
          </w:p>
        </w:tc>
        <w:tc>
          <w:tcPr>
            <w:tcW w:w="1528" w:type="dxa"/>
            <w:vAlign w:val="center"/>
          </w:tcPr>
          <w:p w:rsidR="00D804C8" w:rsidRPr="00AB752D" w:rsidRDefault="00D804C8" w:rsidP="001E7E35">
            <w:pPr>
              <w:spacing w:line="5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1000元/晚</w:t>
            </w:r>
          </w:p>
        </w:tc>
        <w:tc>
          <w:tcPr>
            <w:tcW w:w="3187" w:type="dxa"/>
            <w:vAlign w:val="center"/>
          </w:tcPr>
          <w:p w:rsidR="00D804C8" w:rsidRPr="00AB752D" w:rsidRDefault="00D804C8" w:rsidP="001E7E35">
            <w:pPr>
              <w:spacing w:line="500" w:lineRule="exact"/>
              <w:rPr>
                <w:rFonts w:ascii="仿宋_GB2312" w:eastAsia="仿宋_GB2312"/>
                <w:spacing w:val="-6"/>
                <w:sz w:val="24"/>
              </w:rPr>
            </w:pPr>
            <w:r w:rsidRPr="00AB752D">
              <w:rPr>
                <w:rFonts w:ascii="仿宋_GB2312" w:eastAsia="仿宋_GB2312" w:hint="eastAsia"/>
                <w:spacing w:val="-6"/>
                <w:sz w:val="24"/>
              </w:rPr>
              <w:t>位于成都世纪城新国际会展中心内，与世纪城国际会议中心连为一体。</w:t>
            </w:r>
          </w:p>
        </w:tc>
      </w:tr>
      <w:tr w:rsidR="00D804C8" w:rsidRPr="00AB752D" w:rsidTr="001E7E35">
        <w:trPr>
          <w:jc w:val="center"/>
        </w:trPr>
        <w:tc>
          <w:tcPr>
            <w:tcW w:w="764" w:type="dxa"/>
            <w:vMerge w:val="restart"/>
            <w:vAlign w:val="center"/>
          </w:tcPr>
          <w:p w:rsidR="00D804C8" w:rsidRPr="00AB752D" w:rsidRDefault="00D804C8" w:rsidP="001E7E35">
            <w:pPr>
              <w:spacing w:line="5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４</w:t>
            </w:r>
          </w:p>
        </w:tc>
        <w:tc>
          <w:tcPr>
            <w:tcW w:w="1980" w:type="dxa"/>
            <w:vMerge w:val="restart"/>
            <w:vAlign w:val="center"/>
          </w:tcPr>
          <w:p w:rsidR="00D804C8" w:rsidRPr="00AB752D" w:rsidRDefault="00D804C8" w:rsidP="001E7E35">
            <w:pPr>
              <w:spacing w:line="50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世纪城假日酒店</w:t>
            </w: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2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普通单人/标准间</w:t>
            </w:r>
          </w:p>
        </w:tc>
        <w:tc>
          <w:tcPr>
            <w:tcW w:w="1528" w:type="dxa"/>
            <w:vAlign w:val="center"/>
          </w:tcPr>
          <w:p w:rsidR="00D804C8" w:rsidRPr="00AB752D" w:rsidRDefault="00D804C8" w:rsidP="001E7E35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600元/晚</w:t>
            </w:r>
          </w:p>
        </w:tc>
        <w:tc>
          <w:tcPr>
            <w:tcW w:w="3187" w:type="dxa"/>
            <w:vAlign w:val="center"/>
          </w:tcPr>
          <w:p w:rsidR="00D804C8" w:rsidRPr="00AB752D" w:rsidRDefault="00D804C8" w:rsidP="001E7E35">
            <w:pPr>
              <w:spacing w:line="500" w:lineRule="exact"/>
              <w:rPr>
                <w:rFonts w:ascii="仿宋_GB2312" w:eastAsia="仿宋_GB2312"/>
                <w:spacing w:val="-6"/>
                <w:sz w:val="24"/>
              </w:rPr>
            </w:pPr>
          </w:p>
        </w:tc>
      </w:tr>
      <w:tr w:rsidR="00D804C8" w:rsidRPr="00AB752D" w:rsidTr="001E7E35">
        <w:trPr>
          <w:jc w:val="center"/>
        </w:trPr>
        <w:tc>
          <w:tcPr>
            <w:tcW w:w="764" w:type="dxa"/>
            <w:vMerge/>
            <w:vAlign w:val="center"/>
          </w:tcPr>
          <w:p w:rsidR="00D804C8" w:rsidRPr="00AB752D" w:rsidRDefault="00D804C8" w:rsidP="001E7E35">
            <w:pPr>
              <w:spacing w:line="5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</w:p>
        </w:tc>
        <w:tc>
          <w:tcPr>
            <w:tcW w:w="1980" w:type="dxa"/>
            <w:vMerge/>
            <w:vAlign w:val="center"/>
          </w:tcPr>
          <w:p w:rsidR="00D804C8" w:rsidRPr="00AB752D" w:rsidRDefault="00D804C8" w:rsidP="001E7E35">
            <w:pPr>
              <w:spacing w:line="50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</w:p>
        </w:tc>
        <w:tc>
          <w:tcPr>
            <w:tcW w:w="1980" w:type="dxa"/>
            <w:vAlign w:val="center"/>
          </w:tcPr>
          <w:p w:rsidR="00D804C8" w:rsidRPr="00AB752D" w:rsidRDefault="00D804C8" w:rsidP="001E7E35">
            <w:pPr>
              <w:spacing w:line="520" w:lineRule="exact"/>
              <w:ind w:leftChars="-49" w:left="-103" w:rightChars="-52" w:right="-109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豪华单人/标准间</w:t>
            </w:r>
          </w:p>
        </w:tc>
        <w:tc>
          <w:tcPr>
            <w:tcW w:w="1528" w:type="dxa"/>
            <w:vAlign w:val="center"/>
          </w:tcPr>
          <w:p w:rsidR="00D804C8" w:rsidRPr="00AB752D" w:rsidRDefault="00D804C8" w:rsidP="001E7E35">
            <w:pPr>
              <w:spacing w:line="52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AB752D">
              <w:rPr>
                <w:rFonts w:ascii="仿宋_GB2312" w:eastAsia="仿宋_GB2312" w:hint="eastAsia"/>
                <w:sz w:val="24"/>
                <w:szCs w:val="32"/>
              </w:rPr>
              <w:t>650元/晚</w:t>
            </w:r>
          </w:p>
        </w:tc>
        <w:tc>
          <w:tcPr>
            <w:tcW w:w="3187" w:type="dxa"/>
            <w:vAlign w:val="center"/>
          </w:tcPr>
          <w:p w:rsidR="00D804C8" w:rsidRPr="00AB752D" w:rsidRDefault="00D804C8" w:rsidP="001E7E35">
            <w:pPr>
              <w:spacing w:line="500" w:lineRule="exact"/>
              <w:rPr>
                <w:rFonts w:ascii="仿宋_GB2312" w:eastAsia="仿宋_GB2312"/>
                <w:spacing w:val="-6"/>
                <w:sz w:val="24"/>
              </w:rPr>
            </w:pPr>
          </w:p>
        </w:tc>
      </w:tr>
    </w:tbl>
    <w:p w:rsidR="0039464D" w:rsidRDefault="00CD2EBC" w:rsidP="00D804C8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ab/>
      </w:r>
      <w:r w:rsidR="00DC64F7">
        <w:rPr>
          <w:rFonts w:ascii="仿宋_GB2312" w:eastAsia="仿宋_GB2312" w:hAnsi="宋体" w:hint="eastAsia"/>
          <w:sz w:val="24"/>
        </w:rPr>
        <w:t>本会议在“</w:t>
      </w:r>
      <w:r w:rsidR="00DC64F7" w:rsidRPr="00DC64F7">
        <w:rPr>
          <w:rFonts w:ascii="仿宋_GB2312" w:eastAsia="仿宋_GB2312" w:hAnsi="宋体" w:hint="eastAsia"/>
          <w:sz w:val="24"/>
        </w:rPr>
        <w:t>第十三届软洽会</w:t>
      </w:r>
      <w:r w:rsidR="00DC64F7">
        <w:rPr>
          <w:rFonts w:ascii="仿宋_GB2312" w:eastAsia="仿宋_GB2312" w:hAnsi="宋体" w:hint="eastAsia"/>
          <w:sz w:val="24"/>
        </w:rPr>
        <w:t>”期间举办，</w:t>
      </w:r>
      <w:r w:rsidR="00DC64F7" w:rsidRPr="00DC64F7">
        <w:rPr>
          <w:rFonts w:ascii="仿宋_GB2312" w:eastAsia="仿宋_GB2312" w:hAnsi="宋体" w:hint="eastAsia"/>
          <w:sz w:val="24"/>
        </w:rPr>
        <w:t>推荐酒店及价格表</w:t>
      </w:r>
      <w:r w:rsidR="00BE00AC">
        <w:rPr>
          <w:rFonts w:ascii="仿宋_GB2312" w:eastAsia="仿宋_GB2312" w:hAnsi="宋体" w:hint="eastAsia"/>
          <w:sz w:val="24"/>
        </w:rPr>
        <w:t>如上表。</w:t>
      </w:r>
      <w:r w:rsidR="00D804C8">
        <w:rPr>
          <w:rFonts w:ascii="仿宋_GB2312" w:eastAsia="仿宋_GB2312" w:hAnsi="宋体" w:hint="eastAsia"/>
          <w:sz w:val="24"/>
        </w:rPr>
        <w:t>烦</w:t>
      </w:r>
      <w:r w:rsidR="00D804C8" w:rsidRPr="00D804C8">
        <w:rPr>
          <w:rFonts w:ascii="仿宋_GB2312" w:eastAsia="仿宋_GB2312" w:hAnsi="宋体" w:hint="eastAsia"/>
          <w:sz w:val="24"/>
        </w:rPr>
        <w:t>请</w:t>
      </w:r>
      <w:r w:rsidR="00B46534">
        <w:rPr>
          <w:rFonts w:ascii="仿宋_GB2312" w:eastAsia="仿宋_GB2312" w:hAnsi="宋体" w:hint="eastAsia"/>
          <w:sz w:val="24"/>
        </w:rPr>
        <w:t>各位</w:t>
      </w:r>
      <w:r w:rsidR="00D804C8">
        <w:rPr>
          <w:rFonts w:ascii="仿宋_GB2312" w:eastAsia="仿宋_GB2312" w:hAnsi="宋体" w:hint="eastAsia"/>
          <w:sz w:val="24"/>
        </w:rPr>
        <w:t>老师</w:t>
      </w:r>
      <w:r w:rsidR="00D804C8" w:rsidRPr="00D804C8">
        <w:rPr>
          <w:rFonts w:ascii="仿宋_GB2312" w:eastAsia="仿宋_GB2312" w:hAnsi="宋体" w:hint="eastAsia"/>
          <w:sz w:val="24"/>
        </w:rPr>
        <w:t>联系</w:t>
      </w:r>
      <w:r w:rsidR="00D804C8">
        <w:rPr>
          <w:rFonts w:ascii="仿宋_GB2312" w:eastAsia="仿宋_GB2312" w:hAnsi="宋体" w:hint="eastAsia"/>
          <w:sz w:val="24"/>
        </w:rPr>
        <w:t>“</w:t>
      </w:r>
      <w:r w:rsidR="00D804C8" w:rsidRPr="00D804C8">
        <w:rPr>
          <w:rFonts w:ascii="仿宋_GB2312" w:eastAsia="仿宋_GB2312" w:hAnsi="宋体" w:hint="eastAsia"/>
          <w:sz w:val="24"/>
        </w:rPr>
        <w:t>软洽会</w:t>
      </w:r>
      <w:r w:rsidR="00D804C8">
        <w:rPr>
          <w:rFonts w:ascii="仿宋_GB2312" w:eastAsia="仿宋_GB2312" w:hAnsi="宋体" w:hint="eastAsia"/>
          <w:sz w:val="24"/>
        </w:rPr>
        <w:t>”</w:t>
      </w:r>
      <w:r w:rsidR="00D804C8" w:rsidRPr="00D804C8">
        <w:rPr>
          <w:rFonts w:ascii="仿宋_GB2312" w:eastAsia="仿宋_GB2312" w:hAnsi="宋体" w:hint="eastAsia"/>
          <w:sz w:val="24"/>
        </w:rPr>
        <w:t>协议酒店</w:t>
      </w:r>
      <w:r w:rsidR="00B46534">
        <w:rPr>
          <w:rFonts w:ascii="仿宋_GB2312" w:eastAsia="仿宋_GB2312" w:hAnsi="宋体" w:hint="eastAsia"/>
          <w:sz w:val="24"/>
        </w:rPr>
        <w:t>自行安排好</w:t>
      </w:r>
      <w:r w:rsidR="00D804C8" w:rsidRPr="00D804C8">
        <w:rPr>
          <w:rFonts w:ascii="仿宋_GB2312" w:eastAsia="仿宋_GB2312" w:hAnsi="宋体" w:hint="eastAsia"/>
          <w:sz w:val="24"/>
        </w:rPr>
        <w:t>订房</w:t>
      </w:r>
      <w:r w:rsidR="00B46534">
        <w:rPr>
          <w:rFonts w:ascii="仿宋_GB2312" w:eastAsia="仿宋_GB2312" w:hAnsi="宋体" w:hint="eastAsia"/>
          <w:sz w:val="24"/>
        </w:rPr>
        <w:t>手续。</w:t>
      </w:r>
      <w:r w:rsidR="00D804C8" w:rsidRPr="00D804C8">
        <w:rPr>
          <w:rFonts w:ascii="仿宋_GB2312" w:eastAsia="仿宋_GB2312" w:hAnsi="宋体" w:hint="eastAsia"/>
          <w:sz w:val="24"/>
        </w:rPr>
        <w:t>联系人：成都世纪城国际会议中心余兰，</w:t>
      </w:r>
      <w:r w:rsidR="00D804C8" w:rsidRPr="00D804C8">
        <w:rPr>
          <w:rFonts w:ascii="仿宋_GB2312" w:eastAsia="仿宋_GB2312" w:hAnsi="宋体"/>
          <w:sz w:val="24"/>
        </w:rPr>
        <w:t>13880618009</w:t>
      </w:r>
      <w:r w:rsidR="00B46534">
        <w:rPr>
          <w:rFonts w:ascii="仿宋_GB2312" w:eastAsia="仿宋_GB2312" w:hAnsi="宋体" w:hint="eastAsia"/>
          <w:sz w:val="24"/>
        </w:rPr>
        <w:t>。如果不在协议酒店住宿</w:t>
      </w:r>
      <w:r w:rsidR="00D804C8">
        <w:rPr>
          <w:rFonts w:ascii="仿宋_GB2312" w:eastAsia="仿宋_GB2312" w:hAnsi="宋体" w:hint="eastAsia"/>
          <w:sz w:val="24"/>
        </w:rPr>
        <w:t>，</w:t>
      </w:r>
      <w:r w:rsidR="00B46534">
        <w:rPr>
          <w:rFonts w:ascii="仿宋_GB2312" w:eastAsia="仿宋_GB2312" w:hAnsi="宋体" w:hint="eastAsia"/>
          <w:sz w:val="24"/>
        </w:rPr>
        <w:t>可在4月</w:t>
      </w:r>
      <w:r w:rsidR="00D804C8">
        <w:rPr>
          <w:rFonts w:ascii="仿宋_GB2312" w:eastAsia="仿宋_GB2312" w:hAnsi="宋体" w:hint="eastAsia"/>
          <w:sz w:val="24"/>
        </w:rPr>
        <w:t>23-24日</w:t>
      </w:r>
      <w:r w:rsidR="00B46534">
        <w:rPr>
          <w:rFonts w:ascii="仿宋_GB2312" w:eastAsia="仿宋_GB2312" w:hAnsi="宋体" w:hint="eastAsia"/>
          <w:sz w:val="24"/>
        </w:rPr>
        <w:t>直接到会</w:t>
      </w:r>
      <w:r w:rsidR="00D804C8">
        <w:rPr>
          <w:rFonts w:ascii="仿宋_GB2312" w:eastAsia="仿宋_GB2312" w:hAnsi="宋体" w:hint="eastAsia"/>
          <w:sz w:val="24"/>
        </w:rPr>
        <w:t>场参加会议</w:t>
      </w:r>
      <w:r w:rsidR="00D804C8" w:rsidRPr="00D804C8">
        <w:rPr>
          <w:rFonts w:ascii="仿宋_GB2312" w:eastAsia="仿宋_GB2312" w:hAnsi="宋体" w:hint="eastAsia"/>
          <w:sz w:val="24"/>
        </w:rPr>
        <w:t>。</w:t>
      </w:r>
    </w:p>
    <w:p w:rsidR="00B46534" w:rsidRPr="00486C17" w:rsidRDefault="00B46534" w:rsidP="00D804C8">
      <w:pPr>
        <w:rPr>
          <w:rFonts w:ascii="仿宋_GB2312" w:eastAsia="仿宋_GB2312" w:hAnsi="宋体"/>
          <w:b/>
          <w:sz w:val="24"/>
        </w:rPr>
      </w:pPr>
      <w:r w:rsidRPr="00486C17">
        <w:rPr>
          <w:rFonts w:ascii="仿宋_GB2312" w:eastAsia="仿宋_GB2312" w:hAnsi="宋体" w:hint="eastAsia"/>
          <w:b/>
          <w:sz w:val="24"/>
        </w:rPr>
        <w:tab/>
        <w:t>4月23日会议时间：</w:t>
      </w:r>
      <w:r w:rsidR="00486C17" w:rsidRPr="00486C17">
        <w:rPr>
          <w:rFonts w:ascii="仿宋_GB2312" w:eastAsia="仿宋_GB2312" w:hAnsi="宋体" w:hint="eastAsia"/>
          <w:b/>
          <w:sz w:val="24"/>
        </w:rPr>
        <w:t>13：30—1</w:t>
      </w:r>
      <w:r w:rsidR="0057759A">
        <w:rPr>
          <w:rFonts w:ascii="仿宋_GB2312" w:eastAsia="仿宋_GB2312" w:hAnsi="宋体" w:hint="eastAsia"/>
          <w:b/>
          <w:sz w:val="24"/>
        </w:rPr>
        <w:t>7</w:t>
      </w:r>
      <w:r w:rsidR="00486C17" w:rsidRPr="00486C17">
        <w:rPr>
          <w:rFonts w:ascii="仿宋_GB2312" w:eastAsia="仿宋_GB2312" w:hAnsi="宋体" w:hint="eastAsia"/>
          <w:b/>
          <w:sz w:val="24"/>
        </w:rPr>
        <w:t>：30</w:t>
      </w:r>
    </w:p>
    <w:p w:rsidR="00486C17" w:rsidRPr="00486C17" w:rsidRDefault="00486C17" w:rsidP="00D804C8">
      <w:pPr>
        <w:rPr>
          <w:rFonts w:ascii="仿宋_GB2312" w:eastAsia="仿宋_GB2312" w:hAnsi="宋体"/>
          <w:b/>
          <w:sz w:val="24"/>
        </w:rPr>
      </w:pPr>
      <w:r w:rsidRPr="00486C17">
        <w:rPr>
          <w:rFonts w:ascii="仿宋_GB2312" w:eastAsia="仿宋_GB2312" w:hAnsi="宋体" w:hint="eastAsia"/>
          <w:b/>
          <w:sz w:val="24"/>
        </w:rPr>
        <w:tab/>
        <w:t>4月24日会议时间：09：00—12：00</w:t>
      </w:r>
      <w:bookmarkStart w:id="0" w:name="_GoBack"/>
      <w:bookmarkEnd w:id="0"/>
    </w:p>
    <w:p w:rsidR="00486C17" w:rsidRPr="00486C17" w:rsidRDefault="00486C17" w:rsidP="00D804C8">
      <w:pPr>
        <w:rPr>
          <w:rFonts w:ascii="仿宋_GB2312" w:eastAsia="仿宋_GB2312" w:hAnsi="宋体"/>
          <w:b/>
          <w:sz w:val="24"/>
        </w:rPr>
      </w:pPr>
      <w:r w:rsidRPr="00486C17">
        <w:rPr>
          <w:rFonts w:ascii="仿宋_GB2312" w:eastAsia="仿宋_GB2312" w:hAnsi="宋体" w:hint="eastAsia"/>
          <w:b/>
          <w:sz w:val="24"/>
        </w:rPr>
        <w:tab/>
        <w:t>会议室：世纪城国际会议中心3楼蜀锦厅</w:t>
      </w:r>
    </w:p>
    <w:p w:rsidR="00D804C8" w:rsidRDefault="00D804C8" w:rsidP="00E61621">
      <w:pPr>
        <w:rPr>
          <w:rFonts w:ascii="仿宋" w:eastAsia="仿宋" w:hAnsi="仿宋"/>
          <w:sz w:val="32"/>
          <w:szCs w:val="32"/>
        </w:rPr>
      </w:pPr>
    </w:p>
    <w:p w:rsidR="0039464D" w:rsidRPr="00DC64F7" w:rsidRDefault="00DC64F7" w:rsidP="00DC64F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 w:rsidR="0039464D" w:rsidRPr="00DC64F7">
        <w:rPr>
          <w:rFonts w:ascii="仿宋" w:eastAsia="仿宋" w:hAnsi="仿宋" w:hint="eastAsia"/>
          <w:sz w:val="32"/>
          <w:szCs w:val="32"/>
        </w:rPr>
        <w:t>关于会务工作的其他说明</w:t>
      </w:r>
    </w:p>
    <w:p w:rsidR="00D804C8" w:rsidRPr="00CD2EBC" w:rsidRDefault="00CD2EBC" w:rsidP="00E61621">
      <w:pPr>
        <w:rPr>
          <w:rFonts w:ascii="仿宋" w:eastAsia="仿宋" w:hAnsi="仿宋"/>
          <w:sz w:val="24"/>
        </w:rPr>
      </w:pPr>
      <w:r>
        <w:rPr>
          <w:rFonts w:ascii="仿宋_GB2312" w:eastAsia="仿宋_GB2312" w:hint="eastAsia"/>
          <w:sz w:val="24"/>
        </w:rPr>
        <w:tab/>
      </w:r>
      <w:r w:rsidR="00D804C8" w:rsidRPr="00CD2EBC">
        <w:rPr>
          <w:rFonts w:ascii="仿宋_GB2312" w:eastAsia="仿宋_GB2312" w:hint="eastAsia"/>
          <w:sz w:val="24"/>
        </w:rPr>
        <w:t>再次提醒：本次研讨会是“第十三届中国国际软件合作洽谈会”的一部分，烦请您自行在</w:t>
      </w:r>
      <w:r w:rsidR="00D804C8" w:rsidRPr="00CD2EBC">
        <w:rPr>
          <w:rFonts w:ascii="仿宋_GB2312" w:eastAsia="仿宋_GB2312"/>
          <w:sz w:val="24"/>
        </w:rPr>
        <w:t>http://www.chinasoft.org.cn/cn/</w:t>
      </w:r>
      <w:r w:rsidR="00D804C8" w:rsidRPr="00CD2EBC">
        <w:rPr>
          <w:rFonts w:ascii="仿宋_GB2312" w:eastAsia="仿宋_GB2312" w:hint="eastAsia"/>
          <w:sz w:val="24"/>
        </w:rPr>
        <w:t>网站完成会议注册（免费）。</w:t>
      </w:r>
    </w:p>
    <w:sectPr w:rsidR="00D804C8" w:rsidRPr="00CD2EBC" w:rsidSect="00A656C5">
      <w:footerReference w:type="even" r:id="rId9"/>
      <w:pgSz w:w="11906" w:h="16838" w:code="9"/>
      <w:pgMar w:top="1560" w:right="1274" w:bottom="1560" w:left="1134" w:header="851" w:footer="851" w:gutter="284"/>
      <w:cols w:space="425"/>
      <w:docGrid w:type="lines" w:linePitch="5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42" w:rsidRDefault="00DD6242" w:rsidP="00EF09A9">
      <w:r>
        <w:separator/>
      </w:r>
    </w:p>
  </w:endnote>
  <w:endnote w:type="continuationSeparator" w:id="0">
    <w:p w:rsidR="00DD6242" w:rsidRDefault="00DD6242" w:rsidP="00EF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apanese Gothic">
    <w:altName w:val="Arial Unicode MS"/>
    <w:panose1 w:val="02000504000000020004"/>
    <w:charset w:val="80"/>
    <w:family w:val="auto"/>
    <w:pitch w:val="variable"/>
    <w:sig w:usb0="B0000AEF" w:usb1="6987FC7B" w:usb2="00000036" w:usb3="00000000" w:csb0="002A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F77" w:rsidRPr="00F276D2" w:rsidRDefault="00045F77" w:rsidP="00F276D2">
    <w:pPr>
      <w:pStyle w:val="a4"/>
      <w:rPr>
        <w:rFonts w:ascii="宋体" w:hAnsi="宋体"/>
        <w:sz w:val="24"/>
        <w:szCs w:val="24"/>
      </w:rPr>
    </w:pPr>
    <w:r w:rsidRPr="00F276D2">
      <w:rPr>
        <w:rFonts w:ascii="宋体" w:hAnsi="宋体" w:hint="eastAsia"/>
        <w:bCs/>
        <w:sz w:val="24"/>
        <w:szCs w:val="24"/>
      </w:rPr>
      <w:t xml:space="preserve">- </w:t>
    </w:r>
    <w:r w:rsidR="00483138" w:rsidRPr="00F276D2">
      <w:rPr>
        <w:rFonts w:ascii="宋体" w:hAnsi="宋体"/>
        <w:bCs/>
        <w:sz w:val="24"/>
        <w:szCs w:val="24"/>
      </w:rPr>
      <w:fldChar w:fldCharType="begin"/>
    </w:r>
    <w:r w:rsidRPr="00F276D2">
      <w:rPr>
        <w:rFonts w:ascii="宋体" w:hAnsi="宋体"/>
        <w:bCs/>
        <w:sz w:val="24"/>
        <w:szCs w:val="24"/>
      </w:rPr>
      <w:instrText>PAGE   \* MERGEFORMAT</w:instrText>
    </w:r>
    <w:r w:rsidR="00483138" w:rsidRPr="00F276D2">
      <w:rPr>
        <w:rFonts w:ascii="宋体" w:hAnsi="宋体"/>
        <w:bCs/>
        <w:sz w:val="24"/>
        <w:szCs w:val="24"/>
      </w:rPr>
      <w:fldChar w:fldCharType="separate"/>
    </w:r>
    <w:r w:rsidR="0039464D" w:rsidRPr="0039464D">
      <w:rPr>
        <w:rFonts w:ascii="宋体" w:hAnsi="宋体"/>
        <w:bCs/>
        <w:noProof/>
        <w:sz w:val="24"/>
        <w:szCs w:val="24"/>
        <w:lang w:val="zh-CN"/>
      </w:rPr>
      <w:t>2</w:t>
    </w:r>
    <w:r w:rsidR="00483138" w:rsidRPr="00F276D2">
      <w:rPr>
        <w:rFonts w:ascii="宋体" w:hAnsi="宋体"/>
        <w:bCs/>
        <w:sz w:val="24"/>
        <w:szCs w:val="24"/>
      </w:rPr>
      <w:fldChar w:fldCharType="end"/>
    </w:r>
    <w:r w:rsidRPr="00F276D2">
      <w:rPr>
        <w:rFonts w:ascii="宋体" w:hAnsi="宋体" w:hint="eastAsia"/>
        <w:bCs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42" w:rsidRDefault="00DD6242" w:rsidP="00EF09A9">
      <w:r>
        <w:separator/>
      </w:r>
    </w:p>
  </w:footnote>
  <w:footnote w:type="continuationSeparator" w:id="0">
    <w:p w:rsidR="00DD6242" w:rsidRDefault="00DD6242" w:rsidP="00EF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5"/>
    <w:multiLevelType w:val="multilevel"/>
    <w:tmpl w:val="00000015"/>
    <w:lvl w:ilvl="0">
      <w:start w:val="1"/>
      <w:numFmt w:val="japaneseCounting"/>
      <w:lvlText w:val="%1、"/>
      <w:lvlJc w:val="left"/>
      <w:pPr>
        <w:tabs>
          <w:tab w:val="num" w:pos="1245"/>
        </w:tabs>
        <w:ind w:left="1245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426"/>
        </w:tabs>
        <w:ind w:left="1426" w:hanging="420"/>
      </w:pPr>
    </w:lvl>
    <w:lvl w:ilvl="2">
      <w:start w:val="1"/>
      <w:numFmt w:val="lowerRoman"/>
      <w:lvlText w:val="%3."/>
      <w:lvlJc w:val="right"/>
      <w:pPr>
        <w:tabs>
          <w:tab w:val="num" w:pos="1846"/>
        </w:tabs>
        <w:ind w:left="1846" w:hanging="420"/>
      </w:pPr>
    </w:lvl>
    <w:lvl w:ilvl="3">
      <w:start w:val="1"/>
      <w:numFmt w:val="decimal"/>
      <w:lvlText w:val="%4."/>
      <w:lvlJc w:val="left"/>
      <w:pPr>
        <w:tabs>
          <w:tab w:val="num" w:pos="2266"/>
        </w:tabs>
        <w:ind w:left="2266" w:hanging="420"/>
      </w:pPr>
    </w:lvl>
    <w:lvl w:ilvl="4">
      <w:start w:val="1"/>
      <w:numFmt w:val="lowerLetter"/>
      <w:lvlText w:val="%5)"/>
      <w:lvlJc w:val="left"/>
      <w:pPr>
        <w:tabs>
          <w:tab w:val="num" w:pos="2686"/>
        </w:tabs>
        <w:ind w:left="2686" w:hanging="420"/>
      </w:pPr>
    </w:lvl>
    <w:lvl w:ilvl="5">
      <w:start w:val="1"/>
      <w:numFmt w:val="lowerRoman"/>
      <w:lvlText w:val="%6."/>
      <w:lvlJc w:val="right"/>
      <w:pPr>
        <w:tabs>
          <w:tab w:val="num" w:pos="3106"/>
        </w:tabs>
        <w:ind w:left="3106" w:hanging="420"/>
      </w:pPr>
    </w:lvl>
    <w:lvl w:ilvl="6">
      <w:start w:val="1"/>
      <w:numFmt w:val="decimal"/>
      <w:lvlText w:val="%7."/>
      <w:lvlJc w:val="left"/>
      <w:pPr>
        <w:tabs>
          <w:tab w:val="num" w:pos="3526"/>
        </w:tabs>
        <w:ind w:left="3526" w:hanging="420"/>
      </w:pPr>
    </w:lvl>
    <w:lvl w:ilvl="7">
      <w:start w:val="1"/>
      <w:numFmt w:val="lowerLetter"/>
      <w:lvlText w:val="%8)"/>
      <w:lvlJc w:val="left"/>
      <w:pPr>
        <w:tabs>
          <w:tab w:val="num" w:pos="3946"/>
        </w:tabs>
        <w:ind w:left="3946" w:hanging="420"/>
      </w:pPr>
    </w:lvl>
    <w:lvl w:ilvl="8">
      <w:start w:val="1"/>
      <w:numFmt w:val="lowerRoman"/>
      <w:lvlText w:val="%9."/>
      <w:lvlJc w:val="right"/>
      <w:pPr>
        <w:tabs>
          <w:tab w:val="num" w:pos="4366"/>
        </w:tabs>
        <w:ind w:left="4366" w:hanging="420"/>
      </w:pPr>
    </w:lvl>
  </w:abstractNum>
  <w:abstractNum w:abstractNumId="8">
    <w:nsid w:val="00000018"/>
    <w:multiLevelType w:val="multilevel"/>
    <w:tmpl w:val="00000018"/>
    <w:lvl w:ilvl="0">
      <w:start w:val="1"/>
      <w:numFmt w:val="decimal"/>
      <w:lvlText w:val="%1．"/>
      <w:lvlJc w:val="left"/>
      <w:pPr>
        <w:tabs>
          <w:tab w:val="num" w:pos="1695"/>
        </w:tabs>
        <w:ind w:left="1695" w:hanging="10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9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19B4F5F"/>
    <w:multiLevelType w:val="multilevel"/>
    <w:tmpl w:val="00000018"/>
    <w:lvl w:ilvl="0">
      <w:start w:val="1"/>
      <w:numFmt w:val="decimal"/>
      <w:lvlText w:val="%1．"/>
      <w:lvlJc w:val="left"/>
      <w:pPr>
        <w:tabs>
          <w:tab w:val="num" w:pos="2145"/>
        </w:tabs>
        <w:ind w:left="2145" w:hanging="10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4">
    <w:nsid w:val="0886282C"/>
    <w:multiLevelType w:val="hybridMultilevel"/>
    <w:tmpl w:val="E4D07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8EACA28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FA97AEE"/>
    <w:multiLevelType w:val="hybridMultilevel"/>
    <w:tmpl w:val="E006C926"/>
    <w:lvl w:ilvl="0" w:tplc="B26E9F46">
      <w:start w:val="1"/>
      <w:numFmt w:val="decimal"/>
      <w:lvlText w:val="%1、"/>
      <w:lvlJc w:val="left"/>
      <w:pPr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6">
    <w:nsid w:val="135D1214"/>
    <w:multiLevelType w:val="hybridMultilevel"/>
    <w:tmpl w:val="F8F092C0"/>
    <w:lvl w:ilvl="0" w:tplc="38A0C9A2">
      <w:start w:val="1"/>
      <w:numFmt w:val="decimal"/>
      <w:lvlText w:val="附件%1："/>
      <w:lvlJc w:val="left"/>
      <w:pPr>
        <w:ind w:left="420" w:hanging="420"/>
      </w:pPr>
      <w:rPr>
        <w:rFonts w:hint="eastAsia"/>
        <w:b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0E7D72"/>
    <w:multiLevelType w:val="multilevel"/>
    <w:tmpl w:val="00000018"/>
    <w:lvl w:ilvl="0">
      <w:start w:val="1"/>
      <w:numFmt w:val="decimal"/>
      <w:lvlText w:val="%1．"/>
      <w:lvlJc w:val="left"/>
      <w:pPr>
        <w:tabs>
          <w:tab w:val="num" w:pos="2145"/>
        </w:tabs>
        <w:ind w:left="2145" w:hanging="10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8">
    <w:nsid w:val="1E0D7EB3"/>
    <w:multiLevelType w:val="hybridMultilevel"/>
    <w:tmpl w:val="F894CF24"/>
    <w:lvl w:ilvl="0" w:tplc="27FEA7B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ABE8A0E">
      <w:start w:val="1"/>
      <w:numFmt w:val="chineseCountingThousand"/>
      <w:lvlText w:val="（%2）"/>
      <w:lvlJc w:val="left"/>
      <w:pPr>
        <w:tabs>
          <w:tab w:val="num" w:pos="840"/>
        </w:tabs>
        <w:ind w:left="840" w:hanging="613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4CF6D58"/>
    <w:multiLevelType w:val="multilevel"/>
    <w:tmpl w:val="00000000"/>
    <w:lvl w:ilvl="0">
      <w:start w:val="1"/>
      <w:numFmt w:val="japaneseCounting"/>
      <w:lvlText w:val="（%1）"/>
      <w:lvlJc w:val="left"/>
      <w:pPr>
        <w:tabs>
          <w:tab w:val="num" w:pos="1680"/>
        </w:tabs>
        <w:ind w:left="1680" w:hanging="1080"/>
      </w:pPr>
      <w:rPr>
        <w:rFonts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0">
    <w:nsid w:val="466C6853"/>
    <w:multiLevelType w:val="hybridMultilevel"/>
    <w:tmpl w:val="0C80D2A8"/>
    <w:lvl w:ilvl="0" w:tplc="F306D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AB3DAC"/>
    <w:multiLevelType w:val="multilevel"/>
    <w:tmpl w:val="00000018"/>
    <w:lvl w:ilvl="0">
      <w:start w:val="1"/>
      <w:numFmt w:val="decimal"/>
      <w:lvlText w:val="%1．"/>
      <w:lvlJc w:val="left"/>
      <w:pPr>
        <w:tabs>
          <w:tab w:val="num" w:pos="1695"/>
        </w:tabs>
        <w:ind w:left="1695" w:hanging="109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2">
    <w:nsid w:val="54CB2ADF"/>
    <w:multiLevelType w:val="hybridMultilevel"/>
    <w:tmpl w:val="7D0A528E"/>
    <w:lvl w:ilvl="0" w:tplc="613C9D7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23">
    <w:nsid w:val="6C1113CD"/>
    <w:multiLevelType w:val="hybridMultilevel"/>
    <w:tmpl w:val="86505228"/>
    <w:lvl w:ilvl="0" w:tplc="0409000F">
      <w:start w:val="1"/>
      <w:numFmt w:val="decimal"/>
      <w:lvlText w:val="%1."/>
      <w:lvlJc w:val="left"/>
      <w:pPr>
        <w:ind w:left="1052" w:hanging="420"/>
      </w:p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4">
    <w:nsid w:val="7CFD492D"/>
    <w:multiLevelType w:val="hybridMultilevel"/>
    <w:tmpl w:val="AEC4327A"/>
    <w:lvl w:ilvl="0" w:tplc="BACA4626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25">
    <w:nsid w:val="7FC56F7A"/>
    <w:multiLevelType w:val="hybridMultilevel"/>
    <w:tmpl w:val="C79640DA"/>
    <w:lvl w:ilvl="0" w:tplc="D52EF0C8">
      <w:start w:val="1"/>
      <w:numFmt w:val="japaneseCounting"/>
      <w:lvlText w:val="第%1条、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FD2767B"/>
    <w:multiLevelType w:val="hybridMultilevel"/>
    <w:tmpl w:val="7D28F36C"/>
    <w:lvl w:ilvl="0" w:tplc="72B4F834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24"/>
  </w:num>
  <w:num w:numId="5">
    <w:abstractNumId w:val="13"/>
  </w:num>
  <w:num w:numId="6">
    <w:abstractNumId w:val="25"/>
  </w:num>
  <w:num w:numId="7">
    <w:abstractNumId w:val="23"/>
  </w:num>
  <w:num w:numId="8">
    <w:abstractNumId w:val="15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2"/>
  </w:num>
  <w:num w:numId="16">
    <w:abstractNumId w:val="10"/>
  </w:num>
  <w:num w:numId="17">
    <w:abstractNumId w:val="6"/>
  </w:num>
  <w:num w:numId="18">
    <w:abstractNumId w:val="11"/>
  </w:num>
  <w:num w:numId="19">
    <w:abstractNumId w:val="0"/>
  </w:num>
  <w:num w:numId="20">
    <w:abstractNumId w:val="14"/>
  </w:num>
  <w:num w:numId="21">
    <w:abstractNumId w:val="17"/>
  </w:num>
  <w:num w:numId="22">
    <w:abstractNumId w:val="21"/>
  </w:num>
  <w:num w:numId="23">
    <w:abstractNumId w:val="22"/>
  </w:num>
  <w:num w:numId="24">
    <w:abstractNumId w:val="26"/>
  </w:num>
  <w:num w:numId="25">
    <w:abstractNumId w:val="16"/>
  </w:num>
  <w:num w:numId="26">
    <w:abstractNumId w:val="18"/>
  </w:num>
  <w:num w:numId="27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657"/>
    <w:rsid w:val="0000455B"/>
    <w:rsid w:val="00007B15"/>
    <w:rsid w:val="00016E39"/>
    <w:rsid w:val="0001721C"/>
    <w:rsid w:val="000238DC"/>
    <w:rsid w:val="00033F5C"/>
    <w:rsid w:val="00045F77"/>
    <w:rsid w:val="00050CF0"/>
    <w:rsid w:val="00054FB2"/>
    <w:rsid w:val="00055A39"/>
    <w:rsid w:val="000561C6"/>
    <w:rsid w:val="00060431"/>
    <w:rsid w:val="000617B3"/>
    <w:rsid w:val="00066802"/>
    <w:rsid w:val="00070BA4"/>
    <w:rsid w:val="00077B4C"/>
    <w:rsid w:val="00077EFA"/>
    <w:rsid w:val="0008102F"/>
    <w:rsid w:val="000812F6"/>
    <w:rsid w:val="000911DA"/>
    <w:rsid w:val="00092AE9"/>
    <w:rsid w:val="000959F9"/>
    <w:rsid w:val="000A4AEC"/>
    <w:rsid w:val="000B4CF3"/>
    <w:rsid w:val="000C2349"/>
    <w:rsid w:val="000C48E6"/>
    <w:rsid w:val="000C554F"/>
    <w:rsid w:val="000D02DC"/>
    <w:rsid w:val="000D4E30"/>
    <w:rsid w:val="000E24A3"/>
    <w:rsid w:val="000E4FF0"/>
    <w:rsid w:val="000E5AF5"/>
    <w:rsid w:val="000F28FF"/>
    <w:rsid w:val="000F2B04"/>
    <w:rsid w:val="000F30F9"/>
    <w:rsid w:val="000F47DD"/>
    <w:rsid w:val="001043D5"/>
    <w:rsid w:val="00111F68"/>
    <w:rsid w:val="00112D33"/>
    <w:rsid w:val="00114BCE"/>
    <w:rsid w:val="00123A3E"/>
    <w:rsid w:val="00123B4A"/>
    <w:rsid w:val="001264E0"/>
    <w:rsid w:val="0012700E"/>
    <w:rsid w:val="00135D3F"/>
    <w:rsid w:val="001374E6"/>
    <w:rsid w:val="00150A7A"/>
    <w:rsid w:val="00161BE5"/>
    <w:rsid w:val="00163A98"/>
    <w:rsid w:val="00163B00"/>
    <w:rsid w:val="001760E0"/>
    <w:rsid w:val="001921F4"/>
    <w:rsid w:val="0019313A"/>
    <w:rsid w:val="001A0CCB"/>
    <w:rsid w:val="001A33A8"/>
    <w:rsid w:val="001A39C3"/>
    <w:rsid w:val="001A6D5A"/>
    <w:rsid w:val="001B1A73"/>
    <w:rsid w:val="001B3B48"/>
    <w:rsid w:val="001C5FB4"/>
    <w:rsid w:val="001D0D8C"/>
    <w:rsid w:val="001D3FDF"/>
    <w:rsid w:val="001D60F6"/>
    <w:rsid w:val="001D6F38"/>
    <w:rsid w:val="001E2111"/>
    <w:rsid w:val="001E3846"/>
    <w:rsid w:val="001E7CC3"/>
    <w:rsid w:val="001F262B"/>
    <w:rsid w:val="001F333C"/>
    <w:rsid w:val="001F6D18"/>
    <w:rsid w:val="00200CC3"/>
    <w:rsid w:val="00210CBD"/>
    <w:rsid w:val="00212F4B"/>
    <w:rsid w:val="00214930"/>
    <w:rsid w:val="002222A7"/>
    <w:rsid w:val="0022686D"/>
    <w:rsid w:val="00233ECE"/>
    <w:rsid w:val="00243F9F"/>
    <w:rsid w:val="00246F74"/>
    <w:rsid w:val="0025305E"/>
    <w:rsid w:val="00254047"/>
    <w:rsid w:val="0026038A"/>
    <w:rsid w:val="002657DA"/>
    <w:rsid w:val="002664DD"/>
    <w:rsid w:val="00267738"/>
    <w:rsid w:val="002705F1"/>
    <w:rsid w:val="002809CA"/>
    <w:rsid w:val="00280F1E"/>
    <w:rsid w:val="00282A71"/>
    <w:rsid w:val="0028715F"/>
    <w:rsid w:val="00287A32"/>
    <w:rsid w:val="00294FA9"/>
    <w:rsid w:val="002A1CEE"/>
    <w:rsid w:val="002A64DE"/>
    <w:rsid w:val="002B1D50"/>
    <w:rsid w:val="002B365D"/>
    <w:rsid w:val="002B3D1C"/>
    <w:rsid w:val="002B4169"/>
    <w:rsid w:val="002C058A"/>
    <w:rsid w:val="002C3AB4"/>
    <w:rsid w:val="002D7640"/>
    <w:rsid w:val="002E7745"/>
    <w:rsid w:val="002F1739"/>
    <w:rsid w:val="002F2BD8"/>
    <w:rsid w:val="002F4BEB"/>
    <w:rsid w:val="00313FC7"/>
    <w:rsid w:val="003156DC"/>
    <w:rsid w:val="00316DD0"/>
    <w:rsid w:val="00335BF5"/>
    <w:rsid w:val="00337D6B"/>
    <w:rsid w:val="00340C27"/>
    <w:rsid w:val="00340C7A"/>
    <w:rsid w:val="00341FEB"/>
    <w:rsid w:val="003424DF"/>
    <w:rsid w:val="003446CD"/>
    <w:rsid w:val="00345CFC"/>
    <w:rsid w:val="00367FCB"/>
    <w:rsid w:val="0038086C"/>
    <w:rsid w:val="00383DA5"/>
    <w:rsid w:val="003843EE"/>
    <w:rsid w:val="00385FCE"/>
    <w:rsid w:val="003912D8"/>
    <w:rsid w:val="0039464D"/>
    <w:rsid w:val="00395960"/>
    <w:rsid w:val="003A530C"/>
    <w:rsid w:val="003B043A"/>
    <w:rsid w:val="003B65CF"/>
    <w:rsid w:val="003C1B91"/>
    <w:rsid w:val="003C7464"/>
    <w:rsid w:val="003D2A1A"/>
    <w:rsid w:val="003D39A5"/>
    <w:rsid w:val="003E15EF"/>
    <w:rsid w:val="003E2465"/>
    <w:rsid w:val="003E2620"/>
    <w:rsid w:val="003E2F0A"/>
    <w:rsid w:val="003F7FB6"/>
    <w:rsid w:val="00403CC1"/>
    <w:rsid w:val="0040776A"/>
    <w:rsid w:val="00410467"/>
    <w:rsid w:val="00411A57"/>
    <w:rsid w:val="00412CBA"/>
    <w:rsid w:val="004170F9"/>
    <w:rsid w:val="0042109D"/>
    <w:rsid w:val="004210AF"/>
    <w:rsid w:val="004276A7"/>
    <w:rsid w:val="004415BB"/>
    <w:rsid w:val="00446EC7"/>
    <w:rsid w:val="004558B8"/>
    <w:rsid w:val="00456000"/>
    <w:rsid w:val="004721EA"/>
    <w:rsid w:val="00475E85"/>
    <w:rsid w:val="00483138"/>
    <w:rsid w:val="00486C17"/>
    <w:rsid w:val="00491E15"/>
    <w:rsid w:val="004958A6"/>
    <w:rsid w:val="00495ADF"/>
    <w:rsid w:val="004A0A61"/>
    <w:rsid w:val="004A63B4"/>
    <w:rsid w:val="004A7524"/>
    <w:rsid w:val="004B1EE4"/>
    <w:rsid w:val="004B56F0"/>
    <w:rsid w:val="004C0D49"/>
    <w:rsid w:val="004C7903"/>
    <w:rsid w:val="004D2DC8"/>
    <w:rsid w:val="004D79E4"/>
    <w:rsid w:val="00502990"/>
    <w:rsid w:val="00505736"/>
    <w:rsid w:val="005057AE"/>
    <w:rsid w:val="00507A02"/>
    <w:rsid w:val="00512199"/>
    <w:rsid w:val="005140A3"/>
    <w:rsid w:val="005171F4"/>
    <w:rsid w:val="00525B33"/>
    <w:rsid w:val="00525DA6"/>
    <w:rsid w:val="00531C48"/>
    <w:rsid w:val="00532DD2"/>
    <w:rsid w:val="00536752"/>
    <w:rsid w:val="0053710D"/>
    <w:rsid w:val="005375F5"/>
    <w:rsid w:val="0054054F"/>
    <w:rsid w:val="00545D21"/>
    <w:rsid w:val="005473ED"/>
    <w:rsid w:val="005477AF"/>
    <w:rsid w:val="00547FD7"/>
    <w:rsid w:val="005533D4"/>
    <w:rsid w:val="00562BA5"/>
    <w:rsid w:val="005644DA"/>
    <w:rsid w:val="00565CC5"/>
    <w:rsid w:val="005666E3"/>
    <w:rsid w:val="00570623"/>
    <w:rsid w:val="00572A6C"/>
    <w:rsid w:val="0057759A"/>
    <w:rsid w:val="0058601C"/>
    <w:rsid w:val="00593139"/>
    <w:rsid w:val="005965C0"/>
    <w:rsid w:val="005A69A7"/>
    <w:rsid w:val="005B7E9F"/>
    <w:rsid w:val="005C2702"/>
    <w:rsid w:val="005C5E43"/>
    <w:rsid w:val="005C5EED"/>
    <w:rsid w:val="005D4661"/>
    <w:rsid w:val="005E373A"/>
    <w:rsid w:val="005E48A7"/>
    <w:rsid w:val="005F6499"/>
    <w:rsid w:val="005F72C2"/>
    <w:rsid w:val="00604653"/>
    <w:rsid w:val="00611FF6"/>
    <w:rsid w:val="0061252A"/>
    <w:rsid w:val="0061550D"/>
    <w:rsid w:val="00615565"/>
    <w:rsid w:val="00617C78"/>
    <w:rsid w:val="00624734"/>
    <w:rsid w:val="0062526B"/>
    <w:rsid w:val="006363DE"/>
    <w:rsid w:val="00640B5E"/>
    <w:rsid w:val="00643999"/>
    <w:rsid w:val="00643B6D"/>
    <w:rsid w:val="00647018"/>
    <w:rsid w:val="006474E4"/>
    <w:rsid w:val="0067001C"/>
    <w:rsid w:val="0067113E"/>
    <w:rsid w:val="00671BEA"/>
    <w:rsid w:val="006720CB"/>
    <w:rsid w:val="00676001"/>
    <w:rsid w:val="0068393F"/>
    <w:rsid w:val="0068452A"/>
    <w:rsid w:val="006915D6"/>
    <w:rsid w:val="00694B71"/>
    <w:rsid w:val="006975F3"/>
    <w:rsid w:val="006A5C45"/>
    <w:rsid w:val="006A7674"/>
    <w:rsid w:val="006B2CC8"/>
    <w:rsid w:val="006C64EF"/>
    <w:rsid w:val="006D3B13"/>
    <w:rsid w:val="006F414B"/>
    <w:rsid w:val="006F4D98"/>
    <w:rsid w:val="00703D80"/>
    <w:rsid w:val="007072B3"/>
    <w:rsid w:val="00710158"/>
    <w:rsid w:val="0072190B"/>
    <w:rsid w:val="007253FE"/>
    <w:rsid w:val="00727F22"/>
    <w:rsid w:val="00735DFB"/>
    <w:rsid w:val="00736F86"/>
    <w:rsid w:val="0074164F"/>
    <w:rsid w:val="00742123"/>
    <w:rsid w:val="00742642"/>
    <w:rsid w:val="007434AC"/>
    <w:rsid w:val="007434DF"/>
    <w:rsid w:val="0074548B"/>
    <w:rsid w:val="00747CA1"/>
    <w:rsid w:val="00757F49"/>
    <w:rsid w:val="00761279"/>
    <w:rsid w:val="00764968"/>
    <w:rsid w:val="00764A84"/>
    <w:rsid w:val="00772C7F"/>
    <w:rsid w:val="0078129D"/>
    <w:rsid w:val="007926FF"/>
    <w:rsid w:val="007969BF"/>
    <w:rsid w:val="007A5EE5"/>
    <w:rsid w:val="007B17A4"/>
    <w:rsid w:val="007B4DCD"/>
    <w:rsid w:val="007B5EC4"/>
    <w:rsid w:val="007B6AE0"/>
    <w:rsid w:val="007D73E0"/>
    <w:rsid w:val="007E138A"/>
    <w:rsid w:val="007F0EAE"/>
    <w:rsid w:val="007F4317"/>
    <w:rsid w:val="008003F7"/>
    <w:rsid w:val="0080047D"/>
    <w:rsid w:val="00801055"/>
    <w:rsid w:val="008018DC"/>
    <w:rsid w:val="00802720"/>
    <w:rsid w:val="00804CE0"/>
    <w:rsid w:val="00805CE0"/>
    <w:rsid w:val="00806097"/>
    <w:rsid w:val="00826A3F"/>
    <w:rsid w:val="008308BE"/>
    <w:rsid w:val="0084428B"/>
    <w:rsid w:val="008560B8"/>
    <w:rsid w:val="008577D1"/>
    <w:rsid w:val="008605A3"/>
    <w:rsid w:val="0086643C"/>
    <w:rsid w:val="00887121"/>
    <w:rsid w:val="008919DC"/>
    <w:rsid w:val="008942CF"/>
    <w:rsid w:val="008A478C"/>
    <w:rsid w:val="008B3378"/>
    <w:rsid w:val="008C1946"/>
    <w:rsid w:val="008C413C"/>
    <w:rsid w:val="008C4DD7"/>
    <w:rsid w:val="008C55FE"/>
    <w:rsid w:val="008D2AB4"/>
    <w:rsid w:val="008D2F81"/>
    <w:rsid w:val="008D5576"/>
    <w:rsid w:val="008E105C"/>
    <w:rsid w:val="008E36B8"/>
    <w:rsid w:val="008E50C0"/>
    <w:rsid w:val="008E5D7E"/>
    <w:rsid w:val="008F58B4"/>
    <w:rsid w:val="00906A3E"/>
    <w:rsid w:val="00917F0B"/>
    <w:rsid w:val="00932E6A"/>
    <w:rsid w:val="00947916"/>
    <w:rsid w:val="00953187"/>
    <w:rsid w:val="0096147B"/>
    <w:rsid w:val="00962FAF"/>
    <w:rsid w:val="00971A4B"/>
    <w:rsid w:val="009732BB"/>
    <w:rsid w:val="00975032"/>
    <w:rsid w:val="009831FE"/>
    <w:rsid w:val="0098479D"/>
    <w:rsid w:val="009A29A8"/>
    <w:rsid w:val="009A385A"/>
    <w:rsid w:val="009A49AC"/>
    <w:rsid w:val="009B4881"/>
    <w:rsid w:val="009C517A"/>
    <w:rsid w:val="009D1B6F"/>
    <w:rsid w:val="009D352A"/>
    <w:rsid w:val="009D36B5"/>
    <w:rsid w:val="009D6E71"/>
    <w:rsid w:val="009E053B"/>
    <w:rsid w:val="009E21C1"/>
    <w:rsid w:val="00A03F83"/>
    <w:rsid w:val="00A10D82"/>
    <w:rsid w:val="00A17019"/>
    <w:rsid w:val="00A20BD2"/>
    <w:rsid w:val="00A27DE6"/>
    <w:rsid w:val="00A3333B"/>
    <w:rsid w:val="00A3338F"/>
    <w:rsid w:val="00A33FB9"/>
    <w:rsid w:val="00A5451F"/>
    <w:rsid w:val="00A602CC"/>
    <w:rsid w:val="00A624CE"/>
    <w:rsid w:val="00A625F5"/>
    <w:rsid w:val="00A656C5"/>
    <w:rsid w:val="00A8222B"/>
    <w:rsid w:val="00A96457"/>
    <w:rsid w:val="00AB0427"/>
    <w:rsid w:val="00AB0E31"/>
    <w:rsid w:val="00AB1E4A"/>
    <w:rsid w:val="00AB752D"/>
    <w:rsid w:val="00AD2DC1"/>
    <w:rsid w:val="00AD6861"/>
    <w:rsid w:val="00AD6E36"/>
    <w:rsid w:val="00AE0528"/>
    <w:rsid w:val="00AE5C90"/>
    <w:rsid w:val="00AF706C"/>
    <w:rsid w:val="00B00A99"/>
    <w:rsid w:val="00B04E14"/>
    <w:rsid w:val="00B050B7"/>
    <w:rsid w:val="00B1353D"/>
    <w:rsid w:val="00B14BEA"/>
    <w:rsid w:val="00B167EE"/>
    <w:rsid w:val="00B21A29"/>
    <w:rsid w:val="00B232A2"/>
    <w:rsid w:val="00B23FD3"/>
    <w:rsid w:val="00B268E8"/>
    <w:rsid w:val="00B306B1"/>
    <w:rsid w:val="00B3280C"/>
    <w:rsid w:val="00B36542"/>
    <w:rsid w:val="00B40DC0"/>
    <w:rsid w:val="00B432EB"/>
    <w:rsid w:val="00B45C65"/>
    <w:rsid w:val="00B46534"/>
    <w:rsid w:val="00B54352"/>
    <w:rsid w:val="00B567FA"/>
    <w:rsid w:val="00B662BA"/>
    <w:rsid w:val="00B77351"/>
    <w:rsid w:val="00B844CB"/>
    <w:rsid w:val="00B92B8A"/>
    <w:rsid w:val="00BA149B"/>
    <w:rsid w:val="00BA2B87"/>
    <w:rsid w:val="00BB5F40"/>
    <w:rsid w:val="00BC2A3C"/>
    <w:rsid w:val="00BD2359"/>
    <w:rsid w:val="00BE00AC"/>
    <w:rsid w:val="00BE0877"/>
    <w:rsid w:val="00BE1AC1"/>
    <w:rsid w:val="00BE3230"/>
    <w:rsid w:val="00BF4E02"/>
    <w:rsid w:val="00BF7AF0"/>
    <w:rsid w:val="00C02278"/>
    <w:rsid w:val="00C11A4F"/>
    <w:rsid w:val="00C1406D"/>
    <w:rsid w:val="00C307B6"/>
    <w:rsid w:val="00C31DAF"/>
    <w:rsid w:val="00C36B27"/>
    <w:rsid w:val="00C4194A"/>
    <w:rsid w:val="00C475CF"/>
    <w:rsid w:val="00C53DF0"/>
    <w:rsid w:val="00C61B3A"/>
    <w:rsid w:val="00C6316F"/>
    <w:rsid w:val="00C660F5"/>
    <w:rsid w:val="00C82EF4"/>
    <w:rsid w:val="00C83C7E"/>
    <w:rsid w:val="00C85A2C"/>
    <w:rsid w:val="00C97E8C"/>
    <w:rsid w:val="00CA3447"/>
    <w:rsid w:val="00CB0F0F"/>
    <w:rsid w:val="00CB7F91"/>
    <w:rsid w:val="00CC0447"/>
    <w:rsid w:val="00CC0B46"/>
    <w:rsid w:val="00CC3745"/>
    <w:rsid w:val="00CC3830"/>
    <w:rsid w:val="00CD2EBC"/>
    <w:rsid w:val="00CD6446"/>
    <w:rsid w:val="00CE20B9"/>
    <w:rsid w:val="00D01425"/>
    <w:rsid w:val="00D030D3"/>
    <w:rsid w:val="00D0511B"/>
    <w:rsid w:val="00D12E11"/>
    <w:rsid w:val="00D14EF6"/>
    <w:rsid w:val="00D14F0C"/>
    <w:rsid w:val="00D21F79"/>
    <w:rsid w:val="00D36C74"/>
    <w:rsid w:val="00D37C2E"/>
    <w:rsid w:val="00D42293"/>
    <w:rsid w:val="00D45F6F"/>
    <w:rsid w:val="00D4692C"/>
    <w:rsid w:val="00D5199E"/>
    <w:rsid w:val="00D6054F"/>
    <w:rsid w:val="00D71EF8"/>
    <w:rsid w:val="00D73D53"/>
    <w:rsid w:val="00D753A2"/>
    <w:rsid w:val="00D804C8"/>
    <w:rsid w:val="00D84BBB"/>
    <w:rsid w:val="00D862E5"/>
    <w:rsid w:val="00D87000"/>
    <w:rsid w:val="00D9625C"/>
    <w:rsid w:val="00D9706E"/>
    <w:rsid w:val="00DA0DB8"/>
    <w:rsid w:val="00DA7646"/>
    <w:rsid w:val="00DA7EFC"/>
    <w:rsid w:val="00DC2038"/>
    <w:rsid w:val="00DC2DA5"/>
    <w:rsid w:val="00DC2E09"/>
    <w:rsid w:val="00DC64F7"/>
    <w:rsid w:val="00DD57B6"/>
    <w:rsid w:val="00DD6242"/>
    <w:rsid w:val="00DE110E"/>
    <w:rsid w:val="00DE2A83"/>
    <w:rsid w:val="00DE4816"/>
    <w:rsid w:val="00E025D4"/>
    <w:rsid w:val="00E03A16"/>
    <w:rsid w:val="00E040BA"/>
    <w:rsid w:val="00E06A8A"/>
    <w:rsid w:val="00E07BB9"/>
    <w:rsid w:val="00E103B4"/>
    <w:rsid w:val="00E14DB6"/>
    <w:rsid w:val="00E20F95"/>
    <w:rsid w:val="00E2189D"/>
    <w:rsid w:val="00E2732E"/>
    <w:rsid w:val="00E31292"/>
    <w:rsid w:val="00E3347D"/>
    <w:rsid w:val="00E41359"/>
    <w:rsid w:val="00E5252D"/>
    <w:rsid w:val="00E54244"/>
    <w:rsid w:val="00E55340"/>
    <w:rsid w:val="00E56D5D"/>
    <w:rsid w:val="00E61621"/>
    <w:rsid w:val="00E67A60"/>
    <w:rsid w:val="00E75F48"/>
    <w:rsid w:val="00E862E5"/>
    <w:rsid w:val="00E92024"/>
    <w:rsid w:val="00E95E71"/>
    <w:rsid w:val="00E9666A"/>
    <w:rsid w:val="00E972EA"/>
    <w:rsid w:val="00E977AE"/>
    <w:rsid w:val="00EA1657"/>
    <w:rsid w:val="00EB0870"/>
    <w:rsid w:val="00EB5F1B"/>
    <w:rsid w:val="00EB7D84"/>
    <w:rsid w:val="00EB7F93"/>
    <w:rsid w:val="00EC78AD"/>
    <w:rsid w:val="00ED22F6"/>
    <w:rsid w:val="00ED5978"/>
    <w:rsid w:val="00ED5FAA"/>
    <w:rsid w:val="00EE17FC"/>
    <w:rsid w:val="00EE37D0"/>
    <w:rsid w:val="00EE7F92"/>
    <w:rsid w:val="00EF09A9"/>
    <w:rsid w:val="00EF31F0"/>
    <w:rsid w:val="00F02314"/>
    <w:rsid w:val="00F149C5"/>
    <w:rsid w:val="00F14DCE"/>
    <w:rsid w:val="00F15593"/>
    <w:rsid w:val="00F16438"/>
    <w:rsid w:val="00F166FC"/>
    <w:rsid w:val="00F17405"/>
    <w:rsid w:val="00F228EF"/>
    <w:rsid w:val="00F276D2"/>
    <w:rsid w:val="00F303A4"/>
    <w:rsid w:val="00F30404"/>
    <w:rsid w:val="00F35D89"/>
    <w:rsid w:val="00F44C94"/>
    <w:rsid w:val="00F5244D"/>
    <w:rsid w:val="00F617E4"/>
    <w:rsid w:val="00F83061"/>
    <w:rsid w:val="00F90179"/>
    <w:rsid w:val="00F91D8F"/>
    <w:rsid w:val="00FA41BB"/>
    <w:rsid w:val="00FB0713"/>
    <w:rsid w:val="00FB5360"/>
    <w:rsid w:val="00FD4522"/>
    <w:rsid w:val="00FD49BB"/>
    <w:rsid w:val="00FE0257"/>
    <w:rsid w:val="00FE48F7"/>
    <w:rsid w:val="00FF034D"/>
    <w:rsid w:val="00FF43AB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675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94B71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F09A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EF0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F09A9"/>
    <w:rPr>
      <w:kern w:val="2"/>
      <w:sz w:val="18"/>
      <w:szCs w:val="18"/>
    </w:rPr>
  </w:style>
  <w:style w:type="character" w:styleId="a5">
    <w:name w:val="Hyperlink"/>
    <w:unhideWhenUsed/>
    <w:rsid w:val="0067001C"/>
    <w:rPr>
      <w:rFonts w:ascii="Arial" w:hAnsi="Arial" w:cs="Arial" w:hint="default"/>
      <w:color w:val="0000FF"/>
      <w:u w:val="single"/>
    </w:rPr>
  </w:style>
  <w:style w:type="character" w:styleId="a6">
    <w:name w:val="page number"/>
    <w:basedOn w:val="a0"/>
    <w:rsid w:val="001A6D5A"/>
  </w:style>
  <w:style w:type="paragraph" w:styleId="a7">
    <w:name w:val="Normal (Web)"/>
    <w:basedOn w:val="a"/>
    <w:rsid w:val="000F2B04"/>
    <w:pPr>
      <w:widowControl/>
      <w:spacing w:before="100" w:after="100"/>
      <w:jc w:val="left"/>
    </w:pPr>
    <w:rPr>
      <w:rFonts w:ascii="宋体" w:hAnsi="宋体"/>
      <w:kern w:val="0"/>
      <w:sz w:val="24"/>
      <w:szCs w:val="20"/>
    </w:rPr>
  </w:style>
  <w:style w:type="paragraph" w:styleId="a8">
    <w:name w:val="Balloon Text"/>
    <w:basedOn w:val="a"/>
    <w:link w:val="Char1"/>
    <w:rsid w:val="001760E0"/>
    <w:rPr>
      <w:sz w:val="18"/>
      <w:szCs w:val="18"/>
    </w:rPr>
  </w:style>
  <w:style w:type="character" w:customStyle="1" w:styleId="Char1">
    <w:name w:val="批注框文本 Char"/>
    <w:link w:val="a8"/>
    <w:rsid w:val="001760E0"/>
    <w:rPr>
      <w:kern w:val="2"/>
      <w:sz w:val="18"/>
      <w:szCs w:val="18"/>
    </w:rPr>
  </w:style>
  <w:style w:type="paragraph" w:customStyle="1" w:styleId="Char2">
    <w:name w:val="Char"/>
    <w:basedOn w:val="a"/>
    <w:rsid w:val="00AD686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styleId="a9">
    <w:name w:val="annotation reference"/>
    <w:rsid w:val="00FE0257"/>
    <w:rPr>
      <w:sz w:val="21"/>
      <w:szCs w:val="21"/>
    </w:rPr>
  </w:style>
  <w:style w:type="paragraph" w:styleId="aa">
    <w:name w:val="annotation text"/>
    <w:basedOn w:val="a"/>
    <w:link w:val="Char3"/>
    <w:rsid w:val="00FE0257"/>
    <w:pPr>
      <w:jc w:val="left"/>
    </w:pPr>
  </w:style>
  <w:style w:type="character" w:customStyle="1" w:styleId="Char3">
    <w:name w:val="批注文字 Char"/>
    <w:link w:val="aa"/>
    <w:rsid w:val="00FE0257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4"/>
    <w:rsid w:val="00FE0257"/>
    <w:rPr>
      <w:b/>
      <w:bCs/>
    </w:rPr>
  </w:style>
  <w:style w:type="character" w:customStyle="1" w:styleId="Char4">
    <w:name w:val="批注主题 Char"/>
    <w:link w:val="ab"/>
    <w:rsid w:val="00FE0257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694B71"/>
    <w:rPr>
      <w:b/>
      <w:bCs/>
      <w:kern w:val="44"/>
      <w:sz w:val="36"/>
      <w:szCs w:val="44"/>
    </w:rPr>
  </w:style>
  <w:style w:type="paragraph" w:styleId="ac">
    <w:name w:val="List Paragraph"/>
    <w:basedOn w:val="a"/>
    <w:uiPriority w:val="34"/>
    <w:qFormat/>
    <w:rsid w:val="00CE20B9"/>
    <w:pPr>
      <w:ind w:firstLineChars="200" w:firstLine="420"/>
    </w:pPr>
  </w:style>
  <w:style w:type="table" w:styleId="ad">
    <w:name w:val="Table Grid"/>
    <w:basedOn w:val="a1"/>
    <w:rsid w:val="00772C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94B71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F09A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EF0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EF09A9"/>
    <w:rPr>
      <w:kern w:val="2"/>
      <w:sz w:val="18"/>
      <w:szCs w:val="18"/>
    </w:rPr>
  </w:style>
  <w:style w:type="character" w:styleId="a5">
    <w:name w:val="Hyperlink"/>
    <w:unhideWhenUsed/>
    <w:rsid w:val="0067001C"/>
    <w:rPr>
      <w:rFonts w:ascii="Arial" w:hAnsi="Arial" w:cs="Arial" w:hint="default"/>
      <w:color w:val="0000FF"/>
      <w:u w:val="single"/>
    </w:rPr>
  </w:style>
  <w:style w:type="character" w:styleId="a6">
    <w:name w:val="page number"/>
    <w:basedOn w:val="a0"/>
    <w:rsid w:val="001A6D5A"/>
  </w:style>
  <w:style w:type="paragraph" w:styleId="a7">
    <w:name w:val="Normal (Web)"/>
    <w:basedOn w:val="a"/>
    <w:rsid w:val="000F2B04"/>
    <w:pPr>
      <w:widowControl/>
      <w:spacing w:before="100" w:after="100"/>
      <w:jc w:val="left"/>
    </w:pPr>
    <w:rPr>
      <w:rFonts w:ascii="宋体" w:hAnsi="宋体"/>
      <w:kern w:val="0"/>
      <w:sz w:val="24"/>
      <w:szCs w:val="20"/>
    </w:rPr>
  </w:style>
  <w:style w:type="paragraph" w:styleId="a8">
    <w:name w:val="Balloon Text"/>
    <w:basedOn w:val="a"/>
    <w:link w:val="Char1"/>
    <w:rsid w:val="001760E0"/>
    <w:rPr>
      <w:sz w:val="18"/>
      <w:szCs w:val="18"/>
    </w:rPr>
  </w:style>
  <w:style w:type="character" w:customStyle="1" w:styleId="Char1">
    <w:name w:val="批注框文本 Char"/>
    <w:link w:val="a8"/>
    <w:rsid w:val="001760E0"/>
    <w:rPr>
      <w:kern w:val="2"/>
      <w:sz w:val="18"/>
      <w:szCs w:val="18"/>
    </w:rPr>
  </w:style>
  <w:style w:type="paragraph" w:customStyle="1" w:styleId="Char2">
    <w:name w:val="Char"/>
    <w:basedOn w:val="a"/>
    <w:rsid w:val="00AD686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styleId="a9">
    <w:name w:val="annotation reference"/>
    <w:rsid w:val="00FE0257"/>
    <w:rPr>
      <w:sz w:val="21"/>
      <w:szCs w:val="21"/>
    </w:rPr>
  </w:style>
  <w:style w:type="paragraph" w:styleId="aa">
    <w:name w:val="annotation text"/>
    <w:basedOn w:val="a"/>
    <w:link w:val="Char3"/>
    <w:rsid w:val="00FE0257"/>
    <w:pPr>
      <w:jc w:val="left"/>
    </w:pPr>
  </w:style>
  <w:style w:type="character" w:customStyle="1" w:styleId="Char3">
    <w:name w:val="批注文字 Char"/>
    <w:link w:val="aa"/>
    <w:rsid w:val="00FE0257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4"/>
    <w:rsid w:val="00FE0257"/>
    <w:rPr>
      <w:b/>
      <w:bCs/>
    </w:rPr>
  </w:style>
  <w:style w:type="character" w:customStyle="1" w:styleId="Char4">
    <w:name w:val="批注主题 Char"/>
    <w:link w:val="ab"/>
    <w:rsid w:val="00FE0257"/>
    <w:rPr>
      <w:b/>
      <w:bCs/>
      <w:kern w:val="2"/>
      <w:sz w:val="21"/>
      <w:szCs w:val="24"/>
    </w:rPr>
  </w:style>
  <w:style w:type="character" w:customStyle="1" w:styleId="1Char">
    <w:name w:val="标题 1 Char"/>
    <w:link w:val="1"/>
    <w:rsid w:val="00694B71"/>
    <w:rPr>
      <w:b/>
      <w:bCs/>
      <w:kern w:val="44"/>
      <w:sz w:val="36"/>
      <w:szCs w:val="44"/>
    </w:rPr>
  </w:style>
  <w:style w:type="paragraph" w:styleId="ac">
    <w:name w:val="List Paragraph"/>
    <w:basedOn w:val="a"/>
    <w:uiPriority w:val="34"/>
    <w:qFormat/>
    <w:rsid w:val="00CE2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9F510-D89D-4906-A51D-B31F4DBD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242</Words>
  <Characters>1381</Characters>
  <Application>Microsoft Office Word</Application>
  <DocSecurity>0</DocSecurity>
  <Lines>11</Lines>
  <Paragraphs>3</Paragraphs>
  <ScaleCrop>false</ScaleCrop>
  <Company>Microsoft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　任　状</dc:title>
  <dc:creator>User</dc:creator>
  <cp:lastModifiedBy>zl</cp:lastModifiedBy>
  <cp:revision>25</cp:revision>
  <cp:lastPrinted>2015-03-09T03:58:00Z</cp:lastPrinted>
  <dcterms:created xsi:type="dcterms:W3CDTF">2015-03-18T06:57:00Z</dcterms:created>
  <dcterms:modified xsi:type="dcterms:W3CDTF">2015-04-03T01:16:00Z</dcterms:modified>
</cp:coreProperties>
</file>