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tblpY="-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47140D" w14:paraId="5C0046EB" w14:textId="77777777" w:rsidTr="0030671D">
        <w:trPr>
          <w:trHeight w:val="991"/>
        </w:trPr>
        <w:tc>
          <w:tcPr>
            <w:tcW w:w="9576" w:type="dxa"/>
            <w:tcBorders>
              <w:top w:val="nil"/>
              <w:left w:val="nil"/>
              <w:bottom w:val="nil"/>
              <w:right w:val="nil"/>
            </w:tcBorders>
            <w:vAlign w:val="center"/>
            <w:hideMark/>
          </w:tcPr>
          <w:p w14:paraId="5C524A7B" w14:textId="4D135E1D" w:rsidR="00860392" w:rsidRDefault="00000000" w:rsidP="0030671D">
            <w:pPr>
              <w:jc w:val="center"/>
              <w:rPr>
                <w:rFonts w:ascii="Arial" w:hAnsi="Arial" w:cs="Arial"/>
                <w:b/>
                <w:kern w:val="2"/>
                <w:sz w:val="28"/>
                <w:szCs w:val="28"/>
                <w14:ligatures w14:val="standardContextual"/>
              </w:rPr>
            </w:pPr>
            <w:r>
              <w:rPr>
                <w:rFonts w:ascii="Arial" w:hAnsi="Arial" w:cs="Arial"/>
                <w:b/>
                <w:color w:val="000000" w:themeColor="text1"/>
                <w:kern w:val="2"/>
                <w:sz w:val="28"/>
                <w:szCs w:val="28"/>
                <w14:ligatures w14:val="standardContextual"/>
              </w:rPr>
              <w:t xml:space="preserve">  Harmonization of Standards for </w:t>
            </w:r>
            <w:r w:rsidR="00E06C12">
              <w:rPr>
                <w:rFonts w:ascii="Arial" w:hAnsi="Arial" w:cs="Arial"/>
                <w:b/>
                <w:color w:val="000000" w:themeColor="text1"/>
                <w:kern w:val="2"/>
                <w:sz w:val="28"/>
                <w:szCs w:val="28"/>
                <w14:ligatures w14:val="standardContextual"/>
              </w:rPr>
              <w:t>African Culinary Arts, Gastronomy and Food Service Industry</w:t>
            </w:r>
          </w:p>
        </w:tc>
      </w:tr>
    </w:tbl>
    <w:p w14:paraId="11AD9757" w14:textId="77777777" w:rsidR="00860392" w:rsidRDefault="00860392" w:rsidP="00860392">
      <w:pPr>
        <w:jc w:val="center"/>
        <w:rPr>
          <w:rFonts w:ascii="Arial" w:hAnsi="Arial" w:cs="Arial"/>
          <w:sz w:val="28"/>
          <w:szCs w:val="28"/>
        </w:rPr>
      </w:pPr>
    </w:p>
    <w:p w14:paraId="4B93A2A5" w14:textId="77777777" w:rsidR="00860392" w:rsidRDefault="00860392" w:rsidP="00860392">
      <w:pPr>
        <w:jc w:val="center"/>
        <w:rPr>
          <w:rFonts w:ascii="Arial" w:hAnsi="Arial" w:cs="Arial"/>
          <w:sz w:val="28"/>
          <w:szCs w:val="28"/>
        </w:rPr>
      </w:pPr>
    </w:p>
    <w:p w14:paraId="79D37D10" w14:textId="77777777" w:rsidR="00860392" w:rsidRDefault="00000000" w:rsidP="00860392">
      <w:pPr>
        <w:rPr>
          <w:rFonts w:ascii="Arial" w:hAnsi="Arial" w:cs="Arial"/>
          <w:sz w:val="28"/>
          <w:szCs w:val="28"/>
        </w:rPr>
      </w:pPr>
      <w:r>
        <w:rPr>
          <w:rFonts w:ascii="Arial" w:hAnsi="Arial" w:cs="Arial"/>
          <w:noProof/>
          <w:sz w:val="28"/>
          <w:szCs w:val="28"/>
          <w:lang w:val="en-GB" w:eastAsia="en-GB"/>
        </w:rPr>
        <w:drawing>
          <wp:anchor distT="0" distB="0" distL="114300" distR="114300" simplePos="0" relativeHeight="251658240" behindDoc="0" locked="0" layoutInCell="1" allowOverlap="1" wp14:anchorId="21A593A8" wp14:editId="681E463B">
            <wp:simplePos x="0" y="0"/>
            <wp:positionH relativeFrom="column">
              <wp:posOffset>1291590</wp:posOffset>
            </wp:positionH>
            <wp:positionV relativeFrom="paragraph">
              <wp:posOffset>78740</wp:posOffset>
            </wp:positionV>
            <wp:extent cx="2927350" cy="2984500"/>
            <wp:effectExtent l="0" t="0" r="6350" b="6350"/>
            <wp:wrapSquare wrapText="bothSides"/>
            <wp:docPr id="79152525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25252"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b="1216"/>
                    <a:stretch>
                      <a:fillRect/>
                    </a:stretch>
                  </pic:blipFill>
                  <pic:spPr bwMode="auto">
                    <a:xfrm>
                      <a:off x="0" y="0"/>
                      <a:ext cx="2927350" cy="2984500"/>
                    </a:xfrm>
                    <a:prstGeom prst="rect">
                      <a:avLst/>
                    </a:prstGeom>
                    <a:noFill/>
                    <a:ln>
                      <a:noFill/>
                    </a:ln>
                  </pic:spPr>
                </pic:pic>
              </a:graphicData>
            </a:graphic>
          </wp:anchor>
        </w:drawing>
      </w:r>
      <w:r>
        <w:rPr>
          <w:rFonts w:ascii="Arial" w:hAnsi="Arial" w:cs="Arial"/>
          <w:sz w:val="28"/>
          <w:szCs w:val="28"/>
        </w:rPr>
        <w:br w:type="textWrapping" w:clear="all"/>
      </w:r>
    </w:p>
    <w:p w14:paraId="4171C8F2" w14:textId="77777777" w:rsidR="00860392" w:rsidRDefault="00860392" w:rsidP="00860392">
      <w:pPr>
        <w:rPr>
          <w:rFonts w:ascii="Arial" w:hAnsi="Arial" w:cs="Arial"/>
          <w:sz w:val="28"/>
          <w:szCs w:val="28"/>
        </w:rPr>
      </w:pPr>
    </w:p>
    <w:p w14:paraId="4536C8C0" w14:textId="6976696C" w:rsidR="00860392" w:rsidRPr="0022131F" w:rsidRDefault="00000000" w:rsidP="00860392">
      <w:pPr>
        <w:tabs>
          <w:tab w:val="left" w:pos="8270"/>
        </w:tabs>
        <w:autoSpaceDE w:val="0"/>
        <w:autoSpaceDN w:val="0"/>
        <w:adjustRightInd w:val="0"/>
        <w:rPr>
          <w:rFonts w:ascii="Arial" w:eastAsia="Calibri" w:hAnsi="Arial" w:cs="Arial"/>
          <w:b/>
          <w:sz w:val="24"/>
          <w:szCs w:val="24"/>
          <w:lang w:eastAsia="en-GB"/>
        </w:rPr>
      </w:pPr>
      <w:r>
        <w:rPr>
          <w:rFonts w:ascii="Arial" w:eastAsia="Calibri" w:hAnsi="Arial" w:cs="Arial"/>
          <w:b/>
          <w:sz w:val="28"/>
          <w:szCs w:val="28"/>
          <w:lang w:eastAsia="en-GB"/>
        </w:rPr>
        <w:t xml:space="preserve">                                   </w:t>
      </w:r>
      <w:r w:rsidRPr="0022131F">
        <w:rPr>
          <w:rFonts w:ascii="Arial" w:eastAsia="Calibri" w:hAnsi="Arial" w:cs="Arial"/>
          <w:b/>
          <w:sz w:val="24"/>
          <w:szCs w:val="24"/>
          <w:lang w:eastAsia="en-GB"/>
        </w:rPr>
        <w:t>2</w:t>
      </w:r>
      <w:r w:rsidRPr="0022131F">
        <w:rPr>
          <w:rFonts w:ascii="Arial" w:eastAsia="Calibri" w:hAnsi="Arial" w:cs="Arial"/>
          <w:b/>
          <w:sz w:val="24"/>
          <w:szCs w:val="24"/>
          <w:vertAlign w:val="superscript"/>
          <w:lang w:eastAsia="en-GB"/>
        </w:rPr>
        <w:t>nd</w:t>
      </w:r>
      <w:r w:rsidRPr="0022131F">
        <w:rPr>
          <w:rFonts w:ascii="Arial" w:eastAsia="Calibri" w:hAnsi="Arial" w:cs="Arial"/>
          <w:b/>
          <w:sz w:val="24"/>
          <w:szCs w:val="24"/>
          <w:lang w:eastAsia="en-GB"/>
        </w:rPr>
        <w:t xml:space="preserve"> Physical meeting of</w:t>
      </w:r>
      <w:r w:rsidRPr="0022131F">
        <w:rPr>
          <w:rFonts w:ascii="Arial" w:eastAsia="Calibri" w:hAnsi="Arial" w:cs="Arial"/>
          <w:b/>
          <w:sz w:val="24"/>
          <w:szCs w:val="24"/>
          <w:lang w:eastAsia="en-GB"/>
        </w:rPr>
        <w:tab/>
      </w:r>
    </w:p>
    <w:p w14:paraId="61C0499C" w14:textId="77777777" w:rsidR="00860392" w:rsidRDefault="00860392" w:rsidP="00860392">
      <w:pPr>
        <w:autoSpaceDE w:val="0"/>
        <w:autoSpaceDN w:val="0"/>
        <w:adjustRightInd w:val="0"/>
        <w:rPr>
          <w:rFonts w:ascii="Arial" w:eastAsia="Calibri" w:hAnsi="Arial" w:cs="Arial"/>
          <w:b/>
          <w:sz w:val="28"/>
          <w:szCs w:val="28"/>
          <w:lang w:eastAsia="en-GB"/>
        </w:rPr>
      </w:pPr>
    </w:p>
    <w:p w14:paraId="28D4DA0A" w14:textId="4910AE99" w:rsidR="00860392" w:rsidRPr="0022131F" w:rsidRDefault="00000000" w:rsidP="004D3CB7">
      <w:pPr>
        <w:ind w:left="720"/>
        <w:rPr>
          <w:rFonts w:ascii="Arial" w:hAnsi="Arial" w:cs="Arial"/>
          <w:b/>
          <w:sz w:val="24"/>
          <w:szCs w:val="24"/>
        </w:rPr>
      </w:pPr>
      <w:r w:rsidRPr="0022131F">
        <w:rPr>
          <w:rFonts w:ascii="Arial" w:hAnsi="Arial" w:cs="Arial"/>
          <w:b/>
          <w:sz w:val="24"/>
          <w:szCs w:val="24"/>
        </w:rPr>
        <w:t xml:space="preserve">ARSO/TC </w:t>
      </w:r>
      <w:r w:rsidR="00E06C12" w:rsidRPr="0022131F">
        <w:rPr>
          <w:rFonts w:ascii="Arial" w:hAnsi="Arial" w:cs="Arial"/>
          <w:b/>
          <w:sz w:val="24"/>
          <w:szCs w:val="24"/>
        </w:rPr>
        <w:t>88</w:t>
      </w:r>
      <w:r w:rsidRPr="0022131F">
        <w:rPr>
          <w:rFonts w:ascii="Arial" w:hAnsi="Arial" w:cs="Arial"/>
          <w:b/>
          <w:sz w:val="24"/>
          <w:szCs w:val="24"/>
        </w:rPr>
        <w:t xml:space="preserve">, </w:t>
      </w:r>
      <w:r w:rsidR="00E06C12" w:rsidRPr="0022131F">
        <w:rPr>
          <w:rFonts w:ascii="Arial" w:hAnsi="Arial" w:cs="Arial"/>
          <w:b/>
          <w:sz w:val="24"/>
          <w:szCs w:val="24"/>
        </w:rPr>
        <w:t xml:space="preserve">African Culinary Arts, Gastronomy and Food </w:t>
      </w:r>
      <w:r w:rsidR="00EF1F9E" w:rsidRPr="0022131F">
        <w:rPr>
          <w:rFonts w:ascii="Arial" w:hAnsi="Arial" w:cs="Arial"/>
          <w:b/>
          <w:sz w:val="24"/>
          <w:szCs w:val="24"/>
        </w:rPr>
        <w:t xml:space="preserve">  </w:t>
      </w:r>
      <w:r w:rsidR="00E06C12" w:rsidRPr="0022131F">
        <w:rPr>
          <w:rFonts w:ascii="Arial" w:hAnsi="Arial" w:cs="Arial"/>
          <w:b/>
          <w:sz w:val="24"/>
          <w:szCs w:val="24"/>
        </w:rPr>
        <w:t>Service Industry</w:t>
      </w:r>
    </w:p>
    <w:p w14:paraId="655E0F06" w14:textId="2CCACEF7" w:rsidR="00860392" w:rsidRDefault="00000000" w:rsidP="00860392">
      <w:pPr>
        <w:rPr>
          <w:rFonts w:ascii="Arial" w:hAnsi="Arial" w:cs="Arial"/>
          <w:b/>
          <w:bCs/>
          <w:sz w:val="24"/>
        </w:rPr>
      </w:pPr>
      <w:r>
        <w:rPr>
          <w:rFonts w:ascii="Arial" w:hAnsi="Arial" w:cs="Arial"/>
          <w:b/>
          <w:sz w:val="28"/>
          <w:szCs w:val="28"/>
        </w:rPr>
        <w:t xml:space="preserve">        </w:t>
      </w:r>
      <w:r>
        <w:rPr>
          <w:rFonts w:ascii="Arial" w:hAnsi="Arial" w:cs="Arial"/>
          <w:b/>
          <w:bCs/>
          <w:sz w:val="28"/>
          <w:szCs w:val="28"/>
        </w:rPr>
        <w:t xml:space="preserve"> Date: </w:t>
      </w:r>
      <w:r w:rsidR="00E06C12" w:rsidRPr="0022131F">
        <w:rPr>
          <w:rFonts w:ascii="Arial" w:hAnsi="Arial" w:cs="Arial"/>
          <w:b/>
          <w:bCs/>
          <w:sz w:val="24"/>
          <w:szCs w:val="24"/>
        </w:rPr>
        <w:t>Tuesday</w:t>
      </w:r>
      <w:r w:rsidR="00E06C12">
        <w:rPr>
          <w:rFonts w:ascii="Arial" w:hAnsi="Arial" w:cs="Arial"/>
          <w:b/>
          <w:bCs/>
          <w:sz w:val="28"/>
          <w:szCs w:val="28"/>
        </w:rPr>
        <w:t xml:space="preserve"> </w:t>
      </w:r>
      <w:r w:rsidR="00E06C12">
        <w:rPr>
          <w:rFonts w:ascii="Arial" w:hAnsi="Arial" w:cs="Arial"/>
          <w:b/>
          <w:bCs/>
          <w:sz w:val="24"/>
        </w:rPr>
        <w:t>9</w:t>
      </w:r>
      <w:r w:rsidRPr="00DA0AC5">
        <w:rPr>
          <w:rFonts w:ascii="Arial" w:hAnsi="Arial" w:cs="Arial"/>
          <w:b/>
          <w:bCs/>
          <w:sz w:val="24"/>
          <w:vertAlign w:val="superscript"/>
        </w:rPr>
        <w:t>th</w:t>
      </w:r>
      <w:r>
        <w:rPr>
          <w:rFonts w:ascii="Arial" w:hAnsi="Arial" w:cs="Arial"/>
          <w:b/>
          <w:bCs/>
          <w:sz w:val="24"/>
        </w:rPr>
        <w:t xml:space="preserve"> – </w:t>
      </w:r>
      <w:r w:rsidR="00E06C12">
        <w:rPr>
          <w:rFonts w:ascii="Arial" w:hAnsi="Arial" w:cs="Arial"/>
          <w:b/>
          <w:bCs/>
          <w:sz w:val="24"/>
        </w:rPr>
        <w:t>Thursday 11</w:t>
      </w:r>
      <w:r w:rsidRPr="00455E0D">
        <w:rPr>
          <w:rFonts w:ascii="Arial" w:hAnsi="Arial" w:cs="Arial"/>
          <w:b/>
          <w:bCs/>
          <w:sz w:val="24"/>
          <w:vertAlign w:val="superscript"/>
        </w:rPr>
        <w:t>th</w:t>
      </w:r>
      <w:r>
        <w:rPr>
          <w:rFonts w:ascii="Arial" w:hAnsi="Arial" w:cs="Arial"/>
          <w:b/>
          <w:bCs/>
          <w:sz w:val="24"/>
        </w:rPr>
        <w:t xml:space="preserve"> </w:t>
      </w:r>
      <w:r w:rsidR="003A238F">
        <w:rPr>
          <w:rFonts w:ascii="Arial" w:hAnsi="Arial" w:cs="Arial"/>
          <w:b/>
          <w:bCs/>
          <w:sz w:val="24"/>
        </w:rPr>
        <w:t>December 2025</w:t>
      </w:r>
    </w:p>
    <w:p w14:paraId="647338F0" w14:textId="77777777" w:rsidR="00860392" w:rsidRDefault="00860392" w:rsidP="00860392">
      <w:pPr>
        <w:jc w:val="center"/>
        <w:rPr>
          <w:rFonts w:ascii="Arial" w:hAnsi="Arial" w:cs="Arial"/>
          <w:b/>
          <w:bCs/>
          <w:sz w:val="28"/>
          <w:szCs w:val="28"/>
        </w:rPr>
      </w:pPr>
    </w:p>
    <w:p w14:paraId="335C2E46" w14:textId="03CD8A0C" w:rsidR="00860392" w:rsidRPr="0022131F" w:rsidRDefault="00000000" w:rsidP="00860392">
      <w:pPr>
        <w:rPr>
          <w:rFonts w:ascii="Arial" w:hAnsi="Arial" w:cs="Arial"/>
          <w:b/>
          <w:sz w:val="24"/>
          <w:szCs w:val="24"/>
        </w:rPr>
      </w:pPr>
      <w:r>
        <w:rPr>
          <w:rFonts w:ascii="Arial" w:hAnsi="Arial" w:cs="Arial"/>
          <w:b/>
          <w:bCs/>
          <w:sz w:val="28"/>
          <w:szCs w:val="28"/>
        </w:rPr>
        <w:t xml:space="preserve">         </w:t>
      </w:r>
      <w:r w:rsidRPr="0022131F">
        <w:rPr>
          <w:rFonts w:ascii="Arial" w:hAnsi="Arial" w:cs="Arial"/>
          <w:b/>
          <w:bCs/>
          <w:sz w:val="24"/>
          <w:szCs w:val="24"/>
        </w:rPr>
        <w:t xml:space="preserve">Held at </w:t>
      </w:r>
      <w:r w:rsidR="002C296E" w:rsidRPr="0022131F">
        <w:rPr>
          <w:rFonts w:ascii="Arial" w:hAnsi="Arial" w:cs="Arial"/>
          <w:b/>
          <w:bCs/>
          <w:sz w:val="24"/>
          <w:szCs w:val="24"/>
        </w:rPr>
        <w:t xml:space="preserve">Institute of Ethiopian </w:t>
      </w:r>
      <w:r w:rsidR="004D3CB7" w:rsidRPr="0022131F">
        <w:rPr>
          <w:rFonts w:ascii="Arial" w:hAnsi="Arial" w:cs="Arial"/>
          <w:b/>
          <w:bCs/>
          <w:sz w:val="24"/>
          <w:szCs w:val="24"/>
        </w:rPr>
        <w:t>Standards,</w:t>
      </w:r>
      <w:r w:rsidRPr="0022131F">
        <w:rPr>
          <w:rFonts w:ascii="Arial" w:hAnsi="Arial" w:cs="Arial"/>
          <w:b/>
          <w:bCs/>
          <w:sz w:val="24"/>
          <w:szCs w:val="24"/>
        </w:rPr>
        <w:t xml:space="preserve"> </w:t>
      </w:r>
      <w:r w:rsidR="002C296E" w:rsidRPr="0022131F">
        <w:rPr>
          <w:rFonts w:ascii="Arial" w:hAnsi="Arial" w:cs="Arial"/>
          <w:b/>
          <w:bCs/>
          <w:sz w:val="24"/>
          <w:szCs w:val="24"/>
        </w:rPr>
        <w:t xml:space="preserve">Addis </w:t>
      </w:r>
      <w:r w:rsidR="00EF1F9E" w:rsidRPr="0022131F">
        <w:rPr>
          <w:rFonts w:ascii="Arial" w:hAnsi="Arial" w:cs="Arial"/>
          <w:b/>
          <w:bCs/>
          <w:sz w:val="24"/>
          <w:szCs w:val="24"/>
        </w:rPr>
        <w:t>Ababa,</w:t>
      </w:r>
      <w:r w:rsidRPr="0022131F">
        <w:rPr>
          <w:rFonts w:ascii="Arial" w:hAnsi="Arial" w:cs="Arial"/>
          <w:b/>
          <w:bCs/>
          <w:sz w:val="24"/>
          <w:szCs w:val="24"/>
        </w:rPr>
        <w:t xml:space="preserve"> </w:t>
      </w:r>
      <w:r w:rsidR="002C296E" w:rsidRPr="0022131F">
        <w:rPr>
          <w:rFonts w:ascii="Arial" w:hAnsi="Arial" w:cs="Arial"/>
          <w:b/>
          <w:bCs/>
          <w:sz w:val="24"/>
          <w:szCs w:val="24"/>
        </w:rPr>
        <w:t>Ethiopia</w:t>
      </w:r>
    </w:p>
    <w:p w14:paraId="7267FA29" w14:textId="77777777" w:rsidR="00860392" w:rsidRDefault="00860392" w:rsidP="00860392">
      <w:pPr>
        <w:jc w:val="center"/>
        <w:rPr>
          <w:rFonts w:ascii="Arial" w:hAnsi="Arial" w:cs="Arial"/>
          <w:b/>
          <w:sz w:val="28"/>
          <w:szCs w:val="28"/>
        </w:rPr>
      </w:pPr>
    </w:p>
    <w:p w14:paraId="19F4E2B8" w14:textId="77777777" w:rsidR="00860392" w:rsidRPr="0022131F" w:rsidRDefault="00000000" w:rsidP="00860392">
      <w:pPr>
        <w:jc w:val="both"/>
        <w:rPr>
          <w:rFonts w:ascii="Arial" w:hAnsi="Arial" w:cs="Arial"/>
          <w:b/>
          <w:sz w:val="24"/>
          <w:szCs w:val="24"/>
        </w:rPr>
      </w:pPr>
      <w:r w:rsidRPr="0022131F">
        <w:rPr>
          <w:rFonts w:ascii="Arial" w:hAnsi="Arial" w:cs="Arial"/>
          <w:b/>
          <w:sz w:val="24"/>
          <w:szCs w:val="24"/>
        </w:rPr>
        <w:t>ARSO Central Secretariat</w:t>
      </w:r>
    </w:p>
    <w:p w14:paraId="62AA6F01" w14:textId="77777777" w:rsidR="00860392" w:rsidRPr="0022131F" w:rsidRDefault="00000000" w:rsidP="00860392">
      <w:pPr>
        <w:jc w:val="both"/>
        <w:rPr>
          <w:rFonts w:ascii="Arial" w:hAnsi="Arial" w:cs="Arial"/>
          <w:b/>
          <w:sz w:val="24"/>
          <w:szCs w:val="24"/>
        </w:rPr>
      </w:pPr>
      <w:r w:rsidRPr="0022131F">
        <w:rPr>
          <w:rFonts w:ascii="Arial" w:hAnsi="Arial" w:cs="Arial"/>
          <w:b/>
          <w:sz w:val="24"/>
          <w:szCs w:val="24"/>
        </w:rPr>
        <w:t>Nairobi, Kenya</w:t>
      </w:r>
    </w:p>
    <w:p w14:paraId="3F71621D" w14:textId="03A2F238" w:rsidR="00860392" w:rsidRPr="0022131F" w:rsidRDefault="002C296E" w:rsidP="00860392">
      <w:pPr>
        <w:jc w:val="both"/>
        <w:rPr>
          <w:rFonts w:ascii="Arial" w:hAnsi="Arial" w:cs="Arial"/>
          <w:b/>
          <w:sz w:val="24"/>
          <w:szCs w:val="24"/>
        </w:rPr>
        <w:sectPr w:rsidR="00860392" w:rsidRPr="0022131F" w:rsidSect="00860392">
          <w:pgSz w:w="12240" w:h="15840"/>
          <w:pgMar w:top="1440" w:right="1440" w:bottom="1440" w:left="1440" w:header="720" w:footer="720" w:gutter="0"/>
          <w:pgBorders w:display="firstPage" w:offsetFrom="page">
            <w:top w:val="single" w:sz="48" w:space="24" w:color="00B050"/>
            <w:left w:val="single" w:sz="48" w:space="24" w:color="00B050"/>
            <w:bottom w:val="single" w:sz="48" w:space="24" w:color="00B050"/>
            <w:right w:val="single" w:sz="48" w:space="24" w:color="00B050"/>
          </w:pgBorders>
          <w:cols w:space="720"/>
        </w:sectPr>
      </w:pPr>
      <w:r w:rsidRPr="0022131F">
        <w:rPr>
          <w:rFonts w:ascii="Arial" w:hAnsi="Arial" w:cs="Arial"/>
          <w:b/>
          <w:sz w:val="24"/>
          <w:szCs w:val="24"/>
        </w:rPr>
        <w:t>December ,2025</w:t>
      </w:r>
    </w:p>
    <w:p w14:paraId="7BCDC9D3" w14:textId="77777777" w:rsidR="00860392" w:rsidRPr="00455E0D" w:rsidRDefault="00860392" w:rsidP="00860392">
      <w:pPr>
        <w:contextualSpacing/>
        <w:rPr>
          <w:rFonts w:ascii="Arial" w:hAnsi="Arial" w:cs="Arial"/>
          <w:sz w:val="28"/>
          <w:szCs w:val="28"/>
        </w:rPr>
      </w:pPr>
    </w:p>
    <w:p w14:paraId="20C494F2" w14:textId="77777777" w:rsidR="00860392" w:rsidRDefault="00860392" w:rsidP="00860392">
      <w:pPr>
        <w:pStyle w:val="ListParagraph"/>
        <w:rPr>
          <w:rFonts w:ascii="Arial" w:hAnsi="Arial" w:cs="Arial"/>
          <w:sz w:val="28"/>
          <w:szCs w:val="28"/>
        </w:rPr>
      </w:pPr>
    </w:p>
    <w:p w14:paraId="3092D3F8" w14:textId="77777777" w:rsidR="00860392" w:rsidRPr="00E43A91" w:rsidRDefault="00000000" w:rsidP="00860392">
      <w:pPr>
        <w:pStyle w:val="ListParagraph"/>
        <w:numPr>
          <w:ilvl w:val="0"/>
          <w:numId w:val="1"/>
        </w:numPr>
        <w:spacing w:after="0"/>
        <w:rPr>
          <w:rFonts w:ascii="Arial" w:hAnsi="Arial" w:cs="Arial"/>
          <w:b/>
          <w:bCs/>
        </w:rPr>
      </w:pPr>
      <w:r w:rsidRPr="00E43A91">
        <w:rPr>
          <w:rFonts w:ascii="Arial" w:hAnsi="Arial" w:cs="Arial"/>
          <w:b/>
          <w:bCs/>
        </w:rPr>
        <w:t>Opening of the meeting</w:t>
      </w:r>
    </w:p>
    <w:p w14:paraId="6722679D" w14:textId="77777777" w:rsidR="00D5377F" w:rsidRDefault="00D5377F" w:rsidP="00860392">
      <w:pPr>
        <w:ind w:left="720"/>
        <w:contextualSpacing/>
        <w:rPr>
          <w:rFonts w:ascii="Arial" w:hAnsi="Arial" w:cs="Arial"/>
          <w:sz w:val="24"/>
          <w:szCs w:val="24"/>
        </w:rPr>
      </w:pPr>
    </w:p>
    <w:p w14:paraId="0BDA9296" w14:textId="346D7B5D" w:rsidR="00860392" w:rsidRDefault="00000000" w:rsidP="00860392">
      <w:pPr>
        <w:ind w:left="720"/>
        <w:contextualSpacing/>
        <w:rPr>
          <w:rFonts w:ascii="Arial" w:hAnsi="Arial" w:cs="Arial"/>
          <w:sz w:val="24"/>
          <w:szCs w:val="24"/>
        </w:rPr>
      </w:pPr>
      <w:r w:rsidRPr="00E43A91">
        <w:rPr>
          <w:rFonts w:ascii="Arial" w:hAnsi="Arial" w:cs="Arial"/>
          <w:sz w:val="24"/>
          <w:szCs w:val="24"/>
        </w:rPr>
        <w:t xml:space="preserve">The meeting </w:t>
      </w:r>
      <w:r w:rsidR="00F665FF">
        <w:rPr>
          <w:rFonts w:ascii="Arial" w:hAnsi="Arial" w:cs="Arial"/>
          <w:sz w:val="24"/>
          <w:szCs w:val="24"/>
        </w:rPr>
        <w:t>began at 9:00 a.m</w:t>
      </w:r>
      <w:r w:rsidR="00CA7DFD">
        <w:rPr>
          <w:rFonts w:ascii="Arial" w:hAnsi="Arial" w:cs="Arial"/>
          <w:sz w:val="24"/>
          <w:szCs w:val="24"/>
        </w:rPr>
        <w:t>.</w:t>
      </w:r>
    </w:p>
    <w:p w14:paraId="28709B14" w14:textId="77777777" w:rsidR="00CA7DFD" w:rsidRDefault="00CA7DFD" w:rsidP="00860392">
      <w:pPr>
        <w:ind w:left="720"/>
        <w:contextualSpacing/>
        <w:rPr>
          <w:rFonts w:ascii="Arial" w:hAnsi="Arial" w:cs="Arial"/>
          <w:sz w:val="24"/>
          <w:szCs w:val="24"/>
        </w:rPr>
      </w:pPr>
    </w:p>
    <w:p w14:paraId="02FA0784" w14:textId="07422927" w:rsidR="00CA7DFD" w:rsidRPr="0070147B" w:rsidRDefault="00000000" w:rsidP="00CA7DFD">
      <w:pPr>
        <w:pStyle w:val="ListParagraph"/>
        <w:numPr>
          <w:ilvl w:val="0"/>
          <w:numId w:val="1"/>
        </w:numPr>
        <w:rPr>
          <w:rFonts w:ascii="Arial" w:hAnsi="Arial" w:cs="Arial"/>
          <w:b/>
          <w:sz w:val="24"/>
          <w:szCs w:val="24"/>
        </w:rPr>
      </w:pPr>
      <w:r w:rsidRPr="0070147B">
        <w:rPr>
          <w:rFonts w:ascii="Arial" w:hAnsi="Arial" w:cs="Arial"/>
          <w:b/>
          <w:sz w:val="24"/>
          <w:szCs w:val="24"/>
        </w:rPr>
        <w:t xml:space="preserve">Introduction of </w:t>
      </w:r>
      <w:r w:rsidR="0070147B" w:rsidRPr="0070147B">
        <w:rPr>
          <w:rFonts w:ascii="Arial" w:hAnsi="Arial" w:cs="Arial"/>
          <w:b/>
          <w:sz w:val="24"/>
          <w:szCs w:val="24"/>
        </w:rPr>
        <w:t xml:space="preserve">Guests and </w:t>
      </w:r>
      <w:r w:rsidRPr="0070147B">
        <w:rPr>
          <w:rFonts w:ascii="Arial" w:hAnsi="Arial" w:cs="Arial"/>
          <w:b/>
          <w:sz w:val="24"/>
          <w:szCs w:val="24"/>
        </w:rPr>
        <w:t>participants</w:t>
      </w:r>
    </w:p>
    <w:p w14:paraId="7FE2F762" w14:textId="75456A21" w:rsidR="00860392" w:rsidRPr="007A06BF" w:rsidRDefault="00210A04" w:rsidP="007A06BF">
      <w:pPr>
        <w:ind w:left="720"/>
        <w:rPr>
          <w:rFonts w:ascii="Arial" w:hAnsi="Arial" w:cs="Arial"/>
          <w:sz w:val="24"/>
          <w:szCs w:val="24"/>
        </w:rPr>
      </w:pPr>
      <w:r w:rsidRPr="00210A04">
        <w:rPr>
          <w:rFonts w:ascii="Arial" w:hAnsi="Arial" w:cs="Arial"/>
          <w:sz w:val="24"/>
          <w:szCs w:val="24"/>
        </w:rPr>
        <w:t>The meeting was attended by the Director General of the Institute of Ethiopian Standards, Dr. Meseret Bekele</w:t>
      </w:r>
      <w:r w:rsidR="004D3CB7">
        <w:rPr>
          <w:rFonts w:ascii="Arial" w:hAnsi="Arial" w:cs="Arial"/>
          <w:sz w:val="24"/>
          <w:szCs w:val="24"/>
        </w:rPr>
        <w:t xml:space="preserve">. </w:t>
      </w:r>
      <w:r w:rsidRPr="00210A04">
        <w:rPr>
          <w:rFonts w:ascii="Arial" w:hAnsi="Arial" w:cs="Arial"/>
          <w:sz w:val="24"/>
          <w:szCs w:val="24"/>
        </w:rPr>
        <w:t>Participants included members from</w:t>
      </w:r>
      <w:r w:rsidRPr="0070147B">
        <w:rPr>
          <w:rFonts w:ascii="Arial" w:hAnsi="Arial" w:cs="Arial"/>
          <w:color w:val="7030A0"/>
        </w:rPr>
        <w:t xml:space="preserve"> </w:t>
      </w:r>
      <w:r w:rsidR="00226B3B">
        <w:rPr>
          <w:rFonts w:ascii="Arial" w:hAnsi="Arial" w:cs="Arial"/>
          <w:color w:val="7030A0"/>
        </w:rPr>
        <w:t xml:space="preserve">Botswana, </w:t>
      </w:r>
      <w:r w:rsidRPr="0070147B">
        <w:rPr>
          <w:rFonts w:ascii="Arial" w:hAnsi="Arial" w:cs="Arial"/>
          <w:color w:val="7030A0"/>
        </w:rPr>
        <w:t>Egypt,</w:t>
      </w:r>
      <w:r>
        <w:rPr>
          <w:rFonts w:ascii="Arial" w:hAnsi="Arial" w:cs="Arial"/>
          <w:color w:val="7030A0"/>
        </w:rPr>
        <w:t xml:space="preserve"> </w:t>
      </w:r>
      <w:r w:rsidR="003D78CC">
        <w:rPr>
          <w:rFonts w:ascii="Arial" w:hAnsi="Arial" w:cs="Arial"/>
          <w:color w:val="7030A0"/>
        </w:rPr>
        <w:t xml:space="preserve">Ethiopia, </w:t>
      </w:r>
      <w:r w:rsidR="003D78CC" w:rsidRPr="0070147B">
        <w:rPr>
          <w:rFonts w:ascii="Arial" w:hAnsi="Arial" w:cs="Arial"/>
          <w:color w:val="7030A0"/>
        </w:rPr>
        <w:t>Ghana</w:t>
      </w:r>
      <w:r w:rsidR="004D3CB7" w:rsidRPr="0070147B">
        <w:rPr>
          <w:rFonts w:ascii="Arial" w:hAnsi="Arial" w:cs="Arial"/>
          <w:color w:val="7030A0"/>
        </w:rPr>
        <w:t xml:space="preserve">, </w:t>
      </w:r>
      <w:r w:rsidR="00985B0C" w:rsidRPr="0070147B">
        <w:rPr>
          <w:rFonts w:ascii="Arial" w:hAnsi="Arial" w:cs="Arial"/>
          <w:color w:val="7030A0"/>
        </w:rPr>
        <w:t>Kenya</w:t>
      </w:r>
      <w:r w:rsidR="00985B0C">
        <w:rPr>
          <w:rFonts w:ascii="Arial" w:hAnsi="Arial" w:cs="Arial"/>
          <w:color w:val="7030A0"/>
        </w:rPr>
        <w:t>,</w:t>
      </w:r>
      <w:r w:rsidR="0082398C">
        <w:rPr>
          <w:rFonts w:ascii="Arial" w:hAnsi="Arial" w:cs="Arial"/>
          <w:color w:val="7030A0"/>
        </w:rPr>
        <w:t xml:space="preserve"> </w:t>
      </w:r>
      <w:r w:rsidR="00AF22EB">
        <w:rPr>
          <w:rFonts w:ascii="Arial" w:hAnsi="Arial" w:cs="Arial"/>
          <w:color w:val="7030A0"/>
        </w:rPr>
        <w:t>Morocco, Nigeria</w:t>
      </w:r>
      <w:r w:rsidRPr="0070147B">
        <w:rPr>
          <w:rFonts w:ascii="Arial" w:hAnsi="Arial" w:cs="Arial"/>
          <w:color w:val="7030A0"/>
        </w:rPr>
        <w:t>,</w:t>
      </w:r>
      <w:r>
        <w:rPr>
          <w:rFonts w:ascii="Arial" w:hAnsi="Arial" w:cs="Arial"/>
          <w:color w:val="7030A0"/>
        </w:rPr>
        <w:t xml:space="preserve"> </w:t>
      </w:r>
      <w:r w:rsidR="004D3CB7">
        <w:rPr>
          <w:rFonts w:ascii="Arial" w:hAnsi="Arial" w:cs="Arial"/>
          <w:color w:val="7030A0"/>
        </w:rPr>
        <w:t xml:space="preserve">Rwanda, </w:t>
      </w:r>
      <w:r w:rsidR="004D3CB7" w:rsidRPr="0070147B">
        <w:rPr>
          <w:rFonts w:ascii="Arial" w:hAnsi="Arial" w:cs="Arial"/>
          <w:color w:val="7030A0"/>
        </w:rPr>
        <w:t>Tanzania</w:t>
      </w:r>
      <w:r w:rsidRPr="0070147B">
        <w:rPr>
          <w:rFonts w:ascii="Arial" w:hAnsi="Arial" w:cs="Arial"/>
          <w:color w:val="7030A0"/>
        </w:rPr>
        <w:t>, Uganda, Zambia</w:t>
      </w:r>
      <w:r w:rsidR="007E7FE4">
        <w:rPr>
          <w:rFonts w:ascii="Arial" w:hAnsi="Arial" w:cs="Arial"/>
          <w:color w:val="7030A0"/>
        </w:rPr>
        <w:t>,</w:t>
      </w:r>
      <w:r w:rsidR="00BD17AE">
        <w:rPr>
          <w:rFonts w:ascii="Arial" w:hAnsi="Arial" w:cs="Arial"/>
          <w:color w:val="7030A0"/>
        </w:rPr>
        <w:t xml:space="preserve"> </w:t>
      </w:r>
      <w:r w:rsidR="002F12D8">
        <w:rPr>
          <w:rFonts w:ascii="Arial" w:hAnsi="Arial" w:cs="Arial"/>
          <w:color w:val="7030A0"/>
        </w:rPr>
        <w:t xml:space="preserve">Zanzibar </w:t>
      </w:r>
      <w:r w:rsidR="002F12D8" w:rsidRPr="0070147B">
        <w:rPr>
          <w:rFonts w:ascii="Arial" w:hAnsi="Arial" w:cs="Arial"/>
          <w:color w:val="7030A0"/>
        </w:rPr>
        <w:t>and</w:t>
      </w:r>
      <w:r w:rsidRPr="0070147B">
        <w:rPr>
          <w:rFonts w:ascii="Arial" w:hAnsi="Arial" w:cs="Arial"/>
          <w:color w:val="7030A0"/>
        </w:rPr>
        <w:t xml:space="preserve"> Zimbabwe</w:t>
      </w:r>
      <w:r w:rsidRPr="0070147B">
        <w:rPr>
          <w:rFonts w:ascii="Arial" w:hAnsi="Arial" w:cs="Arial"/>
        </w:rPr>
        <w:t xml:space="preserve">. </w:t>
      </w:r>
      <w:r w:rsidR="00985B0C">
        <w:rPr>
          <w:rFonts w:ascii="Arial" w:hAnsi="Arial" w:cs="Arial"/>
        </w:rPr>
        <w:t>R</w:t>
      </w:r>
      <w:r w:rsidRPr="0070147B">
        <w:rPr>
          <w:rFonts w:ascii="Arial" w:hAnsi="Arial" w:cs="Arial"/>
        </w:rPr>
        <w:t xml:space="preserve">epresentatives of ARSO CS were </w:t>
      </w:r>
      <w:r w:rsidR="00985B0C">
        <w:rPr>
          <w:rFonts w:ascii="Arial" w:hAnsi="Arial" w:cs="Arial"/>
        </w:rPr>
        <w:t xml:space="preserve">also </w:t>
      </w:r>
      <w:r w:rsidRPr="0070147B">
        <w:rPr>
          <w:rFonts w:ascii="Arial" w:hAnsi="Arial" w:cs="Arial"/>
        </w:rPr>
        <w:t>in attendance.</w:t>
      </w:r>
      <w:r w:rsidRPr="007A06BF">
        <w:rPr>
          <w:rFonts w:ascii="Arial" w:hAnsi="Arial" w:cs="Arial"/>
          <w:b/>
          <w:bCs/>
        </w:rPr>
        <w:t xml:space="preserve">   </w:t>
      </w:r>
    </w:p>
    <w:p w14:paraId="41396C01" w14:textId="3F6ADEAB" w:rsidR="00860392" w:rsidRPr="0022593B" w:rsidRDefault="00000000" w:rsidP="00860392">
      <w:pPr>
        <w:pStyle w:val="ListParagraph"/>
        <w:jc w:val="both"/>
        <w:rPr>
          <w:rFonts w:ascii="Arial" w:hAnsi="Arial" w:cs="Arial"/>
          <w:b/>
          <w:bCs/>
        </w:rPr>
      </w:pPr>
      <w:r w:rsidRPr="00E43A91">
        <w:rPr>
          <w:rFonts w:ascii="Arial" w:hAnsi="Arial" w:cs="Arial"/>
        </w:rPr>
        <w:t xml:space="preserve">The list of attendance is attached as </w:t>
      </w:r>
      <w:r w:rsidR="007E7FE4">
        <w:rPr>
          <w:rFonts w:ascii="Arial" w:hAnsi="Arial" w:cs="Arial"/>
          <w:b/>
          <w:bCs/>
          <w:i/>
          <w:iCs/>
        </w:rPr>
        <w:t>Annex I</w:t>
      </w:r>
      <w:r w:rsidRPr="00E43A91">
        <w:rPr>
          <w:rFonts w:ascii="Arial" w:hAnsi="Arial" w:cs="Arial"/>
          <w:b/>
          <w:bCs/>
          <w:i/>
          <w:iCs/>
        </w:rPr>
        <w:t xml:space="preserve">. </w:t>
      </w:r>
    </w:p>
    <w:p w14:paraId="52F13083" w14:textId="77777777" w:rsidR="00860392" w:rsidRPr="00E43A91" w:rsidRDefault="00860392" w:rsidP="00860392">
      <w:pPr>
        <w:jc w:val="both"/>
        <w:rPr>
          <w:rFonts w:ascii="Arial" w:hAnsi="Arial" w:cs="Arial"/>
          <w:b/>
          <w:bCs/>
          <w:i/>
          <w:iCs/>
          <w:sz w:val="24"/>
          <w:szCs w:val="24"/>
        </w:rPr>
      </w:pPr>
    </w:p>
    <w:p w14:paraId="5A9C3321" w14:textId="77777777" w:rsidR="00441565" w:rsidRPr="00441565" w:rsidRDefault="00441565" w:rsidP="00441565">
      <w:pPr>
        <w:ind w:firstLine="720"/>
        <w:rPr>
          <w:rFonts w:ascii="Arial" w:hAnsi="Arial" w:cs="Arial"/>
          <w:b/>
          <w:bCs/>
        </w:rPr>
      </w:pPr>
      <w:r w:rsidRPr="00441565">
        <w:rPr>
          <w:rFonts w:ascii="Arial" w:hAnsi="Arial" w:cs="Arial"/>
          <w:b/>
          <w:bCs/>
        </w:rPr>
        <w:t>3. TC 88 Chair’s Remarks</w:t>
      </w:r>
    </w:p>
    <w:p w14:paraId="35626A22" w14:textId="77777777" w:rsidR="00441565" w:rsidRPr="00441565" w:rsidRDefault="00441565" w:rsidP="00441565">
      <w:pPr>
        <w:pStyle w:val="ListParagraph"/>
        <w:ind w:left="1080"/>
        <w:rPr>
          <w:rFonts w:ascii="Arial" w:hAnsi="Arial" w:cs="Arial"/>
          <w:b/>
          <w:bCs/>
        </w:rPr>
      </w:pPr>
    </w:p>
    <w:p w14:paraId="3498545D" w14:textId="09326CE2" w:rsidR="00651E25" w:rsidRPr="00441565" w:rsidRDefault="00441565" w:rsidP="00441565">
      <w:pPr>
        <w:pStyle w:val="ListParagraph"/>
        <w:ind w:left="1080"/>
        <w:rPr>
          <w:rFonts w:ascii="Arial" w:hAnsi="Arial" w:cs="Arial"/>
        </w:rPr>
      </w:pPr>
      <w:r w:rsidRPr="00441565">
        <w:rPr>
          <w:rFonts w:ascii="Arial" w:hAnsi="Arial" w:cs="Arial"/>
        </w:rPr>
        <w:t>The TC 88 Chair, Dr. George Abong, welcomed all members to the second physical meeting held in Addis Ababa, Ethiopia.</w:t>
      </w:r>
      <w:r w:rsidR="003E3EC8">
        <w:rPr>
          <w:rFonts w:ascii="Arial" w:hAnsi="Arial" w:cs="Arial"/>
        </w:rPr>
        <w:t xml:space="preserve"> </w:t>
      </w:r>
      <w:r w:rsidR="00542B6D">
        <w:rPr>
          <w:rFonts w:ascii="Arial" w:hAnsi="Arial" w:cs="Arial"/>
        </w:rPr>
        <w:t xml:space="preserve">The chair also welcomed experts from Rwanda and Ethiopia to the TC . </w:t>
      </w:r>
      <w:r w:rsidRPr="00441565">
        <w:rPr>
          <w:rFonts w:ascii="Arial" w:hAnsi="Arial" w:cs="Arial"/>
        </w:rPr>
        <w:t xml:space="preserve"> He provided a brief overview of the journey of TC 88, highlighting the sacrifices made by experts to ensure the work remains on course. He also acknowledged the commitment of the ARSO Central Secretariat to supporting the activities of TC 88, including discussions on the 36 working drafts. He concluded by wishing members fruitful deliberations throughout the meeting.</w:t>
      </w:r>
    </w:p>
    <w:p w14:paraId="579F2F79" w14:textId="77777777" w:rsidR="00651E25" w:rsidRDefault="00651E25" w:rsidP="00725144">
      <w:pPr>
        <w:pStyle w:val="ListParagraph"/>
        <w:ind w:left="1080"/>
        <w:rPr>
          <w:rFonts w:ascii="Arial" w:hAnsi="Arial" w:cs="Arial"/>
          <w:bCs/>
        </w:rPr>
      </w:pPr>
    </w:p>
    <w:p w14:paraId="2FF0EE7E" w14:textId="4777DA72" w:rsidR="000236AD" w:rsidRPr="003D78CC" w:rsidRDefault="000236AD" w:rsidP="003D78CC">
      <w:pPr>
        <w:ind w:firstLine="720"/>
        <w:rPr>
          <w:rFonts w:ascii="Arial" w:hAnsi="Arial" w:cs="Arial"/>
          <w:b/>
        </w:rPr>
      </w:pPr>
      <w:r w:rsidRPr="003D78CC">
        <w:rPr>
          <w:rFonts w:ascii="Arial" w:hAnsi="Arial" w:cs="Arial"/>
          <w:b/>
        </w:rPr>
        <w:t>4. Director General’s Remarks</w:t>
      </w:r>
    </w:p>
    <w:p w14:paraId="48FA3762" w14:textId="77777777" w:rsidR="000236AD" w:rsidRPr="003D78CC" w:rsidRDefault="000236AD" w:rsidP="000236AD">
      <w:pPr>
        <w:pStyle w:val="ListParagraph"/>
        <w:ind w:left="1080"/>
        <w:rPr>
          <w:rFonts w:ascii="Arial" w:hAnsi="Arial" w:cs="Arial"/>
          <w:b/>
        </w:rPr>
      </w:pPr>
    </w:p>
    <w:p w14:paraId="0453F29F" w14:textId="77777777" w:rsidR="003D78CC" w:rsidRPr="003D78CC" w:rsidRDefault="003D78CC" w:rsidP="003D78CC">
      <w:pPr>
        <w:pStyle w:val="ListParagraph"/>
        <w:ind w:left="1080"/>
        <w:rPr>
          <w:rFonts w:ascii="Arial" w:hAnsi="Arial" w:cs="Arial"/>
          <w:bCs/>
        </w:rPr>
      </w:pPr>
      <w:r w:rsidRPr="003D78CC">
        <w:rPr>
          <w:rFonts w:ascii="Arial" w:hAnsi="Arial" w:cs="Arial"/>
          <w:bCs/>
        </w:rPr>
        <w:t>The Director General welcomed the delegates to Addis Ababa and, by extension, to the Ethiopian Standards Institute. She acknowledged the efforts of the three ARSO committees and encouraged them to actively engage in discussions on their respective agendas, with a shared commitment to harmonizing standards aimed at improving product quality and developing effective standardization approaches that facilitate trade within Africa.</w:t>
      </w:r>
    </w:p>
    <w:p w14:paraId="238F7536" w14:textId="77777777" w:rsidR="003D78CC" w:rsidRPr="003D78CC" w:rsidRDefault="003D78CC" w:rsidP="003D78CC">
      <w:pPr>
        <w:pStyle w:val="ListParagraph"/>
        <w:ind w:left="1080"/>
        <w:rPr>
          <w:rFonts w:ascii="Arial" w:hAnsi="Arial" w:cs="Arial"/>
          <w:bCs/>
        </w:rPr>
      </w:pPr>
    </w:p>
    <w:p w14:paraId="51905BFA" w14:textId="77777777" w:rsidR="003D78CC" w:rsidRPr="003D78CC" w:rsidRDefault="003D78CC" w:rsidP="003D78CC">
      <w:pPr>
        <w:pStyle w:val="ListParagraph"/>
        <w:ind w:left="1080"/>
        <w:rPr>
          <w:rFonts w:ascii="Arial" w:hAnsi="Arial" w:cs="Arial"/>
          <w:bCs/>
        </w:rPr>
      </w:pPr>
      <w:r w:rsidRPr="003D78CC">
        <w:rPr>
          <w:rFonts w:ascii="Arial" w:hAnsi="Arial" w:cs="Arial"/>
          <w:bCs/>
        </w:rPr>
        <w:t>Dr. Meseret emphasized the importance of adapting international standards to the African context and commended the committees for the progress made in advancing this objective. She highlighted that harmonized standards are central to the broader vision of strengthening intra-African trade, noting that shared standards enable African countries to “speak one language” in matters of quality and trade. This alignment ensures that indigenous products from one country are recognized, accepted, and valued across the continent.</w:t>
      </w:r>
    </w:p>
    <w:p w14:paraId="2A256AFA" w14:textId="77777777" w:rsidR="003D78CC" w:rsidRPr="003D78CC" w:rsidRDefault="003D78CC" w:rsidP="003D78CC">
      <w:pPr>
        <w:pStyle w:val="ListParagraph"/>
        <w:ind w:left="1080"/>
        <w:rPr>
          <w:rFonts w:ascii="Arial" w:hAnsi="Arial" w:cs="Arial"/>
          <w:bCs/>
        </w:rPr>
      </w:pPr>
    </w:p>
    <w:p w14:paraId="7885B489" w14:textId="77777777" w:rsidR="003D78CC" w:rsidRPr="003D78CC" w:rsidRDefault="003D78CC" w:rsidP="003D78CC">
      <w:pPr>
        <w:pStyle w:val="ListParagraph"/>
        <w:ind w:left="1080"/>
        <w:rPr>
          <w:rFonts w:ascii="Arial" w:hAnsi="Arial" w:cs="Arial"/>
          <w:bCs/>
        </w:rPr>
      </w:pPr>
      <w:r w:rsidRPr="003D78CC">
        <w:rPr>
          <w:rFonts w:ascii="Arial" w:hAnsi="Arial" w:cs="Arial"/>
          <w:bCs/>
        </w:rPr>
        <w:t>“When these efforts come to fruition,” she stated, “Africa will be better positioned to influence the global market by showcasing the unique characteristics of its indigenous products.”</w:t>
      </w:r>
    </w:p>
    <w:p w14:paraId="3C6BE30E" w14:textId="77777777" w:rsidR="003D78CC" w:rsidRPr="003D78CC" w:rsidRDefault="003D78CC" w:rsidP="003D78CC">
      <w:pPr>
        <w:pStyle w:val="ListParagraph"/>
        <w:ind w:left="1080"/>
        <w:rPr>
          <w:rFonts w:ascii="Arial" w:hAnsi="Arial" w:cs="Arial"/>
          <w:bCs/>
        </w:rPr>
      </w:pPr>
    </w:p>
    <w:p w14:paraId="11F27086" w14:textId="77777777" w:rsidR="003D78CC" w:rsidRPr="003D78CC" w:rsidRDefault="003D78CC" w:rsidP="003D78CC">
      <w:pPr>
        <w:pStyle w:val="ListParagraph"/>
        <w:ind w:left="1080"/>
        <w:rPr>
          <w:rFonts w:ascii="Arial" w:hAnsi="Arial" w:cs="Arial"/>
          <w:bCs/>
        </w:rPr>
      </w:pPr>
      <w:r w:rsidRPr="003D78CC">
        <w:rPr>
          <w:rFonts w:ascii="Arial" w:hAnsi="Arial" w:cs="Arial"/>
          <w:bCs/>
        </w:rPr>
        <w:t>Dr. Meseret further underscored that the harmonization of standards has already made a significant contribution to fostering emerging business partnerships across Africa. She stressed that this process is fundamental to establishing robust technical regulations that ensure product quality, safety, and innovation across Africa’s culinary value chain—from farm to table.</w:t>
      </w:r>
    </w:p>
    <w:p w14:paraId="1CD36F64" w14:textId="77777777" w:rsidR="003D78CC" w:rsidRPr="003D78CC" w:rsidRDefault="003D78CC" w:rsidP="003D78CC">
      <w:pPr>
        <w:pStyle w:val="ListParagraph"/>
        <w:ind w:left="1080"/>
        <w:rPr>
          <w:rFonts w:ascii="Arial" w:hAnsi="Arial" w:cs="Arial"/>
          <w:bCs/>
        </w:rPr>
      </w:pPr>
    </w:p>
    <w:p w14:paraId="03481315" w14:textId="76651755" w:rsidR="00651E25" w:rsidRDefault="003D78CC" w:rsidP="003D78CC">
      <w:pPr>
        <w:pStyle w:val="ListParagraph"/>
        <w:ind w:left="1080"/>
        <w:rPr>
          <w:rFonts w:ascii="Arial" w:hAnsi="Arial" w:cs="Arial"/>
          <w:bCs/>
        </w:rPr>
      </w:pPr>
      <w:r w:rsidRPr="003D78CC">
        <w:rPr>
          <w:rFonts w:ascii="Arial" w:hAnsi="Arial" w:cs="Arial"/>
          <w:bCs/>
        </w:rPr>
        <w:t>In conclusion, Dr. Meseret urged the committees to intensify their efforts, emphasizing that Africa must not only strengthen its internal markets but also position itself to make a meaningful and competitive impact beyond the continent. She concluded by wishing the delegates fruitful deliberations.</w:t>
      </w:r>
    </w:p>
    <w:p w14:paraId="42196CCD" w14:textId="77777777" w:rsidR="00651E25" w:rsidRDefault="00651E25" w:rsidP="00725144">
      <w:pPr>
        <w:pStyle w:val="ListParagraph"/>
        <w:ind w:left="1080"/>
        <w:rPr>
          <w:rFonts w:ascii="Arial" w:hAnsi="Arial" w:cs="Arial"/>
          <w:bCs/>
        </w:rPr>
      </w:pPr>
    </w:p>
    <w:p w14:paraId="4D202D49" w14:textId="77777777" w:rsidR="006326ED" w:rsidRDefault="006326ED" w:rsidP="00725144">
      <w:pPr>
        <w:pStyle w:val="ListParagraph"/>
        <w:ind w:left="1080"/>
        <w:rPr>
          <w:rFonts w:ascii="Arial" w:hAnsi="Arial" w:cs="Arial"/>
          <w:bCs/>
        </w:rPr>
      </w:pPr>
    </w:p>
    <w:p w14:paraId="4918A982" w14:textId="7210F3FB" w:rsidR="00DD74D8" w:rsidRPr="00DD74D8" w:rsidRDefault="00DD74D8" w:rsidP="00DD74D8">
      <w:pPr>
        <w:ind w:firstLine="720"/>
        <w:rPr>
          <w:rFonts w:ascii="Arial" w:hAnsi="Arial" w:cs="Arial"/>
          <w:b/>
          <w:bCs/>
        </w:rPr>
      </w:pPr>
      <w:r>
        <w:rPr>
          <w:rFonts w:ascii="Arial" w:hAnsi="Arial" w:cs="Arial"/>
          <w:b/>
          <w:bCs/>
        </w:rPr>
        <w:t xml:space="preserve">5.      </w:t>
      </w:r>
      <w:r w:rsidRPr="00DD74D8">
        <w:rPr>
          <w:rFonts w:ascii="Arial" w:hAnsi="Arial" w:cs="Arial"/>
          <w:b/>
          <w:bCs/>
        </w:rPr>
        <w:t>Online Standards Development (OSD) System Training</w:t>
      </w:r>
    </w:p>
    <w:p w14:paraId="522BC11C" w14:textId="77777777" w:rsidR="00DD74D8" w:rsidRPr="00DD74D8" w:rsidRDefault="00DD74D8" w:rsidP="00DD74D8">
      <w:pPr>
        <w:pStyle w:val="ListParagraph"/>
        <w:ind w:left="1080"/>
        <w:rPr>
          <w:rFonts w:ascii="Arial" w:hAnsi="Arial" w:cs="Arial"/>
          <w:b/>
          <w:bCs/>
        </w:rPr>
      </w:pPr>
    </w:p>
    <w:p w14:paraId="739C23B0" w14:textId="69F9E53C" w:rsidR="00DD74D8" w:rsidRPr="00DD74D8" w:rsidRDefault="00DD74D8" w:rsidP="00DD74D8">
      <w:pPr>
        <w:pStyle w:val="ListParagraph"/>
        <w:ind w:left="1080"/>
        <w:rPr>
          <w:rFonts w:ascii="Arial" w:hAnsi="Arial" w:cs="Arial"/>
        </w:rPr>
      </w:pPr>
      <w:r w:rsidRPr="00DD74D8">
        <w:rPr>
          <w:rFonts w:ascii="Arial" w:hAnsi="Arial" w:cs="Arial"/>
        </w:rPr>
        <w:t xml:space="preserve">Ms. Jeruto </w:t>
      </w:r>
      <w:proofErr w:type="spellStart"/>
      <w:r w:rsidR="00D5377F" w:rsidRPr="00DD74D8">
        <w:rPr>
          <w:rFonts w:ascii="Arial" w:hAnsi="Arial" w:cs="Arial"/>
        </w:rPr>
        <w:t>Masiro</w:t>
      </w:r>
      <w:r w:rsidR="00D5377F">
        <w:rPr>
          <w:rFonts w:ascii="Arial" w:hAnsi="Arial" w:cs="Arial"/>
        </w:rPr>
        <w:t>r</w:t>
      </w:r>
      <w:proofErr w:type="spellEnd"/>
      <w:r w:rsidR="00D5377F">
        <w:rPr>
          <w:rFonts w:ascii="Arial" w:hAnsi="Arial" w:cs="Arial"/>
        </w:rPr>
        <w:t xml:space="preserve"> </w:t>
      </w:r>
      <w:r w:rsidR="00D5377F" w:rsidRPr="00DD74D8">
        <w:rPr>
          <w:rFonts w:ascii="Arial" w:hAnsi="Arial" w:cs="Arial"/>
        </w:rPr>
        <w:t>from</w:t>
      </w:r>
      <w:r w:rsidRPr="00DD74D8">
        <w:rPr>
          <w:rFonts w:ascii="Arial" w:hAnsi="Arial" w:cs="Arial"/>
        </w:rPr>
        <w:t xml:space="preserve"> the ARSO Central Secretariat (CS), conducted a training session for committee members on the principles of standardization, standards development procedures, and ARSO’s Online Standards Development (OSD) system. The training highlighted how the OSD system streamlines and enhances transparency throughout the harmonization journey.</w:t>
      </w:r>
    </w:p>
    <w:p w14:paraId="481212F2" w14:textId="77777777" w:rsidR="00DD74D8" w:rsidRPr="00DD74D8" w:rsidRDefault="00DD74D8" w:rsidP="00DD74D8">
      <w:pPr>
        <w:pStyle w:val="ListParagraph"/>
        <w:ind w:left="1080"/>
        <w:rPr>
          <w:rFonts w:ascii="Arial" w:hAnsi="Arial" w:cs="Arial"/>
        </w:rPr>
      </w:pPr>
    </w:p>
    <w:p w14:paraId="24F53AC4" w14:textId="786D9910" w:rsidR="00B80AA8" w:rsidRDefault="00DD74D8" w:rsidP="00DD74D8">
      <w:pPr>
        <w:pStyle w:val="ListParagraph"/>
        <w:ind w:left="1080"/>
        <w:rPr>
          <w:rFonts w:ascii="Arial" w:hAnsi="Arial" w:cs="Arial"/>
        </w:rPr>
      </w:pPr>
      <w:r w:rsidRPr="00DD74D8">
        <w:rPr>
          <w:rFonts w:ascii="Arial" w:hAnsi="Arial" w:cs="Arial"/>
        </w:rPr>
        <w:t>The digital platform automates every stage of the standards development process—from proposal and drafting to commentary, consensus-building, and publication—thereby improving efficiency and inclusivity. This system is a cornerstone for facilitating regulatory convergence and supports the strengthening of intra-African trade under the #AfCFTA</w:t>
      </w:r>
    </w:p>
    <w:p w14:paraId="1960CC12" w14:textId="77777777" w:rsidR="00D5377F" w:rsidRDefault="00D5377F" w:rsidP="00DD74D8">
      <w:pPr>
        <w:pStyle w:val="ListParagraph"/>
        <w:ind w:left="1080"/>
        <w:rPr>
          <w:rFonts w:ascii="Arial" w:hAnsi="Arial" w:cs="Arial"/>
        </w:rPr>
      </w:pPr>
    </w:p>
    <w:p w14:paraId="52039280" w14:textId="77777777" w:rsidR="00D5377F" w:rsidRPr="00DD74D8" w:rsidRDefault="00D5377F" w:rsidP="00DD74D8">
      <w:pPr>
        <w:pStyle w:val="ListParagraph"/>
        <w:ind w:left="1080"/>
        <w:rPr>
          <w:rFonts w:ascii="Arial" w:hAnsi="Arial" w:cs="Arial"/>
        </w:rPr>
      </w:pPr>
    </w:p>
    <w:p w14:paraId="6EDC4678" w14:textId="50A03816" w:rsidR="00B80AA8" w:rsidRPr="00D5377F" w:rsidRDefault="00000000" w:rsidP="00D5377F">
      <w:pPr>
        <w:pStyle w:val="ListParagraph"/>
        <w:numPr>
          <w:ilvl w:val="0"/>
          <w:numId w:val="18"/>
        </w:numPr>
        <w:rPr>
          <w:rFonts w:ascii="Arial" w:hAnsi="Arial" w:cs="Arial"/>
          <w:b/>
          <w:bCs/>
        </w:rPr>
      </w:pPr>
      <w:r w:rsidRPr="00D5377F">
        <w:rPr>
          <w:rFonts w:ascii="Arial" w:hAnsi="Arial" w:cs="Arial"/>
          <w:b/>
          <w:bCs/>
        </w:rPr>
        <w:t>Technical Session</w:t>
      </w:r>
    </w:p>
    <w:p w14:paraId="327D1F01" w14:textId="77777777" w:rsidR="00DC5802" w:rsidRDefault="00DC5802" w:rsidP="00DC5802">
      <w:pPr>
        <w:pStyle w:val="ListParagraph"/>
        <w:ind w:left="1080"/>
        <w:rPr>
          <w:rFonts w:ascii="Arial" w:hAnsi="Arial" w:cs="Arial"/>
          <w:b/>
          <w:bCs/>
        </w:rPr>
      </w:pPr>
    </w:p>
    <w:p w14:paraId="0BECB3D8" w14:textId="6B047752" w:rsidR="00DC5802" w:rsidRDefault="00000000" w:rsidP="00DC5802">
      <w:pPr>
        <w:pStyle w:val="ListParagraph"/>
        <w:numPr>
          <w:ilvl w:val="0"/>
          <w:numId w:val="13"/>
        </w:numPr>
        <w:rPr>
          <w:rFonts w:ascii="Arial" w:hAnsi="Arial" w:cs="Arial"/>
          <w:bCs/>
        </w:rPr>
      </w:pPr>
      <w:r>
        <w:rPr>
          <w:rFonts w:ascii="Arial" w:hAnsi="Arial" w:cs="Arial"/>
          <w:bCs/>
        </w:rPr>
        <w:t xml:space="preserve">Introduction of </w:t>
      </w:r>
      <w:r w:rsidR="004D2729">
        <w:rPr>
          <w:rFonts w:ascii="Arial" w:hAnsi="Arial" w:cs="Arial"/>
          <w:bCs/>
        </w:rPr>
        <w:t xml:space="preserve">working group members </w:t>
      </w:r>
    </w:p>
    <w:p w14:paraId="051B43F5" w14:textId="506AE25B" w:rsidR="00DC5802" w:rsidRDefault="00000000" w:rsidP="00DC5802">
      <w:pPr>
        <w:pStyle w:val="ListParagraph"/>
        <w:numPr>
          <w:ilvl w:val="0"/>
          <w:numId w:val="13"/>
        </w:numPr>
        <w:rPr>
          <w:rFonts w:ascii="Arial" w:hAnsi="Arial" w:cs="Arial"/>
          <w:bCs/>
        </w:rPr>
      </w:pPr>
      <w:r w:rsidRPr="00DC5802">
        <w:rPr>
          <w:rFonts w:ascii="Arial" w:hAnsi="Arial" w:cs="Arial"/>
          <w:bCs/>
        </w:rPr>
        <w:t>Adoption of Agenda</w:t>
      </w:r>
    </w:p>
    <w:p w14:paraId="13857F85" w14:textId="52A25F0D" w:rsidR="000B285F" w:rsidRPr="000B285F" w:rsidRDefault="000B285F" w:rsidP="000B285F">
      <w:pPr>
        <w:pStyle w:val="ListParagraph"/>
        <w:numPr>
          <w:ilvl w:val="0"/>
          <w:numId w:val="13"/>
        </w:numPr>
        <w:rPr>
          <w:rFonts w:ascii="Arial" w:hAnsi="Arial" w:cs="Arial"/>
          <w:bCs/>
        </w:rPr>
      </w:pPr>
      <w:r w:rsidRPr="000B285F">
        <w:rPr>
          <w:rFonts w:ascii="Arial" w:hAnsi="Arial" w:cs="Arial"/>
          <w:bCs/>
        </w:rPr>
        <w:t xml:space="preserve">Elections of Working </w:t>
      </w:r>
      <w:r w:rsidR="004D2729" w:rsidRPr="000B285F">
        <w:rPr>
          <w:rFonts w:ascii="Arial" w:hAnsi="Arial" w:cs="Arial"/>
          <w:bCs/>
        </w:rPr>
        <w:t>Group Conveners</w:t>
      </w:r>
      <w:r w:rsidRPr="000B285F">
        <w:rPr>
          <w:rFonts w:ascii="Arial" w:hAnsi="Arial" w:cs="Arial"/>
          <w:bCs/>
        </w:rPr>
        <w:t xml:space="preserve"> and Secretaries</w:t>
      </w:r>
    </w:p>
    <w:p w14:paraId="0379C19D" w14:textId="77777777" w:rsidR="000B285F" w:rsidRPr="000B285F" w:rsidRDefault="000B285F" w:rsidP="000B285F">
      <w:pPr>
        <w:pStyle w:val="ListParagraph"/>
        <w:ind w:left="1450"/>
        <w:rPr>
          <w:rFonts w:ascii="Arial" w:hAnsi="Arial" w:cs="Arial"/>
          <w:bCs/>
        </w:rPr>
      </w:pPr>
    </w:p>
    <w:p w14:paraId="784728FB" w14:textId="06C9236D" w:rsidR="00860392" w:rsidRPr="00DC5802" w:rsidRDefault="00000000" w:rsidP="00060748">
      <w:pPr>
        <w:ind w:left="720"/>
        <w:rPr>
          <w:rFonts w:ascii="Arial" w:hAnsi="Arial" w:cs="Arial"/>
        </w:rPr>
      </w:pPr>
      <w:r w:rsidRPr="00DC5802">
        <w:rPr>
          <w:rFonts w:ascii="Arial" w:hAnsi="Arial" w:cs="Arial"/>
        </w:rPr>
        <w:t xml:space="preserve">The </w:t>
      </w:r>
      <w:r w:rsidR="00DA0B68">
        <w:rPr>
          <w:rFonts w:ascii="Arial" w:hAnsi="Arial" w:cs="Arial"/>
        </w:rPr>
        <w:t>meeting's agenda</w:t>
      </w:r>
      <w:r w:rsidRPr="00DC5802">
        <w:rPr>
          <w:rFonts w:ascii="Arial" w:hAnsi="Arial" w:cs="Arial"/>
        </w:rPr>
        <w:t xml:space="preserve"> was presented.  Adoption of </w:t>
      </w:r>
      <w:r w:rsidR="00DA0B68">
        <w:rPr>
          <w:rFonts w:ascii="Arial" w:hAnsi="Arial" w:cs="Arial"/>
        </w:rPr>
        <w:t xml:space="preserve">the </w:t>
      </w:r>
      <w:r w:rsidRPr="00DC5802">
        <w:rPr>
          <w:rFonts w:ascii="Arial" w:hAnsi="Arial" w:cs="Arial"/>
        </w:rPr>
        <w:t xml:space="preserve">agenda was proposed by </w:t>
      </w:r>
      <w:r w:rsidR="00950024">
        <w:rPr>
          <w:rFonts w:ascii="Arial" w:hAnsi="Arial" w:cs="Arial"/>
          <w:color w:val="002060"/>
        </w:rPr>
        <w:t>Uganda, Kenya and</w:t>
      </w:r>
      <w:r w:rsidR="00DC5802">
        <w:rPr>
          <w:rFonts w:ascii="Arial" w:hAnsi="Arial" w:cs="Arial"/>
          <w:color w:val="002060"/>
        </w:rPr>
        <w:t xml:space="preserve"> seconded by </w:t>
      </w:r>
      <w:r w:rsidR="00111E2A">
        <w:rPr>
          <w:rFonts w:ascii="Arial" w:hAnsi="Arial" w:cs="Arial"/>
          <w:color w:val="002060"/>
        </w:rPr>
        <w:t>Zanzibar.</w:t>
      </w:r>
    </w:p>
    <w:p w14:paraId="5CFC2396" w14:textId="77777777" w:rsidR="00860392" w:rsidRPr="00E43A91" w:rsidRDefault="00860392" w:rsidP="00860392">
      <w:pPr>
        <w:pStyle w:val="ListParagraph"/>
        <w:rPr>
          <w:rFonts w:ascii="Arial" w:hAnsi="Arial" w:cs="Arial"/>
        </w:rPr>
      </w:pPr>
    </w:p>
    <w:p w14:paraId="4FEE1BD1" w14:textId="77777777" w:rsidR="00860392" w:rsidRPr="00E43A91" w:rsidRDefault="00000000" w:rsidP="00860392">
      <w:pPr>
        <w:pStyle w:val="ListParagraph"/>
        <w:rPr>
          <w:rFonts w:ascii="Arial" w:hAnsi="Arial" w:cs="Arial"/>
          <w:b/>
          <w:bCs/>
        </w:rPr>
      </w:pPr>
      <w:r w:rsidRPr="00E43A91">
        <w:rPr>
          <w:rFonts w:ascii="Arial" w:hAnsi="Arial" w:cs="Arial"/>
        </w:rPr>
        <w:t xml:space="preserve">The adopted agenda is attached as </w:t>
      </w:r>
      <w:r w:rsidRPr="00E43A91">
        <w:rPr>
          <w:rFonts w:ascii="Arial" w:hAnsi="Arial" w:cs="Arial"/>
          <w:b/>
          <w:bCs/>
        </w:rPr>
        <w:t>(Annex II)</w:t>
      </w:r>
    </w:p>
    <w:p w14:paraId="7CADF118" w14:textId="77777777" w:rsidR="00860392" w:rsidRDefault="00860392" w:rsidP="00860392">
      <w:pPr>
        <w:pStyle w:val="ListParagraph"/>
        <w:rPr>
          <w:rFonts w:ascii="Arial" w:hAnsi="Arial" w:cs="Arial"/>
          <w:b/>
          <w:bCs/>
        </w:rPr>
      </w:pPr>
    </w:p>
    <w:p w14:paraId="002F987B" w14:textId="6D801B62" w:rsidR="00060748" w:rsidRPr="00060748" w:rsidRDefault="00060748" w:rsidP="00060748">
      <w:pPr>
        <w:spacing w:before="100" w:beforeAutospacing="1" w:after="100" w:afterAutospacing="1" w:line="240" w:lineRule="auto"/>
        <w:ind w:firstLine="720"/>
        <w:outlineLvl w:val="2"/>
        <w:rPr>
          <w:rFonts w:ascii="Times New Roman" w:eastAsia="Times New Roman" w:hAnsi="Times New Roman" w:cs="Times New Roman"/>
          <w:b/>
          <w:bCs/>
          <w:sz w:val="27"/>
          <w:szCs w:val="27"/>
          <w:lang w:val="en-KE" w:eastAsia="en-KE"/>
        </w:rPr>
      </w:pPr>
      <w:r w:rsidRPr="00060748">
        <w:rPr>
          <w:rFonts w:ascii="Times New Roman" w:eastAsia="Times New Roman" w:hAnsi="Times New Roman" w:cs="Times New Roman"/>
          <w:b/>
          <w:bCs/>
          <w:sz w:val="27"/>
          <w:szCs w:val="27"/>
          <w:lang w:val="en-KE" w:eastAsia="en-KE"/>
        </w:rPr>
        <w:t xml:space="preserve">6.1 </w:t>
      </w:r>
      <w:r>
        <w:rPr>
          <w:rFonts w:ascii="Times New Roman" w:eastAsia="Times New Roman" w:hAnsi="Times New Roman" w:cs="Times New Roman"/>
          <w:b/>
          <w:bCs/>
          <w:sz w:val="27"/>
          <w:szCs w:val="27"/>
          <w:lang w:val="en-KE" w:eastAsia="en-KE"/>
        </w:rPr>
        <w:t xml:space="preserve">  </w:t>
      </w:r>
      <w:r w:rsidRPr="00060748">
        <w:rPr>
          <w:rFonts w:ascii="Times New Roman" w:eastAsia="Times New Roman" w:hAnsi="Times New Roman" w:cs="Times New Roman"/>
          <w:b/>
          <w:bCs/>
          <w:sz w:val="27"/>
          <w:szCs w:val="27"/>
          <w:lang w:val="en-KE" w:eastAsia="en-KE"/>
        </w:rPr>
        <w:t>Introduction of Working Group Members</w:t>
      </w:r>
    </w:p>
    <w:p w14:paraId="3CF946FA" w14:textId="77777777" w:rsidR="00060748" w:rsidRPr="00060748" w:rsidRDefault="00060748" w:rsidP="00060748">
      <w:pPr>
        <w:spacing w:before="100" w:beforeAutospacing="1" w:after="100" w:afterAutospacing="1" w:line="240" w:lineRule="auto"/>
        <w:ind w:left="720"/>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sz w:val="24"/>
          <w:szCs w:val="24"/>
          <w:lang w:val="en-KE" w:eastAsia="en-KE"/>
        </w:rPr>
        <w:t>The clusters were officially converted into working groups, and leadership positions were elected as follows:</w:t>
      </w:r>
    </w:p>
    <w:p w14:paraId="4224C9AD" w14:textId="77777777" w:rsidR="00060748" w:rsidRPr="00060748" w:rsidRDefault="00060748" w:rsidP="00060748">
      <w:pPr>
        <w:spacing w:before="100" w:beforeAutospacing="1" w:after="100" w:afterAutospacing="1" w:line="240" w:lineRule="auto"/>
        <w:ind w:firstLine="720"/>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Working Group 1 (WG 1)</w:t>
      </w:r>
    </w:p>
    <w:p w14:paraId="1859C672" w14:textId="77777777" w:rsidR="00060748" w:rsidRPr="00060748" w:rsidRDefault="00060748" w:rsidP="00060748">
      <w:pPr>
        <w:numPr>
          <w:ilvl w:val="0"/>
          <w:numId w:val="19"/>
        </w:numPr>
        <w:tabs>
          <w:tab w:val="num" w:pos="720"/>
        </w:tabs>
        <w:spacing w:before="100" w:beforeAutospacing="1" w:after="100" w:afterAutospacing="1" w:line="240" w:lineRule="auto"/>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Convener:</w:t>
      </w:r>
      <w:r w:rsidRPr="00060748">
        <w:rPr>
          <w:rFonts w:ascii="Times New Roman" w:eastAsia="Times New Roman" w:hAnsi="Times New Roman" w:cs="Times New Roman"/>
          <w:sz w:val="24"/>
          <w:szCs w:val="24"/>
          <w:lang w:val="en-KE" w:eastAsia="en-KE"/>
        </w:rPr>
        <w:t xml:space="preserve"> Lenah Mogere – Kenya</w:t>
      </w:r>
    </w:p>
    <w:p w14:paraId="471EB9A9" w14:textId="77777777" w:rsidR="00060748" w:rsidRPr="00060748" w:rsidRDefault="00060748" w:rsidP="00060748">
      <w:pPr>
        <w:numPr>
          <w:ilvl w:val="0"/>
          <w:numId w:val="19"/>
        </w:numPr>
        <w:tabs>
          <w:tab w:val="num" w:pos="720"/>
        </w:tabs>
        <w:spacing w:before="100" w:beforeAutospacing="1" w:after="100" w:afterAutospacing="1" w:line="240" w:lineRule="auto"/>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lastRenderedPageBreak/>
        <w:t>Secretary:</w:t>
      </w:r>
      <w:r w:rsidRPr="00060748">
        <w:rPr>
          <w:rFonts w:ascii="Times New Roman" w:eastAsia="Times New Roman" w:hAnsi="Times New Roman" w:cs="Times New Roman"/>
          <w:sz w:val="24"/>
          <w:szCs w:val="24"/>
          <w:lang w:val="en-KE" w:eastAsia="en-KE"/>
        </w:rPr>
        <w:t xml:space="preserve"> </w:t>
      </w:r>
      <w:proofErr w:type="spellStart"/>
      <w:r w:rsidRPr="00060748">
        <w:rPr>
          <w:rFonts w:ascii="Times New Roman" w:eastAsia="Times New Roman" w:hAnsi="Times New Roman" w:cs="Times New Roman"/>
          <w:sz w:val="24"/>
          <w:szCs w:val="24"/>
          <w:lang w:val="en-KE" w:eastAsia="en-KE"/>
        </w:rPr>
        <w:t>Isihaka</w:t>
      </w:r>
      <w:proofErr w:type="spellEnd"/>
      <w:r w:rsidRPr="00060748">
        <w:rPr>
          <w:rFonts w:ascii="Times New Roman" w:eastAsia="Times New Roman" w:hAnsi="Times New Roman" w:cs="Times New Roman"/>
          <w:sz w:val="24"/>
          <w:szCs w:val="24"/>
          <w:lang w:val="en-KE" w:eastAsia="en-KE"/>
        </w:rPr>
        <w:t xml:space="preserve"> </w:t>
      </w:r>
      <w:proofErr w:type="spellStart"/>
      <w:r w:rsidRPr="00060748">
        <w:rPr>
          <w:rFonts w:ascii="Times New Roman" w:eastAsia="Times New Roman" w:hAnsi="Times New Roman" w:cs="Times New Roman"/>
          <w:sz w:val="24"/>
          <w:szCs w:val="24"/>
          <w:lang w:val="en-KE" w:eastAsia="en-KE"/>
        </w:rPr>
        <w:t>Hanghujah</w:t>
      </w:r>
      <w:proofErr w:type="spellEnd"/>
      <w:r w:rsidRPr="00060748">
        <w:rPr>
          <w:rFonts w:ascii="Times New Roman" w:eastAsia="Times New Roman" w:hAnsi="Times New Roman" w:cs="Times New Roman"/>
          <w:sz w:val="24"/>
          <w:szCs w:val="24"/>
          <w:lang w:val="en-KE" w:eastAsia="en-KE"/>
        </w:rPr>
        <w:t xml:space="preserve"> – Uganda</w:t>
      </w:r>
    </w:p>
    <w:p w14:paraId="00C575B8" w14:textId="77777777" w:rsidR="00060748" w:rsidRPr="00060748" w:rsidRDefault="00060748" w:rsidP="00060748">
      <w:pPr>
        <w:spacing w:before="100" w:beforeAutospacing="1" w:after="100" w:afterAutospacing="1" w:line="240" w:lineRule="auto"/>
        <w:ind w:firstLine="720"/>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Working Group 2 (WG 2)</w:t>
      </w:r>
    </w:p>
    <w:p w14:paraId="3241C7D8" w14:textId="77777777" w:rsidR="00060748" w:rsidRPr="00060748" w:rsidRDefault="00060748" w:rsidP="00060748">
      <w:pPr>
        <w:numPr>
          <w:ilvl w:val="0"/>
          <w:numId w:val="20"/>
        </w:numPr>
        <w:tabs>
          <w:tab w:val="num" w:pos="720"/>
        </w:tabs>
        <w:spacing w:before="100" w:beforeAutospacing="1" w:after="100" w:afterAutospacing="1" w:line="240" w:lineRule="auto"/>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Convener:</w:t>
      </w:r>
      <w:r w:rsidRPr="00060748">
        <w:rPr>
          <w:rFonts w:ascii="Times New Roman" w:eastAsia="Times New Roman" w:hAnsi="Times New Roman" w:cs="Times New Roman"/>
          <w:sz w:val="24"/>
          <w:szCs w:val="24"/>
          <w:lang w:val="en-KE" w:eastAsia="en-KE"/>
        </w:rPr>
        <w:t xml:space="preserve"> Mercy Ndiege – Kenya</w:t>
      </w:r>
    </w:p>
    <w:p w14:paraId="209C858F" w14:textId="77777777" w:rsidR="00060748" w:rsidRPr="00060748" w:rsidRDefault="00060748" w:rsidP="00060748">
      <w:pPr>
        <w:numPr>
          <w:ilvl w:val="0"/>
          <w:numId w:val="20"/>
        </w:numPr>
        <w:tabs>
          <w:tab w:val="num" w:pos="720"/>
        </w:tabs>
        <w:spacing w:before="100" w:beforeAutospacing="1" w:after="100" w:afterAutospacing="1" w:line="240" w:lineRule="auto"/>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Secretary:</w:t>
      </w:r>
      <w:r w:rsidRPr="00060748">
        <w:rPr>
          <w:rFonts w:ascii="Times New Roman" w:eastAsia="Times New Roman" w:hAnsi="Times New Roman" w:cs="Times New Roman"/>
          <w:sz w:val="24"/>
          <w:szCs w:val="24"/>
          <w:lang w:val="en-KE" w:eastAsia="en-KE"/>
        </w:rPr>
        <w:t xml:space="preserve"> </w:t>
      </w:r>
      <w:proofErr w:type="spellStart"/>
      <w:r w:rsidRPr="00060748">
        <w:rPr>
          <w:rFonts w:ascii="Times New Roman" w:eastAsia="Times New Roman" w:hAnsi="Times New Roman" w:cs="Times New Roman"/>
          <w:sz w:val="24"/>
          <w:szCs w:val="24"/>
          <w:lang w:val="en-KE" w:eastAsia="en-KE"/>
        </w:rPr>
        <w:t>Musherifa</w:t>
      </w:r>
      <w:proofErr w:type="spellEnd"/>
      <w:r w:rsidRPr="00060748">
        <w:rPr>
          <w:rFonts w:ascii="Times New Roman" w:eastAsia="Times New Roman" w:hAnsi="Times New Roman" w:cs="Times New Roman"/>
          <w:sz w:val="24"/>
          <w:szCs w:val="24"/>
          <w:lang w:val="en-KE" w:eastAsia="en-KE"/>
        </w:rPr>
        <w:t xml:space="preserve"> </w:t>
      </w:r>
      <w:proofErr w:type="spellStart"/>
      <w:r w:rsidRPr="00060748">
        <w:rPr>
          <w:rFonts w:ascii="Times New Roman" w:eastAsia="Times New Roman" w:hAnsi="Times New Roman" w:cs="Times New Roman"/>
          <w:sz w:val="24"/>
          <w:szCs w:val="24"/>
          <w:lang w:val="en-KE" w:eastAsia="en-KE"/>
        </w:rPr>
        <w:t>Sungbawiera</w:t>
      </w:r>
      <w:proofErr w:type="spellEnd"/>
      <w:r w:rsidRPr="00060748">
        <w:rPr>
          <w:rFonts w:ascii="Times New Roman" w:eastAsia="Times New Roman" w:hAnsi="Times New Roman" w:cs="Times New Roman"/>
          <w:sz w:val="24"/>
          <w:szCs w:val="24"/>
          <w:lang w:val="en-KE" w:eastAsia="en-KE"/>
        </w:rPr>
        <w:t xml:space="preserve"> Amadu – Ghana</w:t>
      </w:r>
    </w:p>
    <w:p w14:paraId="2FBC86FE" w14:textId="77777777" w:rsidR="00060748" w:rsidRPr="00060748" w:rsidRDefault="00060748" w:rsidP="00060748">
      <w:pPr>
        <w:spacing w:before="100" w:beforeAutospacing="1" w:after="100" w:afterAutospacing="1" w:line="240" w:lineRule="auto"/>
        <w:ind w:firstLine="720"/>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Working Group 3 (WG 3)</w:t>
      </w:r>
    </w:p>
    <w:p w14:paraId="6E939DC4" w14:textId="77777777" w:rsidR="00060748" w:rsidRPr="00060748" w:rsidRDefault="00060748" w:rsidP="00060748">
      <w:pPr>
        <w:numPr>
          <w:ilvl w:val="0"/>
          <w:numId w:val="21"/>
        </w:numPr>
        <w:tabs>
          <w:tab w:val="num" w:pos="720"/>
        </w:tabs>
        <w:spacing w:before="100" w:beforeAutospacing="1" w:after="100" w:afterAutospacing="1" w:line="240" w:lineRule="auto"/>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Convener:</w:t>
      </w:r>
      <w:r w:rsidRPr="00060748">
        <w:rPr>
          <w:rFonts w:ascii="Times New Roman" w:eastAsia="Times New Roman" w:hAnsi="Times New Roman" w:cs="Times New Roman"/>
          <w:sz w:val="24"/>
          <w:szCs w:val="24"/>
          <w:lang w:val="en-KE" w:eastAsia="en-KE"/>
        </w:rPr>
        <w:t xml:space="preserve"> </w:t>
      </w:r>
      <w:proofErr w:type="spellStart"/>
      <w:r w:rsidRPr="00060748">
        <w:rPr>
          <w:rFonts w:ascii="Times New Roman" w:eastAsia="Times New Roman" w:hAnsi="Times New Roman" w:cs="Times New Roman"/>
          <w:sz w:val="24"/>
          <w:szCs w:val="24"/>
          <w:lang w:val="en-KE" w:eastAsia="en-KE"/>
        </w:rPr>
        <w:t>Choolwe</w:t>
      </w:r>
      <w:proofErr w:type="spellEnd"/>
      <w:r w:rsidRPr="00060748">
        <w:rPr>
          <w:rFonts w:ascii="Times New Roman" w:eastAsia="Times New Roman" w:hAnsi="Times New Roman" w:cs="Times New Roman"/>
          <w:sz w:val="24"/>
          <w:szCs w:val="24"/>
          <w:lang w:val="en-KE" w:eastAsia="en-KE"/>
        </w:rPr>
        <w:t xml:space="preserve"> Mutelo – Zambia</w:t>
      </w:r>
    </w:p>
    <w:p w14:paraId="30186872" w14:textId="77777777" w:rsidR="00060748" w:rsidRPr="00060748" w:rsidRDefault="00060748" w:rsidP="00060748">
      <w:pPr>
        <w:numPr>
          <w:ilvl w:val="0"/>
          <w:numId w:val="21"/>
        </w:numPr>
        <w:tabs>
          <w:tab w:val="num" w:pos="720"/>
        </w:tabs>
        <w:spacing w:before="100" w:beforeAutospacing="1" w:after="100" w:afterAutospacing="1" w:line="240" w:lineRule="auto"/>
        <w:rPr>
          <w:rFonts w:ascii="Times New Roman" w:eastAsia="Times New Roman" w:hAnsi="Times New Roman" w:cs="Times New Roman"/>
          <w:sz w:val="24"/>
          <w:szCs w:val="24"/>
          <w:lang w:val="en-KE" w:eastAsia="en-KE"/>
        </w:rPr>
      </w:pPr>
      <w:r w:rsidRPr="00060748">
        <w:rPr>
          <w:rFonts w:ascii="Times New Roman" w:eastAsia="Times New Roman" w:hAnsi="Times New Roman" w:cs="Times New Roman"/>
          <w:b/>
          <w:bCs/>
          <w:sz w:val="24"/>
          <w:szCs w:val="24"/>
          <w:lang w:val="en-KE" w:eastAsia="en-KE"/>
        </w:rPr>
        <w:t>Secretary:</w:t>
      </w:r>
      <w:r w:rsidRPr="00060748">
        <w:rPr>
          <w:rFonts w:ascii="Times New Roman" w:eastAsia="Times New Roman" w:hAnsi="Times New Roman" w:cs="Times New Roman"/>
          <w:sz w:val="24"/>
          <w:szCs w:val="24"/>
          <w:lang w:val="en-KE" w:eastAsia="en-KE"/>
        </w:rPr>
        <w:t xml:space="preserve"> Atid Kassim Khamis – Zanzibar</w:t>
      </w:r>
    </w:p>
    <w:p w14:paraId="387AD9F0" w14:textId="03A40B27" w:rsidR="00860392" w:rsidRPr="00E43A91" w:rsidRDefault="00000000" w:rsidP="000D4236">
      <w:pPr>
        <w:pStyle w:val="ListParagraph"/>
        <w:ind w:left="990"/>
        <w:rPr>
          <w:rFonts w:ascii="Arial" w:hAnsi="Arial" w:cs="Arial"/>
          <w:bCs/>
          <w:sz w:val="24"/>
          <w:szCs w:val="24"/>
        </w:rPr>
      </w:pPr>
      <w:r w:rsidRPr="00E43A91">
        <w:rPr>
          <w:rFonts w:ascii="Arial" w:hAnsi="Arial" w:cs="Arial"/>
          <w:b/>
          <w:bCs/>
        </w:rPr>
        <w:t xml:space="preserve">    </w:t>
      </w:r>
    </w:p>
    <w:p w14:paraId="5C07A820" w14:textId="63A85B2B" w:rsidR="00860392" w:rsidRPr="008A3BDC" w:rsidRDefault="008A3BDC" w:rsidP="008A3BDC">
      <w:pPr>
        <w:pStyle w:val="ListParagraph"/>
        <w:numPr>
          <w:ilvl w:val="1"/>
          <w:numId w:val="23"/>
        </w:numPr>
        <w:tabs>
          <w:tab w:val="left" w:pos="1635"/>
        </w:tabs>
        <w:spacing w:after="0" w:line="240" w:lineRule="auto"/>
        <w:rPr>
          <w:rFonts w:ascii="Arial" w:hAnsi="Arial" w:cs="Arial"/>
          <w:b/>
        </w:rPr>
      </w:pPr>
      <w:r w:rsidRPr="008A3BDC">
        <w:rPr>
          <w:rFonts w:ascii="Arial" w:hAnsi="Arial" w:cs="Arial"/>
          <w:b/>
        </w:rPr>
        <w:t xml:space="preserve">  Deliberation on</w:t>
      </w:r>
      <w:r w:rsidR="00F7023E" w:rsidRPr="008A3BDC">
        <w:rPr>
          <w:rFonts w:ascii="Arial" w:hAnsi="Arial" w:cs="Arial"/>
          <w:b/>
        </w:rPr>
        <w:t xml:space="preserve"> Working drafts in</w:t>
      </w:r>
      <w:r w:rsidRPr="008A3BDC">
        <w:rPr>
          <w:rFonts w:ascii="Arial" w:hAnsi="Arial" w:cs="Arial"/>
          <w:b/>
        </w:rPr>
        <w:t xml:space="preserve"> preparation for</w:t>
      </w:r>
      <w:r w:rsidR="00F7023E" w:rsidRPr="008A3BDC">
        <w:rPr>
          <w:rFonts w:ascii="Arial" w:hAnsi="Arial" w:cs="Arial"/>
          <w:b/>
        </w:rPr>
        <w:t xml:space="preserve"> circulation as committee drafts balloting</w:t>
      </w:r>
    </w:p>
    <w:p w14:paraId="2CC9A898" w14:textId="77777777" w:rsidR="00860392" w:rsidRPr="00640BF5" w:rsidRDefault="00860392" w:rsidP="00860392">
      <w:pPr>
        <w:tabs>
          <w:tab w:val="left" w:pos="1635"/>
        </w:tabs>
        <w:rPr>
          <w:rFonts w:ascii="Arial" w:hAnsi="Arial" w:cs="Arial"/>
          <w:b/>
        </w:rPr>
      </w:pPr>
    </w:p>
    <w:p w14:paraId="3B53FEC9" w14:textId="7EAD4E86" w:rsidR="00EA05F5" w:rsidRDefault="00000000" w:rsidP="00860392">
      <w:pPr>
        <w:tabs>
          <w:tab w:val="left" w:pos="1635"/>
        </w:tabs>
        <w:rPr>
          <w:rFonts w:ascii="Arial" w:hAnsi="Arial" w:cs="Arial"/>
          <w:b/>
        </w:rPr>
      </w:pPr>
      <w:r>
        <w:rPr>
          <w:rFonts w:ascii="Arial" w:hAnsi="Arial" w:cs="Arial"/>
          <w:b/>
        </w:rPr>
        <w:t xml:space="preserve">       </w:t>
      </w:r>
      <w:r w:rsidRPr="00640BF5">
        <w:rPr>
          <w:rFonts w:ascii="Arial" w:hAnsi="Arial" w:cs="Arial"/>
          <w:bCs/>
        </w:rPr>
        <w:t>The</w:t>
      </w:r>
      <w:r w:rsidR="00EA05F5">
        <w:rPr>
          <w:rFonts w:ascii="Arial" w:hAnsi="Arial" w:cs="Arial"/>
          <w:bCs/>
        </w:rPr>
        <w:t xml:space="preserve"> working </w:t>
      </w:r>
      <w:r w:rsidR="00950024">
        <w:rPr>
          <w:rFonts w:ascii="Arial" w:hAnsi="Arial" w:cs="Arial"/>
          <w:bCs/>
        </w:rPr>
        <w:t xml:space="preserve">groups </w:t>
      </w:r>
      <w:r w:rsidR="00950024" w:rsidRPr="00640BF5">
        <w:rPr>
          <w:rFonts w:ascii="Arial" w:hAnsi="Arial" w:cs="Arial"/>
          <w:bCs/>
        </w:rPr>
        <w:t>deliberated</w:t>
      </w:r>
      <w:r w:rsidRPr="00640BF5">
        <w:rPr>
          <w:rFonts w:ascii="Arial" w:hAnsi="Arial" w:cs="Arial"/>
          <w:bCs/>
        </w:rPr>
        <w:t xml:space="preserve"> on the </w:t>
      </w:r>
      <w:r w:rsidR="000D4236">
        <w:rPr>
          <w:rFonts w:ascii="Arial" w:hAnsi="Arial" w:cs="Arial"/>
          <w:bCs/>
        </w:rPr>
        <w:t>underlisted</w:t>
      </w:r>
      <w:r w:rsidRPr="00640BF5">
        <w:rPr>
          <w:rFonts w:ascii="Arial" w:hAnsi="Arial" w:cs="Arial"/>
          <w:bCs/>
        </w:rPr>
        <w:t xml:space="preserve"> </w:t>
      </w:r>
      <w:r w:rsidR="00F7023E" w:rsidRPr="00640BF5">
        <w:rPr>
          <w:rFonts w:ascii="Arial" w:hAnsi="Arial" w:cs="Arial"/>
          <w:bCs/>
        </w:rPr>
        <w:t>documents</w:t>
      </w:r>
      <w:r w:rsidR="00F7023E">
        <w:rPr>
          <w:rFonts w:ascii="Arial" w:hAnsi="Arial" w:cs="Arial"/>
          <w:bCs/>
        </w:rPr>
        <w:t>.</w:t>
      </w:r>
      <w:r>
        <w:rPr>
          <w:rFonts w:ascii="Arial" w:hAnsi="Arial" w:cs="Arial"/>
          <w:b/>
        </w:rPr>
        <w:t xml:space="preserve">   </w:t>
      </w:r>
    </w:p>
    <w:p w14:paraId="3FF4C676" w14:textId="77777777" w:rsidR="00EA05F5" w:rsidRPr="00EA05F5" w:rsidRDefault="00EA05F5" w:rsidP="008A3BDC">
      <w:pPr>
        <w:widowControl w:val="0"/>
        <w:autoSpaceDE w:val="0"/>
        <w:autoSpaceDN w:val="0"/>
        <w:spacing w:before="93" w:after="0" w:line="240" w:lineRule="auto"/>
        <w:ind w:left="203" w:firstLine="517"/>
        <w:rPr>
          <w:rFonts w:ascii="Calibri" w:eastAsia="Times New Roman" w:hAnsi="Calibri" w:cs="Calibri"/>
          <w:b/>
          <w:spacing w:val="-1"/>
          <w:sz w:val="24"/>
        </w:rPr>
      </w:pPr>
      <w:r w:rsidRPr="00EA05F5">
        <w:rPr>
          <w:rFonts w:ascii="Calibri" w:eastAsia="Times New Roman" w:hAnsi="Calibri" w:cs="Calibri"/>
          <w:b/>
          <w:sz w:val="24"/>
        </w:rPr>
        <w:t>ANNEX</w:t>
      </w:r>
      <w:r w:rsidRPr="00EA05F5">
        <w:rPr>
          <w:rFonts w:ascii="Calibri" w:eastAsia="Times New Roman" w:hAnsi="Calibri" w:cs="Calibri"/>
          <w:b/>
          <w:spacing w:val="-2"/>
          <w:sz w:val="24"/>
        </w:rPr>
        <w:t xml:space="preserve"> </w:t>
      </w:r>
      <w:r w:rsidRPr="00EA05F5">
        <w:rPr>
          <w:rFonts w:ascii="Calibri" w:eastAsia="Times New Roman" w:hAnsi="Calibri" w:cs="Calibri"/>
          <w:b/>
          <w:sz w:val="24"/>
        </w:rPr>
        <w:t>1:</w:t>
      </w:r>
      <w:r w:rsidRPr="00EA05F5">
        <w:rPr>
          <w:rFonts w:ascii="Calibri" w:eastAsia="Times New Roman" w:hAnsi="Calibri" w:cs="Calibri"/>
          <w:b/>
          <w:spacing w:val="-2"/>
          <w:sz w:val="24"/>
        </w:rPr>
        <w:t xml:space="preserve"> </w:t>
      </w:r>
      <w:r w:rsidRPr="00EA05F5">
        <w:rPr>
          <w:rFonts w:ascii="Calibri" w:eastAsia="Times New Roman" w:hAnsi="Calibri" w:cs="Calibri"/>
          <w:b/>
          <w:sz w:val="24"/>
        </w:rPr>
        <w:t>TC</w:t>
      </w:r>
      <w:r w:rsidRPr="00EA05F5">
        <w:rPr>
          <w:rFonts w:ascii="Calibri" w:eastAsia="Times New Roman" w:hAnsi="Calibri" w:cs="Calibri"/>
          <w:b/>
          <w:spacing w:val="-2"/>
          <w:sz w:val="24"/>
        </w:rPr>
        <w:t xml:space="preserve"> </w:t>
      </w:r>
      <w:r w:rsidRPr="00EA05F5">
        <w:rPr>
          <w:rFonts w:ascii="Calibri" w:eastAsia="Times New Roman" w:hAnsi="Calibri" w:cs="Calibri"/>
          <w:b/>
          <w:sz w:val="24"/>
        </w:rPr>
        <w:t>88</w:t>
      </w:r>
      <w:r w:rsidRPr="00EA05F5">
        <w:rPr>
          <w:rFonts w:ascii="Calibri" w:eastAsia="Times New Roman" w:hAnsi="Calibri" w:cs="Calibri"/>
          <w:b/>
          <w:spacing w:val="-1"/>
          <w:sz w:val="24"/>
        </w:rPr>
        <w:t xml:space="preserve"> </w:t>
      </w:r>
      <w:r w:rsidRPr="00EA05F5">
        <w:rPr>
          <w:rFonts w:ascii="Calibri" w:eastAsia="Times New Roman" w:hAnsi="Calibri" w:cs="Calibri"/>
          <w:b/>
          <w:sz w:val="24"/>
        </w:rPr>
        <w:t>WORKING</w:t>
      </w:r>
      <w:r w:rsidRPr="00EA05F5">
        <w:rPr>
          <w:rFonts w:ascii="Calibri" w:eastAsia="Times New Roman" w:hAnsi="Calibri" w:cs="Calibri"/>
          <w:b/>
          <w:spacing w:val="-1"/>
          <w:sz w:val="24"/>
        </w:rPr>
        <w:t xml:space="preserve"> </w:t>
      </w:r>
      <w:r w:rsidRPr="00EA05F5">
        <w:rPr>
          <w:rFonts w:ascii="Calibri" w:eastAsia="Times New Roman" w:hAnsi="Calibri" w:cs="Calibri"/>
          <w:b/>
          <w:sz w:val="24"/>
        </w:rPr>
        <w:t>DRAFTS</w:t>
      </w:r>
      <w:r w:rsidRPr="00EA05F5">
        <w:rPr>
          <w:rFonts w:ascii="Calibri" w:eastAsia="Times New Roman" w:hAnsi="Calibri" w:cs="Calibri"/>
          <w:b/>
          <w:spacing w:val="-1"/>
          <w:sz w:val="24"/>
        </w:rPr>
        <w:t xml:space="preserve"> </w:t>
      </w:r>
    </w:p>
    <w:p w14:paraId="2C6E6E9E" w14:textId="77777777" w:rsidR="00EA05F5" w:rsidRPr="00EA05F5" w:rsidRDefault="00EA05F5" w:rsidP="008A3BDC">
      <w:pPr>
        <w:widowControl w:val="0"/>
        <w:autoSpaceDE w:val="0"/>
        <w:autoSpaceDN w:val="0"/>
        <w:spacing w:before="93" w:after="0" w:line="240" w:lineRule="auto"/>
        <w:ind w:left="203" w:firstLine="517"/>
        <w:rPr>
          <w:rFonts w:ascii="Calibri" w:eastAsia="Times New Roman" w:hAnsi="Calibri" w:cs="Calibri"/>
          <w:b/>
          <w:spacing w:val="-1"/>
          <w:sz w:val="24"/>
        </w:rPr>
      </w:pPr>
      <w:r w:rsidRPr="00EA05F5">
        <w:rPr>
          <w:rFonts w:ascii="Calibri" w:eastAsia="Times New Roman" w:hAnsi="Calibri" w:cs="Calibri"/>
          <w:b/>
          <w:spacing w:val="-1"/>
          <w:sz w:val="24"/>
          <w:highlight w:val="yellow"/>
        </w:rPr>
        <w:t>WORKING GROUP 1, WORKING DRAFTS</w:t>
      </w:r>
    </w:p>
    <w:p w14:paraId="23965D65" w14:textId="300442A0"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 xml:space="preserve">WD-ARS XXXX:2025, Workplace safety in the foodservice industry — Code of practice </w:t>
      </w:r>
    </w:p>
    <w:p w14:paraId="5A89B5CB"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General Guidelines for standardization of African culinary recipes-</w:t>
      </w:r>
    </w:p>
    <w:p w14:paraId="70101F3C"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to prevent adulteration of African culinary food</w:t>
      </w:r>
    </w:p>
    <w:p w14:paraId="358B2F9E"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of nomenclature and definition of similar spices and herbs used in African culinary foods</w:t>
      </w:r>
    </w:p>
    <w:p w14:paraId="37AE8CC0"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Code of sustainability practices in African culinary arts</w:t>
      </w:r>
    </w:p>
    <w:p w14:paraId="3E5A7F1C"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for African restaurant setup</w:t>
      </w:r>
    </w:p>
    <w:p w14:paraId="30CB3B73"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 xml:space="preserve">WD-ARS XXXX:2025, Jollof Rice </w:t>
      </w:r>
    </w:p>
    <w:p w14:paraId="7FB4824A"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Squash soup, Pumpkin soup</w:t>
      </w:r>
    </w:p>
    <w:p w14:paraId="4AF75714"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Tajine</w:t>
      </w:r>
    </w:p>
    <w:p w14:paraId="0DD48065" w14:textId="75C81EA2"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 xml:space="preserve">WD- </w:t>
      </w:r>
      <w:r w:rsidR="00F7023E" w:rsidRPr="00CC5244">
        <w:rPr>
          <w:rFonts w:ascii="Calibri" w:eastAsia="Times New Roman" w:hAnsi="Calibri" w:cs="Calibri"/>
          <w:bCs/>
          <w:sz w:val="24"/>
        </w:rPr>
        <w:t>ARS XXXX</w:t>
      </w:r>
      <w:r w:rsidRPr="00CC5244">
        <w:rPr>
          <w:rFonts w:ascii="Calibri" w:eastAsia="Times New Roman" w:hAnsi="Calibri" w:cs="Calibri"/>
          <w:bCs/>
          <w:sz w:val="24"/>
        </w:rPr>
        <w:t>: 2025 Guidelines on the application of cooking methods in African culinary arts-Baking</w:t>
      </w:r>
    </w:p>
    <w:p w14:paraId="2C4E6C46"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on the application of cooking methods in African culinary arts-Grilling</w:t>
      </w:r>
    </w:p>
    <w:p w14:paraId="579C7B24" w14:textId="77777777" w:rsidR="00EA05F5" w:rsidRPr="00CC5244" w:rsidRDefault="00EA05F5" w:rsidP="00465A88">
      <w:pPr>
        <w:pStyle w:val="ListParagraph"/>
        <w:widowControl w:val="0"/>
        <w:numPr>
          <w:ilvl w:val="1"/>
          <w:numId w:val="26"/>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on the application of cooking methods in African culinary arts-Roasting</w:t>
      </w:r>
    </w:p>
    <w:p w14:paraId="5CDC1F3C" w14:textId="77777777" w:rsidR="009B5C84" w:rsidRDefault="009B5C84" w:rsidP="009B5C84">
      <w:pPr>
        <w:pStyle w:val="ListParagraph"/>
        <w:widowControl w:val="0"/>
        <w:autoSpaceDE w:val="0"/>
        <w:autoSpaceDN w:val="0"/>
        <w:spacing w:before="93" w:after="0" w:line="240" w:lineRule="auto"/>
        <w:ind w:left="1440"/>
        <w:rPr>
          <w:rFonts w:ascii="Calibri" w:eastAsia="Times New Roman" w:hAnsi="Calibri" w:cs="Calibri"/>
          <w:b/>
          <w:sz w:val="24"/>
          <w:highlight w:val="yellow"/>
        </w:rPr>
      </w:pPr>
    </w:p>
    <w:p w14:paraId="292CF962" w14:textId="094CA82B" w:rsidR="00EA05F5" w:rsidRPr="00465A88" w:rsidRDefault="00EA05F5" w:rsidP="009B5C84">
      <w:pPr>
        <w:pStyle w:val="ListParagraph"/>
        <w:widowControl w:val="0"/>
        <w:autoSpaceDE w:val="0"/>
        <w:autoSpaceDN w:val="0"/>
        <w:spacing w:before="93" w:after="0" w:line="240" w:lineRule="auto"/>
        <w:ind w:left="1440"/>
        <w:rPr>
          <w:rFonts w:ascii="Calibri" w:eastAsia="Times New Roman" w:hAnsi="Calibri" w:cs="Calibri"/>
          <w:b/>
          <w:sz w:val="24"/>
        </w:rPr>
      </w:pPr>
      <w:r w:rsidRPr="00465A88">
        <w:rPr>
          <w:rFonts w:ascii="Calibri" w:eastAsia="Times New Roman" w:hAnsi="Calibri" w:cs="Calibri"/>
          <w:b/>
          <w:sz w:val="24"/>
          <w:highlight w:val="yellow"/>
        </w:rPr>
        <w:t>WORKING GROUP 2, WORKING DRAFTS</w:t>
      </w:r>
    </w:p>
    <w:p w14:paraId="3D67EE42"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General guidelines for preparation, storage, presentation and cooking of nutritious meals in the hospitality industry</w:t>
      </w:r>
    </w:p>
    <w:p w14:paraId="572C22A8"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for safe Sun Drying of Foods</w:t>
      </w:r>
    </w:p>
    <w:p w14:paraId="533A6836"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the application of cooking methods in African culinary arts-Steaming=</w:t>
      </w:r>
    </w:p>
    <w:p w14:paraId="02BCD004"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 xml:space="preserve">WD-ARS XXXX:2025, General guidelines on nutrition labelling for the </w:t>
      </w:r>
      <w:r w:rsidRPr="009B5C84">
        <w:rPr>
          <w:rFonts w:ascii="Calibri" w:eastAsia="Times New Roman" w:hAnsi="Calibri" w:cs="Calibri"/>
          <w:bCs/>
          <w:sz w:val="24"/>
        </w:rPr>
        <w:lastRenderedPageBreak/>
        <w:t xml:space="preserve">hospitality industry </w:t>
      </w:r>
    </w:p>
    <w:p w14:paraId="2084C840"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General guidelines to plan menus that meet dietary needs/concerns across age groups, conditions and lifestyles</w:t>
      </w:r>
    </w:p>
    <w:p w14:paraId="21030BD5"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the application of cooking methods in African culinary arts-Simmering</w:t>
      </w:r>
    </w:p>
    <w:p w14:paraId="0CE9A6ED"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General guidelines for allergen labelling in culinary arts and gastronomy</w:t>
      </w:r>
    </w:p>
    <w:p w14:paraId="1F793998"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sourcing of local ingredients-/ for African culinary foods</w:t>
      </w:r>
    </w:p>
    <w:p w14:paraId="08A35191"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Sustainability and Ethical Nutrition</w:t>
      </w:r>
    </w:p>
    <w:p w14:paraId="7C7CD6E1" w14:textId="77777777" w:rsidR="00EA05F5" w:rsidRPr="009B5C84" w:rsidRDefault="00EA05F5" w:rsidP="00EA05F5">
      <w:pPr>
        <w:widowControl w:val="0"/>
        <w:autoSpaceDE w:val="0"/>
        <w:autoSpaceDN w:val="0"/>
        <w:spacing w:before="93" w:after="0" w:line="240" w:lineRule="auto"/>
        <w:ind w:left="203"/>
        <w:rPr>
          <w:rFonts w:ascii="Calibri" w:eastAsia="Times New Roman" w:hAnsi="Calibri" w:cs="Calibri"/>
          <w:bCs/>
          <w:sz w:val="24"/>
        </w:rPr>
      </w:pPr>
    </w:p>
    <w:p w14:paraId="5C4C6036"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General guidelines for allergen labelling in culinary arts and gastronomy</w:t>
      </w:r>
    </w:p>
    <w:p w14:paraId="7913D5CD"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Basic kitchen and food service management for culinary purposes=</w:t>
      </w:r>
    </w:p>
    <w:p w14:paraId="08FDFFAE" w14:textId="77777777" w:rsidR="00EA05F5" w:rsidRPr="009B5C84" w:rsidRDefault="00EA05F5" w:rsidP="009B5C84">
      <w:pPr>
        <w:pStyle w:val="ListParagraph"/>
        <w:widowControl w:val="0"/>
        <w:numPr>
          <w:ilvl w:val="1"/>
          <w:numId w:val="27"/>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cooking methods that retain nutrients of foods in culinary arts and gastronomy</w:t>
      </w:r>
    </w:p>
    <w:p w14:paraId="13466066" w14:textId="02D5AE0C" w:rsidR="00EA05F5" w:rsidRPr="00EA05F5" w:rsidRDefault="00EA05F5" w:rsidP="009B5C84">
      <w:pPr>
        <w:widowControl w:val="0"/>
        <w:autoSpaceDE w:val="0"/>
        <w:autoSpaceDN w:val="0"/>
        <w:spacing w:before="93" w:after="0" w:line="240" w:lineRule="auto"/>
        <w:ind w:left="563" w:firstLine="517"/>
        <w:rPr>
          <w:rFonts w:ascii="Calibri" w:eastAsia="Times New Roman" w:hAnsi="Calibri" w:cs="Calibri"/>
          <w:b/>
          <w:sz w:val="24"/>
        </w:rPr>
      </w:pPr>
      <w:r w:rsidRPr="00EA05F5">
        <w:rPr>
          <w:rFonts w:ascii="Calibri" w:eastAsia="Times New Roman" w:hAnsi="Calibri" w:cs="Calibri"/>
          <w:b/>
          <w:sz w:val="24"/>
          <w:highlight w:val="yellow"/>
        </w:rPr>
        <w:t xml:space="preserve">WORKING GROUP </w:t>
      </w:r>
      <w:r w:rsidR="001A70DB" w:rsidRPr="00EA05F5">
        <w:rPr>
          <w:rFonts w:ascii="Calibri" w:eastAsia="Times New Roman" w:hAnsi="Calibri" w:cs="Calibri"/>
          <w:b/>
          <w:sz w:val="24"/>
          <w:highlight w:val="yellow"/>
        </w:rPr>
        <w:t>3 WORKING</w:t>
      </w:r>
      <w:r w:rsidRPr="00EA05F5">
        <w:rPr>
          <w:rFonts w:ascii="Calibri" w:eastAsia="Times New Roman" w:hAnsi="Calibri" w:cs="Calibri"/>
          <w:b/>
          <w:sz w:val="24"/>
          <w:highlight w:val="yellow"/>
        </w:rPr>
        <w:t xml:space="preserve"> DRAFTS</w:t>
      </w:r>
    </w:p>
    <w:p w14:paraId="0DECE6A6"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Code of practice in African food ceremonies</w:t>
      </w:r>
    </w:p>
    <w:p w14:paraId="54592D9E"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Guidelines for Safe Fermentation</w:t>
      </w:r>
    </w:p>
    <w:p w14:paraId="7C37F2E4"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Guidelines for Safe Smoking of Foods</w:t>
      </w:r>
    </w:p>
    <w:p w14:paraId="096E15A2"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Code of hygienic practice for food services in African culinary arts and gastronomy – General to food hygiene</w:t>
      </w:r>
    </w:p>
    <w:p w14:paraId="5F40A49E"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Code of practice for food service professionals</w:t>
      </w:r>
    </w:p>
    <w:p w14:paraId="4DF82727"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Guidelines on the application of cooking methods in African culinary arts-Frying</w:t>
      </w:r>
    </w:p>
    <w:p w14:paraId="4402D045"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Food retail management basic requirements</w:t>
      </w:r>
    </w:p>
    <w:p w14:paraId="3AFCBD62"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Home food delivery service – Code of practice</w:t>
      </w:r>
    </w:p>
    <w:p w14:paraId="0CFA3C09"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WD-ARS XXXX:2025, African Food premises and equipment incomplete title</w:t>
      </w:r>
    </w:p>
    <w:p w14:paraId="76DDDA2A"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 xml:space="preserve">WD-ARS XXXX:2025, Biltong, </w:t>
      </w:r>
      <w:proofErr w:type="spellStart"/>
      <w:r w:rsidRPr="001A70DB">
        <w:rPr>
          <w:rFonts w:ascii="Calibri" w:eastAsia="Times New Roman" w:hAnsi="Calibri" w:cs="Calibri"/>
          <w:bCs/>
          <w:sz w:val="24"/>
        </w:rPr>
        <w:t>Kilichi</w:t>
      </w:r>
      <w:proofErr w:type="spellEnd"/>
      <w:r w:rsidRPr="001A70DB">
        <w:rPr>
          <w:rFonts w:ascii="Calibri" w:eastAsia="Times New Roman" w:hAnsi="Calibri" w:cs="Calibri"/>
          <w:bCs/>
          <w:sz w:val="24"/>
        </w:rPr>
        <w:t xml:space="preserve"> or </w:t>
      </w:r>
      <w:proofErr w:type="spellStart"/>
      <w:r w:rsidRPr="001A70DB">
        <w:rPr>
          <w:rFonts w:ascii="Calibri" w:eastAsia="Times New Roman" w:hAnsi="Calibri" w:cs="Calibri"/>
          <w:bCs/>
          <w:sz w:val="24"/>
        </w:rPr>
        <w:t>Segwapa</w:t>
      </w:r>
      <w:proofErr w:type="spellEnd"/>
      <w:r w:rsidRPr="001A70DB">
        <w:rPr>
          <w:rFonts w:ascii="Calibri" w:eastAsia="Times New Roman" w:hAnsi="Calibri" w:cs="Calibri"/>
          <w:bCs/>
          <w:sz w:val="24"/>
        </w:rPr>
        <w:t xml:space="preserve">  </w:t>
      </w:r>
    </w:p>
    <w:p w14:paraId="3807869A"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 xml:space="preserve">WD-ARS XXXX:2025, Eba, </w:t>
      </w:r>
      <w:proofErr w:type="spellStart"/>
      <w:r w:rsidRPr="001A70DB">
        <w:rPr>
          <w:rFonts w:ascii="Calibri" w:eastAsia="Times New Roman" w:hAnsi="Calibri" w:cs="Calibri"/>
          <w:bCs/>
          <w:sz w:val="24"/>
        </w:rPr>
        <w:t>Ẹ̀bà</w:t>
      </w:r>
      <w:proofErr w:type="spellEnd"/>
      <w:r w:rsidRPr="001A70DB">
        <w:rPr>
          <w:rFonts w:ascii="Calibri" w:eastAsia="Times New Roman" w:hAnsi="Calibri" w:cs="Calibri"/>
          <w:bCs/>
          <w:sz w:val="24"/>
        </w:rPr>
        <w:t xml:space="preserve"> or Garri</w:t>
      </w:r>
    </w:p>
    <w:p w14:paraId="13C399D7"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 xml:space="preserve">WD-ARS XXXX:2025, Mandazi </w:t>
      </w:r>
    </w:p>
    <w:p w14:paraId="51F1830E" w14:textId="77777777" w:rsidR="00EA05F5" w:rsidRPr="001A70DB" w:rsidRDefault="00EA05F5" w:rsidP="001A70DB">
      <w:pPr>
        <w:pStyle w:val="ListParagraph"/>
        <w:widowControl w:val="0"/>
        <w:numPr>
          <w:ilvl w:val="1"/>
          <w:numId w:val="28"/>
        </w:numPr>
        <w:autoSpaceDE w:val="0"/>
        <w:autoSpaceDN w:val="0"/>
        <w:spacing w:before="93" w:after="0" w:line="240" w:lineRule="auto"/>
        <w:rPr>
          <w:rFonts w:ascii="Calibri" w:eastAsia="Times New Roman" w:hAnsi="Calibri" w:cs="Calibri"/>
          <w:bCs/>
          <w:sz w:val="24"/>
        </w:rPr>
      </w:pPr>
      <w:r w:rsidRPr="001A70DB">
        <w:rPr>
          <w:rFonts w:ascii="Calibri" w:eastAsia="Times New Roman" w:hAnsi="Calibri" w:cs="Calibri"/>
          <w:bCs/>
          <w:sz w:val="24"/>
        </w:rPr>
        <w:t xml:space="preserve">WD-ARS XXXX:2025, Pepper soup </w:t>
      </w:r>
    </w:p>
    <w:p w14:paraId="393D8189" w14:textId="77777777" w:rsidR="00EA05F5" w:rsidRPr="001A70DB" w:rsidRDefault="00EA05F5" w:rsidP="00EA05F5">
      <w:pPr>
        <w:widowControl w:val="0"/>
        <w:autoSpaceDE w:val="0"/>
        <w:autoSpaceDN w:val="0"/>
        <w:spacing w:after="0" w:line="240" w:lineRule="auto"/>
        <w:rPr>
          <w:rFonts w:ascii="Calibri" w:eastAsia="Times New Roman" w:hAnsi="Calibri" w:cs="Calibri"/>
          <w:bCs/>
          <w:sz w:val="24"/>
          <w:szCs w:val="24"/>
        </w:rPr>
      </w:pPr>
    </w:p>
    <w:p w14:paraId="079F2942" w14:textId="77777777" w:rsidR="00EA05F5" w:rsidRPr="00EA05F5" w:rsidRDefault="00EA05F5" w:rsidP="00EA05F5">
      <w:pPr>
        <w:widowControl w:val="0"/>
        <w:autoSpaceDE w:val="0"/>
        <w:autoSpaceDN w:val="0"/>
        <w:spacing w:after="0" w:line="240" w:lineRule="auto"/>
        <w:rPr>
          <w:rFonts w:ascii="Calibri" w:eastAsia="Times New Roman" w:hAnsi="Calibri" w:cs="Calibri"/>
          <w:b/>
          <w:sz w:val="24"/>
          <w:szCs w:val="24"/>
        </w:rPr>
      </w:pPr>
    </w:p>
    <w:p w14:paraId="6115FE84" w14:textId="60A8A94D" w:rsidR="00EA05F5" w:rsidRPr="00BE4ADC" w:rsidRDefault="004E09EF" w:rsidP="004E09EF">
      <w:pPr>
        <w:pStyle w:val="ListParagraph"/>
        <w:widowControl w:val="0"/>
        <w:numPr>
          <w:ilvl w:val="1"/>
          <w:numId w:val="23"/>
        </w:numPr>
        <w:autoSpaceDE w:val="0"/>
        <w:autoSpaceDN w:val="0"/>
        <w:spacing w:after="0" w:line="240" w:lineRule="auto"/>
        <w:rPr>
          <w:rFonts w:ascii="Calibri" w:eastAsia="Times New Roman" w:hAnsi="Calibri" w:cs="Calibri"/>
          <w:sz w:val="24"/>
        </w:rPr>
      </w:pPr>
      <w:r>
        <w:rPr>
          <w:rFonts w:ascii="Calibri" w:eastAsia="Times New Roman" w:hAnsi="Calibri" w:cs="Calibri"/>
          <w:b/>
          <w:sz w:val="24"/>
          <w:szCs w:val="24"/>
        </w:rPr>
        <w:t>S</w:t>
      </w:r>
      <w:r w:rsidRPr="004E09EF">
        <w:rPr>
          <w:rFonts w:ascii="Calibri" w:eastAsia="Times New Roman" w:hAnsi="Calibri" w:cs="Calibri"/>
          <w:b/>
          <w:sz w:val="24"/>
          <w:szCs w:val="24"/>
        </w:rPr>
        <w:t xml:space="preserve">ummary report </w:t>
      </w:r>
      <w:r w:rsidRPr="00464AAA">
        <w:rPr>
          <w:rFonts w:ascii="Calibri" w:eastAsia="Times New Roman" w:hAnsi="Calibri" w:cs="Calibri"/>
          <w:b/>
          <w:sz w:val="24"/>
          <w:szCs w:val="24"/>
        </w:rPr>
        <w:t>from</w:t>
      </w:r>
      <w:r w:rsidR="00464AAA" w:rsidRPr="00464AAA">
        <w:rPr>
          <w:rFonts w:ascii="Calibri" w:eastAsia="Times New Roman" w:hAnsi="Calibri" w:cs="Calibri"/>
          <w:b/>
          <w:sz w:val="24"/>
          <w:szCs w:val="24"/>
        </w:rPr>
        <w:t xml:space="preserve"> the Working group </w:t>
      </w:r>
    </w:p>
    <w:p w14:paraId="53B0BD65" w14:textId="77777777" w:rsidR="00BE4ADC" w:rsidRDefault="00BE4ADC" w:rsidP="00BE4ADC">
      <w:pPr>
        <w:widowControl w:val="0"/>
        <w:autoSpaceDE w:val="0"/>
        <w:autoSpaceDN w:val="0"/>
        <w:spacing w:after="0" w:line="240" w:lineRule="auto"/>
        <w:rPr>
          <w:rFonts w:ascii="Calibri" w:eastAsia="Times New Roman" w:hAnsi="Calibri" w:cs="Calibri"/>
          <w:sz w:val="24"/>
        </w:rPr>
      </w:pPr>
    </w:p>
    <w:p w14:paraId="4CABC3C1" w14:textId="77777777" w:rsidR="001B557A" w:rsidRDefault="001B557A" w:rsidP="001B557A">
      <w:pPr>
        <w:widowControl w:val="0"/>
        <w:autoSpaceDE w:val="0"/>
        <w:autoSpaceDN w:val="0"/>
        <w:spacing w:after="0" w:line="240" w:lineRule="auto"/>
        <w:ind w:left="1080"/>
        <w:rPr>
          <w:rFonts w:ascii="Calibri" w:eastAsia="Times New Roman" w:hAnsi="Calibri" w:cs="Calibri"/>
          <w:sz w:val="24"/>
        </w:rPr>
      </w:pPr>
      <w:r w:rsidRPr="001B557A">
        <w:rPr>
          <w:rFonts w:ascii="Calibri" w:eastAsia="Times New Roman" w:hAnsi="Calibri" w:cs="Calibri"/>
          <w:sz w:val="24"/>
        </w:rPr>
        <w:t>Based on the deliberations and outcomes of the Working Group sessions, the following resolutions and observations were noted:</w:t>
      </w:r>
    </w:p>
    <w:p w14:paraId="2D4C38D9" w14:textId="77777777" w:rsidR="001B557A" w:rsidRDefault="001B557A" w:rsidP="001B557A">
      <w:pPr>
        <w:widowControl w:val="0"/>
        <w:autoSpaceDE w:val="0"/>
        <w:autoSpaceDN w:val="0"/>
        <w:spacing w:after="0" w:line="240" w:lineRule="auto"/>
        <w:ind w:left="1080"/>
        <w:rPr>
          <w:rFonts w:ascii="Calibri" w:eastAsia="Times New Roman" w:hAnsi="Calibri" w:cs="Calibri"/>
          <w:sz w:val="24"/>
        </w:rPr>
      </w:pPr>
    </w:p>
    <w:p w14:paraId="7ADC438C" w14:textId="77777777" w:rsidR="001D410B" w:rsidRPr="001D410B" w:rsidRDefault="001D410B" w:rsidP="001D410B">
      <w:pPr>
        <w:widowControl w:val="0"/>
        <w:autoSpaceDE w:val="0"/>
        <w:autoSpaceDN w:val="0"/>
        <w:spacing w:after="0" w:line="240" w:lineRule="auto"/>
        <w:ind w:left="1080"/>
        <w:rPr>
          <w:rFonts w:ascii="Calibri" w:eastAsia="Times New Roman" w:hAnsi="Calibri" w:cs="Calibri"/>
          <w:b/>
          <w:bCs/>
          <w:sz w:val="24"/>
        </w:rPr>
      </w:pPr>
      <w:r w:rsidRPr="001D410B">
        <w:rPr>
          <w:rFonts w:ascii="Calibri" w:eastAsia="Times New Roman" w:hAnsi="Calibri" w:cs="Calibri"/>
          <w:b/>
          <w:bCs/>
          <w:sz w:val="24"/>
        </w:rPr>
        <w:t>6.3.1 Working Drafts to Proceed to Committee Stage for Discussion in the Plenary</w:t>
      </w:r>
    </w:p>
    <w:p w14:paraId="6F18574E" w14:textId="77777777" w:rsidR="001D410B" w:rsidRPr="001D410B" w:rsidRDefault="001D410B" w:rsidP="001D410B">
      <w:pPr>
        <w:widowControl w:val="0"/>
        <w:autoSpaceDE w:val="0"/>
        <w:autoSpaceDN w:val="0"/>
        <w:spacing w:after="0" w:line="240" w:lineRule="auto"/>
        <w:ind w:left="1080"/>
        <w:rPr>
          <w:rFonts w:ascii="Calibri" w:eastAsia="Times New Roman" w:hAnsi="Calibri" w:cs="Calibri"/>
          <w:sz w:val="24"/>
        </w:rPr>
      </w:pPr>
    </w:p>
    <w:p w14:paraId="0355ACF5" w14:textId="720524A6" w:rsidR="002E1EB1" w:rsidRDefault="001D410B" w:rsidP="00817343">
      <w:pPr>
        <w:widowControl w:val="0"/>
        <w:autoSpaceDE w:val="0"/>
        <w:autoSpaceDN w:val="0"/>
        <w:spacing w:after="0" w:line="240" w:lineRule="auto"/>
        <w:ind w:left="1080"/>
        <w:rPr>
          <w:rFonts w:ascii="Calibri" w:eastAsia="Times New Roman" w:hAnsi="Calibri" w:cs="Calibri"/>
          <w:sz w:val="24"/>
        </w:rPr>
      </w:pPr>
      <w:r w:rsidRPr="001D410B">
        <w:rPr>
          <w:rFonts w:ascii="Calibri" w:eastAsia="Times New Roman" w:hAnsi="Calibri" w:cs="Calibri"/>
          <w:sz w:val="24"/>
        </w:rPr>
        <w:t>The Working Group</w:t>
      </w:r>
      <w:r>
        <w:rPr>
          <w:rFonts w:ascii="Calibri" w:eastAsia="Times New Roman" w:hAnsi="Calibri" w:cs="Calibri"/>
          <w:sz w:val="24"/>
        </w:rPr>
        <w:t>s</w:t>
      </w:r>
      <w:r w:rsidRPr="001D410B">
        <w:rPr>
          <w:rFonts w:ascii="Calibri" w:eastAsia="Times New Roman" w:hAnsi="Calibri" w:cs="Calibri"/>
          <w:sz w:val="24"/>
        </w:rPr>
        <w:t xml:space="preserve"> </w:t>
      </w:r>
      <w:r w:rsidR="003B4312" w:rsidRPr="001D410B">
        <w:rPr>
          <w:rFonts w:ascii="Calibri" w:eastAsia="Times New Roman" w:hAnsi="Calibri" w:cs="Calibri"/>
          <w:sz w:val="24"/>
        </w:rPr>
        <w:t>agreed that</w:t>
      </w:r>
      <w:r w:rsidR="00817343" w:rsidRPr="00817343">
        <w:rPr>
          <w:rFonts w:ascii="Calibri" w:eastAsia="Times New Roman" w:hAnsi="Calibri" w:cs="Calibri"/>
          <w:sz w:val="24"/>
        </w:rPr>
        <w:t xml:space="preserve"> the</w:t>
      </w:r>
      <w:r w:rsidR="00817343">
        <w:rPr>
          <w:rFonts w:ascii="Calibri" w:eastAsia="Times New Roman" w:hAnsi="Calibri" w:cs="Calibri"/>
          <w:sz w:val="24"/>
        </w:rPr>
        <w:t xml:space="preserve"> </w:t>
      </w:r>
      <w:r w:rsidR="003B4312">
        <w:rPr>
          <w:rFonts w:ascii="Calibri" w:eastAsia="Times New Roman" w:hAnsi="Calibri" w:cs="Calibri"/>
          <w:sz w:val="24"/>
        </w:rPr>
        <w:t xml:space="preserve">below </w:t>
      </w:r>
      <w:r w:rsidR="003B4312" w:rsidRPr="003B4312">
        <w:rPr>
          <w:rFonts w:ascii="Calibri" w:eastAsia="Times New Roman" w:hAnsi="Calibri" w:cs="Calibri"/>
          <w:b/>
          <w:bCs/>
          <w:sz w:val="24"/>
        </w:rPr>
        <w:t xml:space="preserve">28 </w:t>
      </w:r>
      <w:r w:rsidR="00311E09" w:rsidRPr="003B4312">
        <w:rPr>
          <w:rFonts w:ascii="Calibri" w:eastAsia="Times New Roman" w:hAnsi="Calibri" w:cs="Calibri"/>
          <w:b/>
          <w:bCs/>
          <w:sz w:val="24"/>
        </w:rPr>
        <w:t xml:space="preserve">working </w:t>
      </w:r>
      <w:r w:rsidR="00D15520" w:rsidRPr="003B4312">
        <w:rPr>
          <w:rFonts w:ascii="Calibri" w:eastAsia="Times New Roman" w:hAnsi="Calibri" w:cs="Calibri"/>
          <w:b/>
          <w:bCs/>
          <w:sz w:val="24"/>
        </w:rPr>
        <w:t>drafts</w:t>
      </w:r>
      <w:r w:rsidR="00D15520" w:rsidRPr="00817343">
        <w:rPr>
          <w:rFonts w:ascii="Calibri" w:eastAsia="Times New Roman" w:hAnsi="Calibri" w:cs="Calibri"/>
          <w:sz w:val="24"/>
        </w:rPr>
        <w:t xml:space="preserve"> be</w:t>
      </w:r>
      <w:r w:rsidR="00817343" w:rsidRPr="00817343">
        <w:rPr>
          <w:rFonts w:ascii="Calibri" w:eastAsia="Times New Roman" w:hAnsi="Calibri" w:cs="Calibri"/>
          <w:sz w:val="24"/>
        </w:rPr>
        <w:t xml:space="preserve"> elevated to a</w:t>
      </w:r>
      <w:r w:rsidR="00817343">
        <w:rPr>
          <w:rFonts w:ascii="Calibri" w:eastAsia="Times New Roman" w:hAnsi="Calibri" w:cs="Calibri"/>
          <w:sz w:val="24"/>
        </w:rPr>
        <w:t xml:space="preserve"> </w:t>
      </w:r>
      <w:r w:rsidR="00817343" w:rsidRPr="00817343">
        <w:rPr>
          <w:rFonts w:ascii="Calibri" w:eastAsia="Times New Roman" w:hAnsi="Calibri" w:cs="Calibri"/>
          <w:sz w:val="24"/>
        </w:rPr>
        <w:t xml:space="preserve">Committee </w:t>
      </w:r>
      <w:r w:rsidR="000B2E44" w:rsidRPr="00817343">
        <w:rPr>
          <w:rFonts w:ascii="Calibri" w:eastAsia="Times New Roman" w:hAnsi="Calibri" w:cs="Calibri"/>
          <w:sz w:val="24"/>
        </w:rPr>
        <w:t>Draf</w:t>
      </w:r>
      <w:r w:rsidR="000B2E44">
        <w:rPr>
          <w:rFonts w:ascii="Calibri" w:eastAsia="Times New Roman" w:hAnsi="Calibri" w:cs="Calibri"/>
          <w:sz w:val="24"/>
        </w:rPr>
        <w:t>t</w:t>
      </w:r>
      <w:r w:rsidR="00875DEB">
        <w:rPr>
          <w:rFonts w:ascii="Calibri" w:eastAsia="Times New Roman" w:hAnsi="Calibri" w:cs="Calibri"/>
          <w:sz w:val="24"/>
        </w:rPr>
        <w:t xml:space="preserve"> and </w:t>
      </w:r>
      <w:r w:rsidR="003A653C">
        <w:rPr>
          <w:rFonts w:ascii="Calibri" w:eastAsia="Times New Roman" w:hAnsi="Calibri" w:cs="Calibri"/>
          <w:sz w:val="24"/>
        </w:rPr>
        <w:t>be approved in the plenary meeting on 2</w:t>
      </w:r>
      <w:r w:rsidR="00363F5E">
        <w:rPr>
          <w:rFonts w:ascii="Calibri" w:eastAsia="Times New Roman" w:hAnsi="Calibri" w:cs="Calibri"/>
          <w:sz w:val="24"/>
        </w:rPr>
        <w:t>8</w:t>
      </w:r>
      <w:r w:rsidR="00363F5E" w:rsidRPr="00363F5E">
        <w:rPr>
          <w:rFonts w:ascii="Calibri" w:eastAsia="Times New Roman" w:hAnsi="Calibri" w:cs="Calibri"/>
          <w:sz w:val="24"/>
          <w:vertAlign w:val="superscript"/>
        </w:rPr>
        <w:t>th</w:t>
      </w:r>
      <w:r w:rsidR="00363F5E">
        <w:rPr>
          <w:rFonts w:ascii="Calibri" w:eastAsia="Times New Roman" w:hAnsi="Calibri" w:cs="Calibri"/>
          <w:sz w:val="24"/>
        </w:rPr>
        <w:t xml:space="preserve"> January 2026</w:t>
      </w:r>
      <w:r w:rsidR="000B2E44" w:rsidRPr="001D410B">
        <w:rPr>
          <w:rFonts w:ascii="Calibri" w:eastAsia="Times New Roman" w:hAnsi="Calibri" w:cs="Calibri"/>
          <w:sz w:val="24"/>
        </w:rPr>
        <w:t>:</w:t>
      </w:r>
    </w:p>
    <w:p w14:paraId="201628CD" w14:textId="77777777" w:rsidR="003058EE" w:rsidRDefault="003058EE" w:rsidP="00817343">
      <w:pPr>
        <w:widowControl w:val="0"/>
        <w:autoSpaceDE w:val="0"/>
        <w:autoSpaceDN w:val="0"/>
        <w:spacing w:after="0" w:line="240" w:lineRule="auto"/>
        <w:ind w:left="1080"/>
        <w:rPr>
          <w:rFonts w:ascii="Calibri" w:eastAsia="Times New Roman" w:hAnsi="Calibri" w:cs="Calibri"/>
          <w:sz w:val="24"/>
        </w:rPr>
      </w:pPr>
    </w:p>
    <w:p w14:paraId="5540369E" w14:textId="586E43F8" w:rsidR="003058EE" w:rsidRPr="00D853C2"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D853C2">
        <w:rPr>
          <w:rFonts w:ascii="Calibri" w:eastAsia="Times New Roman" w:hAnsi="Calibri" w:cs="Calibri"/>
          <w:bCs/>
          <w:sz w:val="24"/>
        </w:rPr>
        <w:lastRenderedPageBreak/>
        <w:t xml:space="preserve">WD-ARS XXXX:2025, Workplace safety in the foodservice industry — Code of practice </w:t>
      </w:r>
    </w:p>
    <w:p w14:paraId="1B7C319A"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General Guidelines for standardization of African culinary recipes-</w:t>
      </w:r>
    </w:p>
    <w:p w14:paraId="0687B17F"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to prevent adulteration of African culinary food</w:t>
      </w:r>
    </w:p>
    <w:p w14:paraId="1EB112BB"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of nomenclature and definition of similar spices and herbs used in African culinary foods</w:t>
      </w:r>
    </w:p>
    <w:p w14:paraId="0A284F40"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Code of sustainability practices in African culinary arts</w:t>
      </w:r>
    </w:p>
    <w:p w14:paraId="47751062"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for African restaurant setup</w:t>
      </w:r>
    </w:p>
    <w:p w14:paraId="71025A0A"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 xml:space="preserve">WD-ARS XXXX:2025, Jollof Rice </w:t>
      </w:r>
    </w:p>
    <w:p w14:paraId="024514B1"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Squash soup, Pumpkin soup</w:t>
      </w:r>
    </w:p>
    <w:p w14:paraId="2F3782DF"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Tajine</w:t>
      </w:r>
    </w:p>
    <w:p w14:paraId="7FA4842B"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 ARS XXXX: 2025 Guidelines on the application of cooking methods in African culinary arts-Baking</w:t>
      </w:r>
    </w:p>
    <w:p w14:paraId="656F70B0" w14:textId="77777777" w:rsidR="003058EE" w:rsidRPr="00CC5244"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on the application of cooking methods in African culinary arts-Grilling</w:t>
      </w:r>
    </w:p>
    <w:p w14:paraId="7F42EE92" w14:textId="77777777" w:rsidR="003058EE" w:rsidRDefault="003058EE"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CC5244">
        <w:rPr>
          <w:rFonts w:ascii="Calibri" w:eastAsia="Times New Roman" w:hAnsi="Calibri" w:cs="Calibri"/>
          <w:bCs/>
          <w:sz w:val="24"/>
        </w:rPr>
        <w:t>WD-ARS XXXX:2025, Guidelines on the application of cooking methods in African culinary arts-Roasting</w:t>
      </w:r>
    </w:p>
    <w:p w14:paraId="2B5EF2E5" w14:textId="61FCB1A9"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for safe Sun Drying of Foods</w:t>
      </w:r>
    </w:p>
    <w:p w14:paraId="74991853" w14:textId="36389762"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the application of cooking methods in African culinary arts-Steaming</w:t>
      </w:r>
    </w:p>
    <w:p w14:paraId="30471FE4" w14:textId="77777777" w:rsidR="00E2709F"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 xml:space="preserve">WD-ARS XXXX:2025, General guidelines on nutrition labelling for the hospitality industry </w:t>
      </w:r>
    </w:p>
    <w:p w14:paraId="7BA97B69" w14:textId="77777777" w:rsidR="00EF6D59" w:rsidRPr="00EF6D59" w:rsidRDefault="00EF6D59" w:rsidP="00EF6D59">
      <w:pPr>
        <w:pStyle w:val="ListParagraph"/>
        <w:numPr>
          <w:ilvl w:val="0"/>
          <w:numId w:val="34"/>
        </w:numPr>
        <w:rPr>
          <w:rFonts w:ascii="Calibri" w:eastAsia="Times New Roman" w:hAnsi="Calibri" w:cs="Calibri"/>
          <w:bCs/>
          <w:sz w:val="24"/>
        </w:rPr>
      </w:pPr>
      <w:r w:rsidRPr="00EF6D59">
        <w:rPr>
          <w:rFonts w:ascii="Calibri" w:eastAsia="Times New Roman" w:hAnsi="Calibri" w:cs="Calibri"/>
          <w:bCs/>
          <w:sz w:val="24"/>
        </w:rPr>
        <w:t>WD-ARS XXXX:2025, General guidelines for preparation, storage, presentation and cooking of nutritious meals in the hospitality industry</w:t>
      </w:r>
    </w:p>
    <w:p w14:paraId="0EF47386" w14:textId="77777777" w:rsidR="00EF6D59" w:rsidRPr="009B5C84" w:rsidRDefault="00EF6D59" w:rsidP="00EF6D59">
      <w:pPr>
        <w:pStyle w:val="ListParagraph"/>
        <w:widowControl w:val="0"/>
        <w:autoSpaceDE w:val="0"/>
        <w:autoSpaceDN w:val="0"/>
        <w:spacing w:before="93" w:after="0" w:line="240" w:lineRule="auto"/>
        <w:ind w:left="2880"/>
        <w:rPr>
          <w:rFonts w:ascii="Calibri" w:eastAsia="Times New Roman" w:hAnsi="Calibri" w:cs="Calibri"/>
          <w:bCs/>
          <w:sz w:val="24"/>
        </w:rPr>
      </w:pPr>
    </w:p>
    <w:p w14:paraId="339F2B7F" w14:textId="77777777"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General guidelines to plan menus that meet dietary needs/concerns across age groups, conditions and lifestyles</w:t>
      </w:r>
    </w:p>
    <w:p w14:paraId="7C546D6B" w14:textId="77777777"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the application of cooking methods in African culinary arts-Simmering</w:t>
      </w:r>
    </w:p>
    <w:p w14:paraId="4DF68A3F" w14:textId="77777777"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General guidelines for allergen labelling in culinary arts and gastronomy</w:t>
      </w:r>
    </w:p>
    <w:p w14:paraId="06226DC7" w14:textId="77777777"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sourcing of local ingredients-/ for African culinary foods</w:t>
      </w:r>
    </w:p>
    <w:p w14:paraId="71DA2B6E" w14:textId="77777777"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Guidelines on Sustainability and Ethical Nutrition</w:t>
      </w:r>
    </w:p>
    <w:p w14:paraId="3D3C8F96" w14:textId="54157A68" w:rsidR="00E2709F" w:rsidRPr="009B5C84" w:rsidRDefault="00E2709F"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9B5C84">
        <w:rPr>
          <w:rFonts w:ascii="Calibri" w:eastAsia="Times New Roman" w:hAnsi="Calibri" w:cs="Calibri"/>
          <w:bCs/>
          <w:sz w:val="24"/>
        </w:rPr>
        <w:t>WD-ARS XXXX:2025, Basic kitchen and food service management for culinary purposes</w:t>
      </w:r>
    </w:p>
    <w:p w14:paraId="70A6A210" w14:textId="58588460" w:rsidR="00167444" w:rsidRPr="00167444" w:rsidRDefault="00167444"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167444">
        <w:rPr>
          <w:rFonts w:ascii="Calibri" w:eastAsia="Times New Roman" w:hAnsi="Calibri" w:cs="Calibri"/>
          <w:bCs/>
          <w:sz w:val="24"/>
        </w:rPr>
        <w:t>WD-ARS XXXX:2025, Code of practice in African food ceremonies</w:t>
      </w:r>
    </w:p>
    <w:p w14:paraId="1004C219" w14:textId="0BDE557A" w:rsidR="00167444" w:rsidRPr="00167444" w:rsidRDefault="00167444"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167444">
        <w:rPr>
          <w:rFonts w:ascii="Calibri" w:eastAsia="Times New Roman" w:hAnsi="Calibri" w:cs="Calibri"/>
          <w:bCs/>
          <w:sz w:val="24"/>
        </w:rPr>
        <w:t>WD-ARS XXXX:2025, Guidelines for Safe Smoking of Foods</w:t>
      </w:r>
    </w:p>
    <w:p w14:paraId="43C465CE" w14:textId="7953265E" w:rsidR="00167444" w:rsidRPr="00167444" w:rsidRDefault="00167444"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167444">
        <w:rPr>
          <w:rFonts w:ascii="Calibri" w:eastAsia="Times New Roman" w:hAnsi="Calibri" w:cs="Calibri"/>
          <w:bCs/>
          <w:sz w:val="24"/>
        </w:rPr>
        <w:t xml:space="preserve">WD-ARS XXXX:2025, Food retail management basic </w:t>
      </w:r>
      <w:r w:rsidRPr="00167444">
        <w:rPr>
          <w:rFonts w:ascii="Calibri" w:eastAsia="Times New Roman" w:hAnsi="Calibri" w:cs="Calibri"/>
          <w:bCs/>
          <w:sz w:val="24"/>
        </w:rPr>
        <w:lastRenderedPageBreak/>
        <w:t>requirements</w:t>
      </w:r>
    </w:p>
    <w:p w14:paraId="6082596A" w14:textId="5B0DCC65" w:rsidR="00167444" w:rsidRPr="00167444" w:rsidRDefault="00167444"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167444">
        <w:rPr>
          <w:rFonts w:ascii="Calibri" w:eastAsia="Times New Roman" w:hAnsi="Calibri" w:cs="Calibri"/>
          <w:bCs/>
          <w:sz w:val="24"/>
        </w:rPr>
        <w:t>WD-ARS XXXX:2025, Home food delivery service – Code of practice</w:t>
      </w:r>
    </w:p>
    <w:p w14:paraId="052F77FC" w14:textId="6BFA7BB5" w:rsidR="00167444" w:rsidRPr="00167444" w:rsidRDefault="00167444"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167444">
        <w:rPr>
          <w:rFonts w:ascii="Calibri" w:eastAsia="Times New Roman" w:hAnsi="Calibri" w:cs="Calibri"/>
          <w:bCs/>
          <w:sz w:val="24"/>
        </w:rPr>
        <w:t xml:space="preserve">WD-ARS XXXX:2025, Eba, </w:t>
      </w:r>
      <w:proofErr w:type="spellStart"/>
      <w:r w:rsidRPr="00167444">
        <w:rPr>
          <w:rFonts w:ascii="Calibri" w:eastAsia="Times New Roman" w:hAnsi="Calibri" w:cs="Calibri"/>
          <w:bCs/>
          <w:sz w:val="24"/>
        </w:rPr>
        <w:t>Ẹ̀bà</w:t>
      </w:r>
      <w:proofErr w:type="spellEnd"/>
      <w:r w:rsidRPr="00167444">
        <w:rPr>
          <w:rFonts w:ascii="Calibri" w:eastAsia="Times New Roman" w:hAnsi="Calibri" w:cs="Calibri"/>
          <w:bCs/>
          <w:sz w:val="24"/>
        </w:rPr>
        <w:t xml:space="preserve"> or Garri</w:t>
      </w:r>
    </w:p>
    <w:p w14:paraId="091AA0DE" w14:textId="6AA90FA2" w:rsidR="00167444" w:rsidRPr="00167444" w:rsidRDefault="00167444" w:rsidP="003B4312">
      <w:pPr>
        <w:pStyle w:val="ListParagraph"/>
        <w:widowControl w:val="0"/>
        <w:numPr>
          <w:ilvl w:val="0"/>
          <w:numId w:val="34"/>
        </w:numPr>
        <w:autoSpaceDE w:val="0"/>
        <w:autoSpaceDN w:val="0"/>
        <w:spacing w:before="93" w:after="0" w:line="240" w:lineRule="auto"/>
        <w:rPr>
          <w:rFonts w:ascii="Calibri" w:eastAsia="Times New Roman" w:hAnsi="Calibri" w:cs="Calibri"/>
          <w:bCs/>
          <w:sz w:val="24"/>
        </w:rPr>
      </w:pPr>
      <w:r w:rsidRPr="00167444">
        <w:rPr>
          <w:rFonts w:ascii="Calibri" w:eastAsia="Times New Roman" w:hAnsi="Calibri" w:cs="Calibri"/>
          <w:bCs/>
          <w:sz w:val="24"/>
        </w:rPr>
        <w:t xml:space="preserve">WD-ARS XXXX:2025, Mandazi </w:t>
      </w:r>
    </w:p>
    <w:p w14:paraId="3158B954" w14:textId="77777777" w:rsidR="008B1180" w:rsidRDefault="008B1180" w:rsidP="008B1180">
      <w:pPr>
        <w:pStyle w:val="ListParagraph"/>
        <w:widowControl w:val="0"/>
        <w:autoSpaceDE w:val="0"/>
        <w:autoSpaceDN w:val="0"/>
        <w:spacing w:before="93" w:after="0" w:line="240" w:lineRule="auto"/>
        <w:ind w:left="2160"/>
        <w:rPr>
          <w:rFonts w:ascii="Calibri" w:eastAsia="Times New Roman" w:hAnsi="Calibri" w:cs="Calibri"/>
          <w:bCs/>
          <w:sz w:val="24"/>
        </w:rPr>
      </w:pPr>
    </w:p>
    <w:p w14:paraId="617EB469" w14:textId="0323914A" w:rsidR="001D5F0E" w:rsidRPr="009330F9" w:rsidRDefault="00AF143A" w:rsidP="001D5F0E">
      <w:pPr>
        <w:pStyle w:val="ListParagraph"/>
        <w:widowControl w:val="0"/>
        <w:numPr>
          <w:ilvl w:val="2"/>
          <w:numId w:val="23"/>
        </w:numPr>
        <w:autoSpaceDE w:val="0"/>
        <w:autoSpaceDN w:val="0"/>
        <w:spacing w:after="0" w:line="240" w:lineRule="auto"/>
        <w:rPr>
          <w:rFonts w:ascii="Calibri" w:eastAsia="Times New Roman" w:hAnsi="Calibri" w:cs="Calibri"/>
          <w:b/>
          <w:bCs/>
          <w:sz w:val="24"/>
        </w:rPr>
      </w:pPr>
      <w:r w:rsidRPr="009330F9">
        <w:rPr>
          <w:rFonts w:ascii="Calibri" w:eastAsia="Times New Roman" w:hAnsi="Calibri" w:cs="Calibri"/>
          <w:b/>
          <w:bCs/>
          <w:sz w:val="24"/>
        </w:rPr>
        <w:t xml:space="preserve">Working drafts that need further </w:t>
      </w:r>
      <w:r w:rsidR="00A92377" w:rsidRPr="009330F9">
        <w:rPr>
          <w:rFonts w:ascii="Calibri" w:eastAsia="Times New Roman" w:hAnsi="Calibri" w:cs="Calibri"/>
          <w:b/>
          <w:bCs/>
          <w:sz w:val="24"/>
        </w:rPr>
        <w:t>re-drafting</w:t>
      </w:r>
      <w:r w:rsidRPr="009330F9">
        <w:rPr>
          <w:rFonts w:ascii="Calibri" w:eastAsia="Times New Roman" w:hAnsi="Calibri" w:cs="Calibri"/>
          <w:b/>
          <w:bCs/>
          <w:sz w:val="24"/>
        </w:rPr>
        <w:t xml:space="preserve"> </w:t>
      </w:r>
    </w:p>
    <w:p w14:paraId="10DE28A8" w14:textId="77777777" w:rsidR="00A10C2E" w:rsidRDefault="00A10C2E" w:rsidP="00A10C2E">
      <w:pPr>
        <w:pStyle w:val="ListParagraph"/>
        <w:widowControl w:val="0"/>
        <w:autoSpaceDE w:val="0"/>
        <w:autoSpaceDN w:val="0"/>
        <w:spacing w:after="0" w:line="240" w:lineRule="auto"/>
        <w:ind w:left="1080"/>
        <w:rPr>
          <w:rFonts w:ascii="Calibri" w:eastAsia="Times New Roman" w:hAnsi="Calibri" w:cs="Calibri"/>
          <w:sz w:val="24"/>
        </w:rPr>
      </w:pPr>
    </w:p>
    <w:p w14:paraId="6023835C" w14:textId="77777777" w:rsidR="00FD6199" w:rsidRPr="00FD6199" w:rsidRDefault="00FD6199" w:rsidP="00FD6199">
      <w:pPr>
        <w:pStyle w:val="ListParagraph"/>
        <w:numPr>
          <w:ilvl w:val="0"/>
          <w:numId w:val="35"/>
        </w:numPr>
        <w:rPr>
          <w:rFonts w:ascii="Calibri" w:eastAsia="Times New Roman" w:hAnsi="Calibri" w:cs="Calibri"/>
          <w:sz w:val="24"/>
        </w:rPr>
      </w:pPr>
      <w:r w:rsidRPr="00FD6199">
        <w:rPr>
          <w:rFonts w:ascii="Calibri" w:eastAsia="Times New Roman" w:hAnsi="Calibri" w:cs="Calibri"/>
          <w:sz w:val="24"/>
        </w:rPr>
        <w:t>WD-ARS XXXX:2025, Guidelines on cooking methods that retain nutrients of foods in culinary arts and gastronomy</w:t>
      </w:r>
    </w:p>
    <w:p w14:paraId="58366B16" w14:textId="77777777" w:rsidR="00FD6199" w:rsidRDefault="00FD6199" w:rsidP="00FD6199">
      <w:pPr>
        <w:pStyle w:val="ListParagraph"/>
        <w:widowControl w:val="0"/>
        <w:autoSpaceDE w:val="0"/>
        <w:autoSpaceDN w:val="0"/>
        <w:spacing w:after="0" w:line="240" w:lineRule="auto"/>
        <w:ind w:left="1440"/>
        <w:rPr>
          <w:rFonts w:ascii="Calibri" w:eastAsia="Times New Roman" w:hAnsi="Calibri" w:cs="Calibri"/>
          <w:sz w:val="24"/>
        </w:rPr>
      </w:pPr>
    </w:p>
    <w:p w14:paraId="47C82C78" w14:textId="77777777" w:rsidR="004F2DC6" w:rsidRDefault="004F2DC6" w:rsidP="004F2DC6">
      <w:pPr>
        <w:pStyle w:val="ListParagraph"/>
        <w:numPr>
          <w:ilvl w:val="0"/>
          <w:numId w:val="35"/>
        </w:numPr>
        <w:rPr>
          <w:rFonts w:ascii="Calibri" w:eastAsia="Times New Roman" w:hAnsi="Calibri" w:cs="Calibri"/>
          <w:sz w:val="24"/>
        </w:rPr>
      </w:pPr>
      <w:r w:rsidRPr="004F2DC6">
        <w:rPr>
          <w:rFonts w:ascii="Calibri" w:eastAsia="Times New Roman" w:hAnsi="Calibri" w:cs="Calibri"/>
          <w:sz w:val="24"/>
        </w:rPr>
        <w:t>WD-ARS XXXX:2025, Guidelines for Safe Fermentation</w:t>
      </w:r>
    </w:p>
    <w:p w14:paraId="35166ED7" w14:textId="77777777" w:rsidR="0020763B" w:rsidRPr="0020763B" w:rsidRDefault="0020763B" w:rsidP="0020763B">
      <w:pPr>
        <w:pStyle w:val="ListParagraph"/>
        <w:numPr>
          <w:ilvl w:val="0"/>
          <w:numId w:val="35"/>
        </w:numPr>
        <w:rPr>
          <w:rFonts w:ascii="Calibri" w:eastAsia="Times New Roman" w:hAnsi="Calibri" w:cs="Calibri"/>
          <w:sz w:val="24"/>
        </w:rPr>
      </w:pPr>
      <w:r w:rsidRPr="0020763B">
        <w:rPr>
          <w:rFonts w:ascii="Calibri" w:eastAsia="Times New Roman" w:hAnsi="Calibri" w:cs="Calibri"/>
          <w:sz w:val="24"/>
        </w:rPr>
        <w:t>WD-ARS XXXX:2025, Guidelines on the application of cooking methods in African culinary arts-Frying</w:t>
      </w:r>
    </w:p>
    <w:p w14:paraId="3718BDF8" w14:textId="77777777" w:rsidR="004F2DC6" w:rsidRPr="004F2DC6" w:rsidRDefault="004F2DC6" w:rsidP="009330F9">
      <w:pPr>
        <w:pStyle w:val="ListParagraph"/>
        <w:ind w:left="1440"/>
        <w:rPr>
          <w:rFonts w:ascii="Calibri" w:eastAsia="Times New Roman" w:hAnsi="Calibri" w:cs="Calibri"/>
          <w:sz w:val="24"/>
        </w:rPr>
      </w:pPr>
    </w:p>
    <w:p w14:paraId="6F71E195" w14:textId="19A37E4F" w:rsidR="00AF143A" w:rsidRDefault="00381A63" w:rsidP="00BB675D">
      <w:pPr>
        <w:pStyle w:val="ListParagraph"/>
        <w:widowControl w:val="0"/>
        <w:numPr>
          <w:ilvl w:val="2"/>
          <w:numId w:val="23"/>
        </w:numPr>
        <w:autoSpaceDE w:val="0"/>
        <w:autoSpaceDN w:val="0"/>
        <w:spacing w:after="0" w:line="240" w:lineRule="auto"/>
        <w:rPr>
          <w:rFonts w:ascii="Calibri" w:eastAsia="Times New Roman" w:hAnsi="Calibri" w:cs="Calibri"/>
          <w:b/>
          <w:bCs/>
          <w:sz w:val="24"/>
        </w:rPr>
      </w:pPr>
      <w:r w:rsidRPr="00BB675D">
        <w:rPr>
          <w:rFonts w:ascii="Calibri" w:eastAsia="Times New Roman" w:hAnsi="Calibri" w:cs="Calibri"/>
          <w:b/>
          <w:bCs/>
          <w:sz w:val="24"/>
        </w:rPr>
        <w:t xml:space="preserve">Draft standard that </w:t>
      </w:r>
      <w:r w:rsidR="00F941BF" w:rsidRPr="00BB675D">
        <w:rPr>
          <w:rFonts w:ascii="Calibri" w:eastAsia="Times New Roman" w:hAnsi="Calibri" w:cs="Calibri"/>
          <w:b/>
          <w:bCs/>
          <w:sz w:val="24"/>
        </w:rPr>
        <w:t>needs</w:t>
      </w:r>
      <w:r w:rsidRPr="00BB675D">
        <w:rPr>
          <w:rFonts w:ascii="Calibri" w:eastAsia="Times New Roman" w:hAnsi="Calibri" w:cs="Calibri"/>
          <w:b/>
          <w:bCs/>
          <w:sz w:val="24"/>
        </w:rPr>
        <w:t xml:space="preserve"> adoption to internationa</w:t>
      </w:r>
      <w:r w:rsidR="00A92377" w:rsidRPr="00BB675D">
        <w:rPr>
          <w:rFonts w:ascii="Calibri" w:eastAsia="Times New Roman" w:hAnsi="Calibri" w:cs="Calibri"/>
          <w:b/>
          <w:bCs/>
          <w:sz w:val="24"/>
        </w:rPr>
        <w:t>l</w:t>
      </w:r>
      <w:r w:rsidRPr="00BB675D">
        <w:rPr>
          <w:rFonts w:ascii="Calibri" w:eastAsia="Times New Roman" w:hAnsi="Calibri" w:cs="Calibri"/>
          <w:b/>
          <w:bCs/>
          <w:sz w:val="24"/>
        </w:rPr>
        <w:t xml:space="preserve"> standards</w:t>
      </w:r>
    </w:p>
    <w:p w14:paraId="13BD04BC" w14:textId="77777777" w:rsidR="0073021F" w:rsidRPr="00445116" w:rsidRDefault="0073021F" w:rsidP="00445116">
      <w:pPr>
        <w:rPr>
          <w:rFonts w:ascii="Calibri" w:eastAsia="Times New Roman" w:hAnsi="Calibri" w:cs="Calibri"/>
          <w:b/>
          <w:bCs/>
          <w:sz w:val="24"/>
        </w:rPr>
      </w:pPr>
    </w:p>
    <w:p w14:paraId="0BBEFF31" w14:textId="78D74C71" w:rsidR="0058045F" w:rsidRPr="00445116" w:rsidRDefault="0058045F" w:rsidP="00445116">
      <w:pPr>
        <w:pStyle w:val="ListParagraph"/>
        <w:numPr>
          <w:ilvl w:val="2"/>
          <w:numId w:val="28"/>
        </w:numPr>
        <w:rPr>
          <w:rFonts w:ascii="Calibri" w:eastAsia="Times New Roman" w:hAnsi="Calibri" w:cs="Calibri"/>
          <w:sz w:val="24"/>
        </w:rPr>
      </w:pPr>
      <w:r w:rsidRPr="00533676">
        <w:rPr>
          <w:rFonts w:ascii="Calibri" w:eastAsia="Times New Roman" w:hAnsi="Calibri" w:cs="Calibri"/>
          <w:b/>
          <w:bCs/>
          <w:sz w:val="24"/>
        </w:rPr>
        <w:t>WD-ARS XXXX:2025</w:t>
      </w:r>
      <w:r w:rsidRPr="00445116">
        <w:rPr>
          <w:rFonts w:ascii="Calibri" w:eastAsia="Times New Roman" w:hAnsi="Calibri" w:cs="Calibri"/>
          <w:sz w:val="24"/>
        </w:rPr>
        <w:t>, Code of practice for food service professionals</w:t>
      </w:r>
    </w:p>
    <w:p w14:paraId="398BD385" w14:textId="19A9118A" w:rsidR="00EF6D59" w:rsidRDefault="00566176" w:rsidP="0073021F">
      <w:pPr>
        <w:pStyle w:val="ListParagraph"/>
        <w:widowControl w:val="0"/>
        <w:autoSpaceDE w:val="0"/>
        <w:autoSpaceDN w:val="0"/>
        <w:spacing w:after="0" w:line="240" w:lineRule="auto"/>
        <w:ind w:firstLine="200"/>
        <w:rPr>
          <w:rFonts w:ascii="Calibri" w:eastAsia="Times New Roman" w:hAnsi="Calibri" w:cs="Calibri"/>
          <w:sz w:val="24"/>
        </w:rPr>
      </w:pPr>
      <w:r w:rsidRPr="00566176">
        <w:rPr>
          <w:rFonts w:ascii="Calibri" w:eastAsia="Times New Roman" w:hAnsi="Calibri" w:cs="Calibri"/>
          <w:sz w:val="24"/>
        </w:rPr>
        <w:t xml:space="preserve">WG3 </w:t>
      </w:r>
      <w:r w:rsidR="00EF6D59" w:rsidRPr="00566176">
        <w:rPr>
          <w:rFonts w:ascii="Calibri" w:eastAsia="Times New Roman" w:hAnsi="Calibri" w:cs="Calibri"/>
          <w:sz w:val="24"/>
        </w:rPr>
        <w:t>recommend</w:t>
      </w:r>
      <w:r w:rsidR="00EF6D59">
        <w:rPr>
          <w:rFonts w:ascii="Calibri" w:eastAsia="Times New Roman" w:hAnsi="Calibri" w:cs="Calibri"/>
          <w:sz w:val="24"/>
        </w:rPr>
        <w:t xml:space="preserve">ed </w:t>
      </w:r>
      <w:r w:rsidR="00EF6D59" w:rsidRPr="00566176">
        <w:rPr>
          <w:rFonts w:ascii="Calibri" w:eastAsia="Times New Roman" w:hAnsi="Calibri" w:cs="Calibri"/>
          <w:sz w:val="24"/>
        </w:rPr>
        <w:t>that</w:t>
      </w:r>
      <w:r w:rsidRPr="00566176">
        <w:rPr>
          <w:rFonts w:ascii="Calibri" w:eastAsia="Times New Roman" w:hAnsi="Calibri" w:cs="Calibri"/>
          <w:sz w:val="24"/>
        </w:rPr>
        <w:t xml:space="preserve"> experts from the food service profession provide input for the development of this draft African Standard, as they are more familiar with current best practices in the profession. </w:t>
      </w:r>
    </w:p>
    <w:p w14:paraId="434F1FCC" w14:textId="59FC27B3" w:rsidR="00875D93" w:rsidRPr="00566176" w:rsidRDefault="00566176" w:rsidP="0073021F">
      <w:pPr>
        <w:pStyle w:val="ListParagraph"/>
        <w:widowControl w:val="0"/>
        <w:autoSpaceDE w:val="0"/>
        <w:autoSpaceDN w:val="0"/>
        <w:spacing w:after="0" w:line="240" w:lineRule="auto"/>
        <w:rPr>
          <w:rFonts w:ascii="Calibri" w:eastAsia="Times New Roman" w:hAnsi="Calibri" w:cs="Calibri"/>
          <w:sz w:val="24"/>
        </w:rPr>
      </w:pPr>
      <w:r w:rsidRPr="00EF6D59">
        <w:rPr>
          <w:rFonts w:ascii="Calibri" w:eastAsia="Times New Roman" w:hAnsi="Calibri" w:cs="Calibri"/>
          <w:b/>
          <w:bCs/>
          <w:sz w:val="24"/>
        </w:rPr>
        <w:t>Morocco</w:t>
      </w:r>
      <w:r w:rsidRPr="00566176">
        <w:rPr>
          <w:rFonts w:ascii="Calibri" w:eastAsia="Times New Roman" w:hAnsi="Calibri" w:cs="Calibri"/>
          <w:sz w:val="24"/>
        </w:rPr>
        <w:t xml:space="preserve"> has volunteered to spearhead the drafting of this standard, as it has an existing similar national standard</w:t>
      </w:r>
    </w:p>
    <w:p w14:paraId="4F6E36DD" w14:textId="77777777" w:rsidR="00875D93" w:rsidRPr="00566176" w:rsidRDefault="00875D93" w:rsidP="00875D93">
      <w:pPr>
        <w:pStyle w:val="ListParagraph"/>
        <w:widowControl w:val="0"/>
        <w:autoSpaceDE w:val="0"/>
        <w:autoSpaceDN w:val="0"/>
        <w:spacing w:after="0" w:line="240" w:lineRule="auto"/>
        <w:ind w:left="360"/>
        <w:rPr>
          <w:rFonts w:ascii="Calibri" w:eastAsia="Times New Roman" w:hAnsi="Calibri" w:cs="Calibri"/>
          <w:sz w:val="24"/>
        </w:rPr>
      </w:pPr>
    </w:p>
    <w:p w14:paraId="7BF4C060" w14:textId="0CC2BBEE" w:rsidR="00381A63" w:rsidRPr="00533676" w:rsidRDefault="00845F3C" w:rsidP="001D5F0E">
      <w:pPr>
        <w:pStyle w:val="ListParagraph"/>
        <w:widowControl w:val="0"/>
        <w:numPr>
          <w:ilvl w:val="2"/>
          <w:numId w:val="23"/>
        </w:numPr>
        <w:autoSpaceDE w:val="0"/>
        <w:autoSpaceDN w:val="0"/>
        <w:spacing w:after="0" w:line="240" w:lineRule="auto"/>
        <w:rPr>
          <w:rFonts w:ascii="Calibri" w:eastAsia="Times New Roman" w:hAnsi="Calibri" w:cs="Calibri"/>
          <w:b/>
          <w:bCs/>
          <w:sz w:val="24"/>
        </w:rPr>
      </w:pPr>
      <w:r w:rsidRPr="00533676">
        <w:rPr>
          <w:rFonts w:ascii="Calibri" w:eastAsia="Times New Roman" w:hAnsi="Calibri" w:cs="Calibri"/>
          <w:b/>
          <w:bCs/>
          <w:sz w:val="24"/>
        </w:rPr>
        <w:t>Draft standards to be sent to ARSO TC 10</w:t>
      </w:r>
    </w:p>
    <w:p w14:paraId="55E71715" w14:textId="77777777" w:rsidR="00533676" w:rsidRDefault="00533676" w:rsidP="00533676">
      <w:pPr>
        <w:pStyle w:val="ListParagraph"/>
        <w:widowControl w:val="0"/>
        <w:autoSpaceDE w:val="0"/>
        <w:autoSpaceDN w:val="0"/>
        <w:spacing w:after="0" w:line="240" w:lineRule="auto"/>
        <w:ind w:firstLine="360"/>
        <w:rPr>
          <w:rFonts w:ascii="Calibri" w:eastAsia="Times New Roman" w:hAnsi="Calibri" w:cs="Calibri"/>
          <w:sz w:val="24"/>
        </w:rPr>
      </w:pPr>
    </w:p>
    <w:p w14:paraId="0717C090" w14:textId="41FA1139" w:rsidR="00533676" w:rsidRDefault="00533676" w:rsidP="00F941BF">
      <w:pPr>
        <w:pStyle w:val="ListParagraph"/>
        <w:widowControl w:val="0"/>
        <w:numPr>
          <w:ilvl w:val="0"/>
          <w:numId w:val="37"/>
        </w:numPr>
        <w:autoSpaceDE w:val="0"/>
        <w:autoSpaceDN w:val="0"/>
        <w:spacing w:after="0" w:line="240" w:lineRule="auto"/>
        <w:rPr>
          <w:rFonts w:ascii="Calibri" w:eastAsia="Times New Roman" w:hAnsi="Calibri" w:cs="Calibri"/>
          <w:sz w:val="24"/>
        </w:rPr>
      </w:pPr>
      <w:r w:rsidRPr="00533676">
        <w:rPr>
          <w:rFonts w:ascii="Calibri" w:eastAsia="Times New Roman" w:hAnsi="Calibri" w:cs="Calibri"/>
          <w:b/>
          <w:bCs/>
          <w:sz w:val="24"/>
        </w:rPr>
        <w:t>WD-ARS XXXX:2025</w:t>
      </w:r>
      <w:r w:rsidRPr="00533676">
        <w:rPr>
          <w:rFonts w:ascii="Calibri" w:eastAsia="Times New Roman" w:hAnsi="Calibri" w:cs="Calibri"/>
          <w:sz w:val="24"/>
        </w:rPr>
        <w:t xml:space="preserve">, Code of hygienic practice for food services in African culinary arts and gastronomy </w:t>
      </w:r>
    </w:p>
    <w:p w14:paraId="67EA9DEA" w14:textId="77777777" w:rsidR="00533676" w:rsidRDefault="00533676" w:rsidP="00533676">
      <w:pPr>
        <w:pStyle w:val="ListParagraph"/>
        <w:widowControl w:val="0"/>
        <w:autoSpaceDE w:val="0"/>
        <w:autoSpaceDN w:val="0"/>
        <w:spacing w:after="0" w:line="240" w:lineRule="auto"/>
        <w:ind w:firstLine="360"/>
        <w:rPr>
          <w:rFonts w:ascii="Calibri" w:eastAsia="Times New Roman" w:hAnsi="Calibri" w:cs="Calibri"/>
          <w:sz w:val="24"/>
        </w:rPr>
      </w:pPr>
    </w:p>
    <w:p w14:paraId="7AC31F7B" w14:textId="2FAE2DF7" w:rsidR="00845F3C" w:rsidRDefault="00C41637" w:rsidP="001D5F0E">
      <w:pPr>
        <w:pStyle w:val="ListParagraph"/>
        <w:widowControl w:val="0"/>
        <w:numPr>
          <w:ilvl w:val="2"/>
          <w:numId w:val="23"/>
        </w:numPr>
        <w:autoSpaceDE w:val="0"/>
        <w:autoSpaceDN w:val="0"/>
        <w:spacing w:after="0" w:line="240" w:lineRule="auto"/>
        <w:rPr>
          <w:rFonts w:ascii="Calibri" w:eastAsia="Times New Roman" w:hAnsi="Calibri" w:cs="Calibri"/>
          <w:sz w:val="24"/>
        </w:rPr>
      </w:pPr>
      <w:r>
        <w:rPr>
          <w:rFonts w:ascii="Calibri" w:eastAsia="Times New Roman" w:hAnsi="Calibri" w:cs="Calibri"/>
          <w:sz w:val="24"/>
        </w:rPr>
        <w:t>D</w:t>
      </w:r>
      <w:r w:rsidRPr="00C41637">
        <w:rPr>
          <w:rFonts w:ascii="Calibri" w:eastAsia="Times New Roman" w:hAnsi="Calibri" w:cs="Calibri"/>
          <w:sz w:val="24"/>
        </w:rPr>
        <w:t xml:space="preserve">raft standards that </w:t>
      </w:r>
      <w:r w:rsidR="00A877B5" w:rsidRPr="00C41637">
        <w:rPr>
          <w:rFonts w:ascii="Calibri" w:eastAsia="Times New Roman" w:hAnsi="Calibri" w:cs="Calibri"/>
          <w:sz w:val="24"/>
        </w:rPr>
        <w:t>were</w:t>
      </w:r>
      <w:r w:rsidRPr="00C41637">
        <w:rPr>
          <w:rFonts w:ascii="Calibri" w:eastAsia="Times New Roman" w:hAnsi="Calibri" w:cs="Calibri"/>
          <w:sz w:val="24"/>
        </w:rPr>
        <w:t xml:space="preserve"> not available</w:t>
      </w:r>
    </w:p>
    <w:p w14:paraId="05585C3F" w14:textId="4BCD2BA0" w:rsidR="00F77349" w:rsidRDefault="00F77349" w:rsidP="00F77349">
      <w:pPr>
        <w:pStyle w:val="ListParagraph"/>
        <w:widowControl w:val="0"/>
        <w:numPr>
          <w:ilvl w:val="0"/>
          <w:numId w:val="37"/>
        </w:numPr>
        <w:autoSpaceDE w:val="0"/>
        <w:autoSpaceDN w:val="0"/>
        <w:spacing w:after="0" w:line="240" w:lineRule="auto"/>
        <w:rPr>
          <w:rFonts w:ascii="Calibri" w:eastAsia="Times New Roman" w:hAnsi="Calibri" w:cs="Calibri"/>
          <w:sz w:val="24"/>
        </w:rPr>
      </w:pPr>
      <w:r>
        <w:rPr>
          <w:rFonts w:ascii="Calibri" w:eastAsia="Times New Roman" w:hAnsi="Calibri" w:cs="Calibri"/>
          <w:sz w:val="24"/>
        </w:rPr>
        <w:t xml:space="preserve">The expert concerned has not submitted the working draft for </w:t>
      </w:r>
    </w:p>
    <w:p w14:paraId="021EAF5F" w14:textId="201A5D6A" w:rsidR="00F77349" w:rsidRPr="00F77349" w:rsidRDefault="00A877B5" w:rsidP="00A877B5">
      <w:pPr>
        <w:widowControl w:val="0"/>
        <w:autoSpaceDE w:val="0"/>
        <w:autoSpaceDN w:val="0"/>
        <w:spacing w:after="0" w:line="240" w:lineRule="auto"/>
        <w:ind w:left="1800" w:hanging="170"/>
        <w:rPr>
          <w:rFonts w:ascii="Calibri" w:eastAsia="Times New Roman" w:hAnsi="Calibri" w:cs="Calibri"/>
          <w:sz w:val="24"/>
        </w:rPr>
      </w:pPr>
      <w:proofErr w:type="spellStart"/>
      <w:r w:rsidRPr="00A877B5">
        <w:rPr>
          <w:rFonts w:ascii="Calibri" w:eastAsia="Times New Roman" w:hAnsi="Calibri" w:cs="Calibri"/>
          <w:sz w:val="24"/>
        </w:rPr>
        <w:t>i</w:t>
      </w:r>
      <w:proofErr w:type="spellEnd"/>
      <w:r w:rsidRPr="00A877B5">
        <w:rPr>
          <w:rFonts w:ascii="Calibri" w:eastAsia="Times New Roman" w:hAnsi="Calibri" w:cs="Calibri"/>
          <w:sz w:val="24"/>
        </w:rPr>
        <w:t>.</w:t>
      </w:r>
      <w:r w:rsidRPr="00A877B5">
        <w:rPr>
          <w:rFonts w:ascii="Calibri" w:eastAsia="Times New Roman" w:hAnsi="Calibri" w:cs="Calibri"/>
          <w:sz w:val="24"/>
        </w:rPr>
        <w:tab/>
      </w:r>
      <w:r w:rsidRPr="00A877B5">
        <w:rPr>
          <w:rFonts w:ascii="Calibri" w:eastAsia="Times New Roman" w:hAnsi="Calibri" w:cs="Calibri"/>
          <w:b/>
          <w:bCs/>
          <w:sz w:val="24"/>
        </w:rPr>
        <w:t>WD-ARS XXXX:2025</w:t>
      </w:r>
      <w:r w:rsidRPr="00A877B5">
        <w:rPr>
          <w:rFonts w:ascii="Calibri" w:eastAsia="Times New Roman" w:hAnsi="Calibri" w:cs="Calibri"/>
          <w:sz w:val="24"/>
        </w:rPr>
        <w:t>, African Food premises and equipment incomplete title</w:t>
      </w:r>
      <w:r w:rsidR="00F77349">
        <w:rPr>
          <w:rFonts w:ascii="Calibri" w:eastAsia="Times New Roman" w:hAnsi="Calibri" w:cs="Calibri"/>
          <w:sz w:val="24"/>
        </w:rPr>
        <w:t xml:space="preserve">   </w:t>
      </w:r>
    </w:p>
    <w:p w14:paraId="338062E5" w14:textId="3E54874A" w:rsidR="00F941BF" w:rsidRPr="00F941BF" w:rsidRDefault="00F941BF" w:rsidP="00F941BF">
      <w:pPr>
        <w:widowControl w:val="0"/>
        <w:autoSpaceDE w:val="0"/>
        <w:autoSpaceDN w:val="0"/>
        <w:spacing w:after="0" w:line="240" w:lineRule="auto"/>
        <w:rPr>
          <w:rFonts w:ascii="Calibri" w:eastAsia="Times New Roman" w:hAnsi="Calibri" w:cs="Calibri"/>
          <w:sz w:val="24"/>
        </w:rPr>
      </w:pPr>
      <w:r>
        <w:rPr>
          <w:rFonts w:ascii="Calibri" w:eastAsia="Times New Roman" w:hAnsi="Calibri" w:cs="Calibri"/>
          <w:sz w:val="24"/>
        </w:rPr>
        <w:t xml:space="preserve">          </w:t>
      </w:r>
    </w:p>
    <w:p w14:paraId="72E2BD33" w14:textId="5B1A3F4D" w:rsidR="00D15070" w:rsidRDefault="000861F1" w:rsidP="001D5F0E">
      <w:pPr>
        <w:pStyle w:val="ListParagraph"/>
        <w:widowControl w:val="0"/>
        <w:numPr>
          <w:ilvl w:val="2"/>
          <w:numId w:val="23"/>
        </w:numPr>
        <w:autoSpaceDE w:val="0"/>
        <w:autoSpaceDN w:val="0"/>
        <w:spacing w:after="0" w:line="240" w:lineRule="auto"/>
        <w:rPr>
          <w:rFonts w:ascii="Calibri" w:eastAsia="Times New Roman" w:hAnsi="Calibri" w:cs="Calibri"/>
          <w:b/>
          <w:bCs/>
          <w:sz w:val="24"/>
        </w:rPr>
      </w:pPr>
      <w:r w:rsidRPr="00A877B5">
        <w:rPr>
          <w:rFonts w:ascii="Calibri" w:eastAsia="Times New Roman" w:hAnsi="Calibri" w:cs="Calibri"/>
          <w:b/>
          <w:bCs/>
          <w:sz w:val="24"/>
        </w:rPr>
        <w:t>Draft standard to be sent to WG</w:t>
      </w:r>
      <w:r w:rsidR="00A877B5" w:rsidRPr="00A877B5">
        <w:rPr>
          <w:rFonts w:ascii="Calibri" w:eastAsia="Times New Roman" w:hAnsi="Calibri" w:cs="Calibri"/>
          <w:b/>
          <w:bCs/>
          <w:sz w:val="24"/>
        </w:rPr>
        <w:t>2 from</w:t>
      </w:r>
      <w:r w:rsidRPr="00A877B5">
        <w:rPr>
          <w:rFonts w:ascii="Calibri" w:eastAsia="Times New Roman" w:hAnsi="Calibri" w:cs="Calibri"/>
          <w:b/>
          <w:bCs/>
          <w:sz w:val="24"/>
        </w:rPr>
        <w:t xml:space="preserve"> WG1</w:t>
      </w:r>
    </w:p>
    <w:p w14:paraId="7BA3E0BE" w14:textId="05C9C768" w:rsidR="00A877B5" w:rsidRPr="00620B21" w:rsidRDefault="009738B0" w:rsidP="00A877B5">
      <w:pPr>
        <w:pStyle w:val="ListParagraph"/>
        <w:widowControl w:val="0"/>
        <w:autoSpaceDE w:val="0"/>
        <w:autoSpaceDN w:val="0"/>
        <w:spacing w:after="0" w:line="240" w:lineRule="auto"/>
        <w:ind w:left="1080"/>
        <w:rPr>
          <w:rFonts w:ascii="Calibri" w:eastAsia="Times New Roman" w:hAnsi="Calibri" w:cs="Calibri"/>
          <w:sz w:val="24"/>
        </w:rPr>
      </w:pPr>
      <w:r w:rsidRPr="00620B21">
        <w:rPr>
          <w:rFonts w:ascii="Calibri" w:eastAsia="Times New Roman" w:hAnsi="Calibri" w:cs="Calibri"/>
          <w:sz w:val="24"/>
        </w:rPr>
        <w:t>The WG3 recommended the draft</w:t>
      </w:r>
      <w:r w:rsidR="00620B21" w:rsidRPr="00620B21">
        <w:rPr>
          <w:rFonts w:ascii="Calibri" w:eastAsia="Times New Roman" w:hAnsi="Calibri" w:cs="Calibri"/>
          <w:sz w:val="24"/>
        </w:rPr>
        <w:t>-</w:t>
      </w:r>
      <w:r w:rsidR="006467A0" w:rsidRPr="00620B21">
        <w:rPr>
          <w:rFonts w:ascii="Calibri" w:eastAsia="Times New Roman" w:hAnsi="Calibri" w:cs="Calibri"/>
          <w:sz w:val="24"/>
        </w:rPr>
        <w:tab/>
        <w:t xml:space="preserve">WD-ARS XXXX:2025, Pepper </w:t>
      </w:r>
      <w:r w:rsidR="00620B21" w:rsidRPr="00620B21">
        <w:rPr>
          <w:rFonts w:ascii="Calibri" w:eastAsia="Times New Roman" w:hAnsi="Calibri" w:cs="Calibri"/>
          <w:sz w:val="24"/>
        </w:rPr>
        <w:t>Soup</w:t>
      </w:r>
      <w:r w:rsidR="006467A0" w:rsidRPr="00620B21">
        <w:rPr>
          <w:rFonts w:ascii="Calibri" w:eastAsia="Times New Roman" w:hAnsi="Calibri" w:cs="Calibri"/>
          <w:sz w:val="24"/>
        </w:rPr>
        <w:t xml:space="preserve">-Specification be handled by WG2 </w:t>
      </w:r>
    </w:p>
    <w:p w14:paraId="55F0D295" w14:textId="77777777" w:rsidR="00EA05F5" w:rsidRDefault="00EA05F5" w:rsidP="00860392">
      <w:pPr>
        <w:tabs>
          <w:tab w:val="left" w:pos="1635"/>
        </w:tabs>
        <w:rPr>
          <w:rFonts w:ascii="Arial" w:hAnsi="Arial" w:cs="Arial"/>
          <w:b/>
        </w:rPr>
      </w:pPr>
    </w:p>
    <w:p w14:paraId="576E520F" w14:textId="2FFF01FD" w:rsidR="00860392" w:rsidRDefault="00000000" w:rsidP="00620B21">
      <w:pPr>
        <w:tabs>
          <w:tab w:val="left" w:pos="1635"/>
        </w:tabs>
        <w:rPr>
          <w:rFonts w:ascii="Arial" w:hAnsi="Arial" w:cs="Arial"/>
          <w:bCs/>
          <w:sz w:val="24"/>
          <w:szCs w:val="24"/>
        </w:rPr>
      </w:pPr>
      <w:r>
        <w:rPr>
          <w:rFonts w:ascii="Arial" w:hAnsi="Arial" w:cs="Arial"/>
          <w:b/>
        </w:rPr>
        <w:t xml:space="preserve"> </w:t>
      </w:r>
      <w:bookmarkStart w:id="0" w:name="_Hlk158805186"/>
      <w:bookmarkStart w:id="1" w:name="_Hlk158896460"/>
      <w:r>
        <w:rPr>
          <w:rFonts w:ascii="Arial" w:hAnsi="Arial" w:cs="Arial"/>
          <w:bCs/>
          <w:sz w:val="24"/>
          <w:szCs w:val="24"/>
        </w:rPr>
        <w:t xml:space="preserve">There was a consensus </w:t>
      </w:r>
      <w:r w:rsidR="00D725EF">
        <w:rPr>
          <w:rFonts w:ascii="Arial" w:hAnsi="Arial" w:cs="Arial"/>
          <w:bCs/>
          <w:sz w:val="24"/>
          <w:szCs w:val="24"/>
        </w:rPr>
        <w:t>among</w:t>
      </w:r>
      <w:r>
        <w:rPr>
          <w:rFonts w:ascii="Arial" w:hAnsi="Arial" w:cs="Arial"/>
          <w:bCs/>
          <w:sz w:val="24"/>
          <w:szCs w:val="24"/>
        </w:rPr>
        <w:t xml:space="preserve"> the participating member states on </w:t>
      </w:r>
      <w:r w:rsidR="00C77112">
        <w:rPr>
          <w:rFonts w:ascii="Arial" w:hAnsi="Arial" w:cs="Arial"/>
          <w:bCs/>
          <w:sz w:val="24"/>
          <w:szCs w:val="24"/>
        </w:rPr>
        <w:t xml:space="preserve">the </w:t>
      </w:r>
      <w:r w:rsidR="00D725EF">
        <w:rPr>
          <w:rFonts w:ascii="Arial" w:hAnsi="Arial" w:cs="Arial"/>
          <w:bCs/>
          <w:sz w:val="24"/>
          <w:szCs w:val="24"/>
        </w:rPr>
        <w:t>above-listed</w:t>
      </w:r>
      <w:r>
        <w:rPr>
          <w:rFonts w:ascii="Arial" w:hAnsi="Arial" w:cs="Arial"/>
          <w:bCs/>
          <w:sz w:val="24"/>
          <w:szCs w:val="24"/>
        </w:rPr>
        <w:t xml:space="preserve"> </w:t>
      </w:r>
      <w:r w:rsidR="004B3EE3">
        <w:rPr>
          <w:rFonts w:ascii="Arial" w:hAnsi="Arial" w:cs="Arial"/>
          <w:bCs/>
          <w:sz w:val="24"/>
          <w:szCs w:val="24"/>
        </w:rPr>
        <w:t>draft standards</w:t>
      </w:r>
      <w:r w:rsidR="000A7794">
        <w:rPr>
          <w:rFonts w:ascii="Arial" w:hAnsi="Arial" w:cs="Arial"/>
          <w:bCs/>
          <w:sz w:val="24"/>
          <w:szCs w:val="24"/>
        </w:rPr>
        <w:t xml:space="preserve"> to be fast </w:t>
      </w:r>
      <w:r w:rsidR="00093BE1">
        <w:rPr>
          <w:rFonts w:ascii="Arial" w:hAnsi="Arial" w:cs="Arial"/>
          <w:bCs/>
          <w:sz w:val="24"/>
          <w:szCs w:val="24"/>
        </w:rPr>
        <w:t>tracked.</w:t>
      </w:r>
      <w:r>
        <w:rPr>
          <w:rFonts w:ascii="Arial" w:hAnsi="Arial" w:cs="Arial"/>
          <w:bCs/>
          <w:sz w:val="24"/>
          <w:szCs w:val="24"/>
        </w:rPr>
        <w:t xml:space="preserve"> The plenary approved that the documents </w:t>
      </w:r>
      <w:r w:rsidR="00187A74">
        <w:rPr>
          <w:rFonts w:ascii="Arial" w:hAnsi="Arial" w:cs="Arial"/>
          <w:bCs/>
          <w:sz w:val="24"/>
          <w:szCs w:val="24"/>
        </w:rPr>
        <w:t>proceed</w:t>
      </w:r>
      <w:r>
        <w:rPr>
          <w:rFonts w:ascii="Arial" w:hAnsi="Arial" w:cs="Arial"/>
          <w:bCs/>
          <w:sz w:val="24"/>
          <w:szCs w:val="24"/>
        </w:rPr>
        <w:t xml:space="preserve"> to the next stage of balloting after </w:t>
      </w:r>
      <w:r w:rsidR="00187A74">
        <w:rPr>
          <w:rFonts w:ascii="Arial" w:hAnsi="Arial" w:cs="Arial"/>
          <w:bCs/>
          <w:sz w:val="24"/>
          <w:szCs w:val="24"/>
        </w:rPr>
        <w:t>clean-up</w:t>
      </w:r>
      <w:r w:rsidR="00C77112">
        <w:rPr>
          <w:rFonts w:ascii="Arial" w:hAnsi="Arial" w:cs="Arial"/>
          <w:bCs/>
          <w:sz w:val="24"/>
          <w:szCs w:val="24"/>
        </w:rPr>
        <w:t xml:space="preserve"> and editorial review.</w:t>
      </w:r>
      <w:r>
        <w:rPr>
          <w:rFonts w:ascii="Arial" w:hAnsi="Arial" w:cs="Arial"/>
          <w:bCs/>
          <w:sz w:val="24"/>
          <w:szCs w:val="24"/>
        </w:rPr>
        <w:t xml:space="preserve"> </w:t>
      </w:r>
    </w:p>
    <w:bookmarkEnd w:id="0"/>
    <w:bookmarkEnd w:id="1"/>
    <w:p w14:paraId="3E4EE53D" w14:textId="77777777" w:rsidR="00860392" w:rsidRPr="00EA0EAC" w:rsidRDefault="00000000" w:rsidP="00860392">
      <w:pPr>
        <w:spacing w:line="252" w:lineRule="auto"/>
        <w:rPr>
          <w:rFonts w:ascii="Arial" w:hAnsi="Arial" w:cs="Arial"/>
          <w:bCs/>
        </w:rPr>
      </w:pPr>
      <w:r w:rsidRPr="00EA0EAC">
        <w:rPr>
          <w:rFonts w:ascii="Arial" w:hAnsi="Arial" w:cs="Arial"/>
          <w:bCs/>
        </w:rPr>
        <w:t xml:space="preserve">           </w:t>
      </w:r>
    </w:p>
    <w:p w14:paraId="6B6FED2F" w14:textId="2ABAA7D9" w:rsidR="00860392" w:rsidRPr="00087F0E" w:rsidRDefault="00000000" w:rsidP="006326ED">
      <w:pPr>
        <w:pStyle w:val="ListParagraph"/>
        <w:numPr>
          <w:ilvl w:val="0"/>
          <w:numId w:val="17"/>
        </w:numPr>
        <w:jc w:val="both"/>
        <w:rPr>
          <w:rFonts w:ascii="Arial" w:hAnsi="Arial" w:cs="Arial"/>
          <w:b/>
          <w:bCs/>
          <w:sz w:val="24"/>
          <w:szCs w:val="24"/>
        </w:rPr>
      </w:pPr>
      <w:r w:rsidRPr="004B3EE3">
        <w:rPr>
          <w:rFonts w:ascii="Arial" w:hAnsi="Arial" w:cs="Arial"/>
          <w:b/>
          <w:bCs/>
          <w:sz w:val="24"/>
          <w:szCs w:val="24"/>
        </w:rPr>
        <w:t xml:space="preserve">   Recommendations and way forward </w:t>
      </w:r>
    </w:p>
    <w:p w14:paraId="3FEB17C4" w14:textId="77777777" w:rsidR="00860392" w:rsidRPr="00E43A91" w:rsidRDefault="00860392" w:rsidP="00860392">
      <w:pPr>
        <w:pStyle w:val="ListParagraph"/>
        <w:ind w:left="1190"/>
        <w:jc w:val="both"/>
        <w:rPr>
          <w:rFonts w:ascii="Arial" w:hAnsi="Arial" w:cs="Arial"/>
        </w:rPr>
      </w:pPr>
    </w:p>
    <w:p w14:paraId="23465FE2" w14:textId="5333016B" w:rsidR="00860392" w:rsidRDefault="00000000" w:rsidP="00860392">
      <w:pPr>
        <w:pStyle w:val="ListParagraph"/>
        <w:numPr>
          <w:ilvl w:val="0"/>
          <w:numId w:val="5"/>
        </w:numPr>
        <w:spacing w:after="0" w:line="240" w:lineRule="auto"/>
        <w:contextualSpacing w:val="0"/>
        <w:rPr>
          <w:rFonts w:ascii="Arial" w:hAnsi="Arial" w:cs="Arial"/>
        </w:rPr>
      </w:pPr>
      <w:bookmarkStart w:id="2" w:name="_Hlk158805076"/>
      <w:r w:rsidRPr="004B3EE3">
        <w:rPr>
          <w:rFonts w:ascii="Arial" w:hAnsi="Arial" w:cs="Arial"/>
        </w:rPr>
        <w:lastRenderedPageBreak/>
        <w:t xml:space="preserve">The plenary </w:t>
      </w:r>
      <w:r w:rsidR="00093BE1" w:rsidRPr="004B3EE3">
        <w:rPr>
          <w:rFonts w:ascii="Arial" w:hAnsi="Arial" w:cs="Arial"/>
        </w:rPr>
        <w:t>approves the</w:t>
      </w:r>
      <w:r w:rsidRPr="004B3EE3">
        <w:rPr>
          <w:rFonts w:ascii="Arial" w:hAnsi="Arial" w:cs="Arial"/>
        </w:rPr>
        <w:t xml:space="preserve"> </w:t>
      </w:r>
      <w:bookmarkStart w:id="3" w:name="_Hlk158300552"/>
      <w:r w:rsidR="00B9262B">
        <w:rPr>
          <w:rFonts w:ascii="Arial" w:hAnsi="Arial" w:cs="Arial"/>
        </w:rPr>
        <w:t>twenty</w:t>
      </w:r>
      <w:r w:rsidR="00894089">
        <w:rPr>
          <w:rFonts w:ascii="Arial" w:hAnsi="Arial" w:cs="Arial"/>
        </w:rPr>
        <w:t>-</w:t>
      </w:r>
      <w:r w:rsidR="00875DEB">
        <w:rPr>
          <w:rFonts w:ascii="Arial" w:hAnsi="Arial" w:cs="Arial"/>
        </w:rPr>
        <w:t xml:space="preserve">eight </w:t>
      </w:r>
      <w:r w:rsidR="00875DEB" w:rsidRPr="004B3EE3">
        <w:rPr>
          <w:rFonts w:ascii="Arial" w:hAnsi="Arial" w:cs="Arial"/>
        </w:rPr>
        <w:t>(</w:t>
      </w:r>
      <w:r w:rsidR="00B9262B">
        <w:rPr>
          <w:rFonts w:ascii="Arial" w:hAnsi="Arial" w:cs="Arial"/>
        </w:rPr>
        <w:t>2</w:t>
      </w:r>
      <w:r w:rsidR="00B4321B">
        <w:rPr>
          <w:rFonts w:ascii="Arial" w:hAnsi="Arial" w:cs="Arial"/>
        </w:rPr>
        <w:t>8</w:t>
      </w:r>
      <w:r w:rsidR="004B3EE3">
        <w:rPr>
          <w:rFonts w:ascii="Arial" w:hAnsi="Arial" w:cs="Arial"/>
        </w:rPr>
        <w:t xml:space="preserve">) </w:t>
      </w:r>
      <w:r w:rsidR="00B4321B">
        <w:rPr>
          <w:rFonts w:ascii="Arial" w:hAnsi="Arial" w:cs="Arial"/>
        </w:rPr>
        <w:t>W</w:t>
      </w:r>
      <w:r w:rsidR="004B3EE3">
        <w:rPr>
          <w:rFonts w:ascii="Arial" w:hAnsi="Arial" w:cs="Arial"/>
        </w:rPr>
        <w:t>DARS</w:t>
      </w:r>
      <w:r w:rsidR="00093BE1">
        <w:rPr>
          <w:rFonts w:ascii="Arial" w:hAnsi="Arial" w:cs="Arial"/>
        </w:rPr>
        <w:t xml:space="preserve">, </w:t>
      </w:r>
      <w:bookmarkEnd w:id="3"/>
      <w:r w:rsidR="00810A0C">
        <w:rPr>
          <w:rFonts w:ascii="Arial" w:hAnsi="Arial" w:cs="Arial"/>
        </w:rPr>
        <w:t xml:space="preserve">be </w:t>
      </w:r>
      <w:r w:rsidR="00810A0C" w:rsidRPr="004B3EE3">
        <w:rPr>
          <w:rFonts w:ascii="Arial" w:hAnsi="Arial" w:cs="Arial"/>
        </w:rPr>
        <w:t>cleaned</w:t>
      </w:r>
      <w:r w:rsidR="004B3EE3" w:rsidRPr="004B3EE3">
        <w:rPr>
          <w:rFonts w:ascii="Arial" w:hAnsi="Arial" w:cs="Arial"/>
        </w:rPr>
        <w:t xml:space="preserve"> up</w:t>
      </w:r>
      <w:r w:rsidR="008B70F7">
        <w:rPr>
          <w:rFonts w:ascii="Arial" w:hAnsi="Arial" w:cs="Arial"/>
        </w:rPr>
        <w:t xml:space="preserve"> I</w:t>
      </w:r>
      <w:r w:rsidR="004B3EE3" w:rsidRPr="004B3EE3">
        <w:rPr>
          <w:rFonts w:ascii="Arial" w:hAnsi="Arial" w:cs="Arial"/>
        </w:rPr>
        <w:t xml:space="preserve">n preparation for </w:t>
      </w:r>
      <w:r w:rsidR="008B70F7">
        <w:rPr>
          <w:rFonts w:ascii="Arial" w:hAnsi="Arial" w:cs="Arial"/>
        </w:rPr>
        <w:t xml:space="preserve">Circulation with </w:t>
      </w:r>
      <w:r w:rsidR="00F65B7B">
        <w:rPr>
          <w:rFonts w:ascii="Arial" w:hAnsi="Arial" w:cs="Arial"/>
        </w:rPr>
        <w:t>NSB for comments</w:t>
      </w:r>
      <w:r w:rsidR="004B3EE3" w:rsidRPr="004B3EE3">
        <w:rPr>
          <w:rFonts w:ascii="Arial" w:hAnsi="Arial" w:cs="Arial"/>
        </w:rPr>
        <w:t xml:space="preserve">. </w:t>
      </w:r>
      <w:bookmarkEnd w:id="2"/>
    </w:p>
    <w:p w14:paraId="6C58FF0A" w14:textId="77777777" w:rsidR="00860392" w:rsidRPr="004B3EE3" w:rsidRDefault="00860392" w:rsidP="004B3EE3">
      <w:pPr>
        <w:rPr>
          <w:rFonts w:ascii="Arial" w:hAnsi="Arial" w:cs="Arial"/>
          <w:b/>
        </w:rPr>
      </w:pPr>
    </w:p>
    <w:p w14:paraId="0E4D0065" w14:textId="77777777" w:rsidR="00104238" w:rsidRDefault="00104238" w:rsidP="00104238">
      <w:pPr>
        <w:pStyle w:val="ListParagraph"/>
        <w:rPr>
          <w:rFonts w:ascii="Arial" w:hAnsi="Arial" w:cs="Arial"/>
        </w:rPr>
      </w:pPr>
      <w:bookmarkStart w:id="4" w:name="_Hlk158716335"/>
    </w:p>
    <w:p w14:paraId="6185AA0E" w14:textId="714CE567" w:rsidR="000E00A9" w:rsidRDefault="00F65B7B" w:rsidP="000E00A9">
      <w:pPr>
        <w:pStyle w:val="yiv8505570408msonormal"/>
        <w:numPr>
          <w:ilvl w:val="0"/>
          <w:numId w:val="5"/>
        </w:numPr>
        <w:shd w:val="clear" w:color="auto" w:fill="FFFFFF"/>
        <w:spacing w:before="0" w:beforeAutospacing="0" w:after="0" w:afterAutospacing="0"/>
        <w:jc w:val="both"/>
        <w:rPr>
          <w:rFonts w:ascii="Arial" w:hAnsi="Arial" w:cs="Arial"/>
        </w:rPr>
      </w:pPr>
      <w:r>
        <w:rPr>
          <w:rFonts w:ascii="Arial" w:hAnsi="Arial" w:cs="Arial"/>
        </w:rPr>
        <w:t xml:space="preserve">The </w:t>
      </w:r>
      <w:r w:rsidR="00093BE1">
        <w:rPr>
          <w:rFonts w:ascii="Arial" w:hAnsi="Arial" w:cs="Arial"/>
        </w:rPr>
        <w:t>experts concerned</w:t>
      </w:r>
      <w:r>
        <w:rPr>
          <w:rFonts w:ascii="Arial" w:hAnsi="Arial" w:cs="Arial"/>
        </w:rPr>
        <w:t xml:space="preserve"> to re do the incomplete Working drafts </w:t>
      </w:r>
      <w:r w:rsidR="00D65321">
        <w:rPr>
          <w:rFonts w:ascii="Arial" w:hAnsi="Arial" w:cs="Arial"/>
        </w:rPr>
        <w:t>and submit</w:t>
      </w:r>
      <w:r>
        <w:rPr>
          <w:rFonts w:ascii="Arial" w:hAnsi="Arial" w:cs="Arial"/>
        </w:rPr>
        <w:t xml:space="preserve"> </w:t>
      </w:r>
      <w:r w:rsidR="00093BE1">
        <w:rPr>
          <w:rFonts w:ascii="Arial" w:hAnsi="Arial" w:cs="Arial"/>
        </w:rPr>
        <w:t xml:space="preserve">to the relevant working groups for discussion in </w:t>
      </w:r>
      <w:r w:rsidR="00093BE1" w:rsidRPr="00093BE1">
        <w:rPr>
          <w:rFonts w:ascii="Arial" w:hAnsi="Arial" w:cs="Arial"/>
          <w:b/>
          <w:bCs/>
        </w:rPr>
        <w:t>Mid-January 2026</w:t>
      </w:r>
    </w:p>
    <w:bookmarkEnd w:id="4"/>
    <w:p w14:paraId="0E76974A" w14:textId="77777777" w:rsidR="00860392" w:rsidRPr="000E00A9" w:rsidRDefault="00860392" w:rsidP="000E00A9">
      <w:pPr>
        <w:jc w:val="both"/>
        <w:rPr>
          <w:rFonts w:ascii="Arial" w:hAnsi="Arial" w:cs="Arial"/>
        </w:rPr>
      </w:pPr>
    </w:p>
    <w:p w14:paraId="7696AD00" w14:textId="6206279A" w:rsidR="00860392" w:rsidRPr="00EF3AFA" w:rsidRDefault="00000000" w:rsidP="00EF3AFA">
      <w:pPr>
        <w:pStyle w:val="ListParagraph"/>
        <w:numPr>
          <w:ilvl w:val="0"/>
          <w:numId w:val="16"/>
        </w:numPr>
        <w:rPr>
          <w:rFonts w:ascii="Arial" w:hAnsi="Arial" w:cs="Arial"/>
          <w:b/>
          <w:color w:val="000000" w:themeColor="text1"/>
        </w:rPr>
      </w:pPr>
      <w:r w:rsidRPr="00EF3AFA">
        <w:rPr>
          <w:rFonts w:ascii="Arial" w:hAnsi="Arial" w:cs="Arial"/>
          <w:b/>
          <w:color w:val="000000" w:themeColor="text1"/>
        </w:rPr>
        <w:t xml:space="preserve"> Any Other Business: Nil</w:t>
      </w:r>
    </w:p>
    <w:p w14:paraId="0D77BEE8" w14:textId="77777777" w:rsidR="00860392" w:rsidRDefault="00860392" w:rsidP="00860392">
      <w:pPr>
        <w:rPr>
          <w:rFonts w:ascii="Arial" w:hAnsi="Arial" w:cs="Arial"/>
          <w:bCs/>
          <w:color w:val="000000" w:themeColor="text1"/>
        </w:rPr>
      </w:pPr>
    </w:p>
    <w:p w14:paraId="45E37EF5" w14:textId="77777777" w:rsidR="00860392" w:rsidRPr="000E00A9" w:rsidRDefault="00000000" w:rsidP="00EF3AFA">
      <w:pPr>
        <w:pStyle w:val="ListParagraph"/>
        <w:numPr>
          <w:ilvl w:val="0"/>
          <w:numId w:val="16"/>
        </w:numPr>
        <w:spacing w:after="0" w:line="240" w:lineRule="auto"/>
        <w:contextualSpacing w:val="0"/>
        <w:rPr>
          <w:rFonts w:ascii="Arial" w:hAnsi="Arial" w:cs="Arial"/>
          <w:b/>
          <w:color w:val="000000" w:themeColor="text1"/>
        </w:rPr>
      </w:pPr>
      <w:r w:rsidRPr="000E00A9">
        <w:rPr>
          <w:rFonts w:ascii="Arial" w:hAnsi="Arial" w:cs="Arial"/>
          <w:b/>
          <w:bCs/>
          <w:color w:val="000000" w:themeColor="text1"/>
        </w:rPr>
        <w:t xml:space="preserve"> </w:t>
      </w:r>
      <w:r w:rsidRPr="000E00A9">
        <w:rPr>
          <w:rFonts w:ascii="Arial" w:hAnsi="Arial" w:cs="Arial"/>
          <w:b/>
          <w:color w:val="000000" w:themeColor="text1"/>
        </w:rPr>
        <w:t>Appreciation</w:t>
      </w:r>
    </w:p>
    <w:p w14:paraId="438A4B14" w14:textId="77777777" w:rsidR="00860392" w:rsidRPr="006B6E80" w:rsidRDefault="00860392" w:rsidP="00860392">
      <w:pPr>
        <w:pStyle w:val="ListParagraph"/>
        <w:ind w:left="1210"/>
        <w:rPr>
          <w:rFonts w:ascii="Arial" w:hAnsi="Arial" w:cs="Arial"/>
          <w:b/>
          <w:color w:val="000000" w:themeColor="text1"/>
        </w:rPr>
      </w:pPr>
    </w:p>
    <w:p w14:paraId="2B6F2272" w14:textId="2421406F" w:rsidR="00860392" w:rsidRPr="00902E5A" w:rsidRDefault="00000000" w:rsidP="00A93AA9">
      <w:pPr>
        <w:ind w:left="360"/>
        <w:rPr>
          <w:rFonts w:ascii="Arial" w:hAnsi="Arial" w:cs="Arial"/>
          <w:bCs/>
          <w:color w:val="000000" w:themeColor="text1"/>
        </w:rPr>
      </w:pPr>
      <w:r>
        <w:rPr>
          <w:rFonts w:ascii="Arial" w:hAnsi="Arial" w:cs="Arial"/>
          <w:bCs/>
          <w:color w:val="000000" w:themeColor="text1"/>
        </w:rPr>
        <w:t>TC-</w:t>
      </w:r>
      <w:r w:rsidR="00093BE1">
        <w:rPr>
          <w:rFonts w:ascii="Arial" w:hAnsi="Arial" w:cs="Arial"/>
          <w:bCs/>
          <w:color w:val="000000" w:themeColor="text1"/>
        </w:rPr>
        <w:t>88</w:t>
      </w:r>
      <w:r>
        <w:rPr>
          <w:rFonts w:ascii="Arial" w:hAnsi="Arial" w:cs="Arial"/>
          <w:bCs/>
          <w:color w:val="000000" w:themeColor="text1"/>
        </w:rPr>
        <w:t xml:space="preserve"> wishes to express its profound appreciation </w:t>
      </w:r>
      <w:r w:rsidR="00A4707E">
        <w:rPr>
          <w:rFonts w:ascii="Arial" w:hAnsi="Arial" w:cs="Arial"/>
          <w:bCs/>
          <w:color w:val="000000" w:themeColor="text1"/>
        </w:rPr>
        <w:t>to the</w:t>
      </w:r>
      <w:r>
        <w:rPr>
          <w:rFonts w:ascii="Arial" w:hAnsi="Arial" w:cs="Arial"/>
          <w:bCs/>
          <w:color w:val="000000" w:themeColor="text1"/>
        </w:rPr>
        <w:t xml:space="preserve"> African</w:t>
      </w:r>
      <w:r w:rsidR="00A93AA9">
        <w:rPr>
          <w:rFonts w:ascii="Arial" w:hAnsi="Arial" w:cs="Arial"/>
          <w:bCs/>
          <w:color w:val="000000" w:themeColor="text1"/>
        </w:rPr>
        <w:t xml:space="preserve"> </w:t>
      </w:r>
      <w:r w:rsidR="002E0D38">
        <w:rPr>
          <w:rFonts w:ascii="Arial" w:hAnsi="Arial" w:cs="Arial"/>
          <w:bCs/>
          <w:color w:val="000000" w:themeColor="text1"/>
        </w:rPr>
        <w:t>Organization</w:t>
      </w:r>
      <w:r w:rsidR="00A93AA9">
        <w:rPr>
          <w:rFonts w:ascii="Arial" w:hAnsi="Arial" w:cs="Arial"/>
          <w:bCs/>
          <w:color w:val="000000" w:themeColor="text1"/>
        </w:rPr>
        <w:t xml:space="preserve"> for </w:t>
      </w:r>
      <w:r w:rsidR="002E0D38">
        <w:rPr>
          <w:rFonts w:ascii="Arial" w:hAnsi="Arial" w:cs="Arial"/>
          <w:bCs/>
          <w:color w:val="000000" w:themeColor="text1"/>
        </w:rPr>
        <w:t>Standardization</w:t>
      </w:r>
      <w:r w:rsidR="00A93AA9">
        <w:rPr>
          <w:rFonts w:ascii="Arial" w:hAnsi="Arial" w:cs="Arial"/>
          <w:bCs/>
          <w:color w:val="000000" w:themeColor="text1"/>
        </w:rPr>
        <w:t xml:space="preserve"> (ARSO), and the </w:t>
      </w:r>
      <w:r w:rsidR="005576BC">
        <w:rPr>
          <w:rFonts w:ascii="Arial" w:hAnsi="Arial" w:cs="Arial"/>
          <w:bCs/>
          <w:color w:val="000000" w:themeColor="text1"/>
        </w:rPr>
        <w:t xml:space="preserve">Institute of Ethiopian </w:t>
      </w:r>
      <w:r w:rsidR="002E0D38">
        <w:rPr>
          <w:rFonts w:ascii="Arial" w:hAnsi="Arial" w:cs="Arial"/>
          <w:bCs/>
          <w:color w:val="000000" w:themeColor="text1"/>
        </w:rPr>
        <w:t xml:space="preserve">Standards </w:t>
      </w:r>
      <w:r w:rsidR="002E0D38" w:rsidRPr="00902E5A">
        <w:rPr>
          <w:rFonts w:ascii="Arial" w:hAnsi="Arial" w:cs="Arial"/>
          <w:bCs/>
          <w:color w:val="000000" w:themeColor="text1"/>
        </w:rPr>
        <w:t>for</w:t>
      </w:r>
      <w:r w:rsidR="004B3EE3" w:rsidRPr="00902E5A">
        <w:rPr>
          <w:rFonts w:ascii="Arial" w:hAnsi="Arial" w:cs="Arial"/>
          <w:bCs/>
          <w:color w:val="000000" w:themeColor="text1"/>
        </w:rPr>
        <w:t xml:space="preserve"> hosting</w:t>
      </w:r>
      <w:r w:rsidRPr="00902E5A">
        <w:rPr>
          <w:rFonts w:ascii="Arial" w:hAnsi="Arial" w:cs="Arial"/>
          <w:bCs/>
          <w:color w:val="000000" w:themeColor="text1"/>
        </w:rPr>
        <w:t xml:space="preserve"> th</w:t>
      </w:r>
      <w:r w:rsidR="00A93AA9">
        <w:rPr>
          <w:rFonts w:ascii="Arial" w:hAnsi="Arial" w:cs="Arial"/>
          <w:bCs/>
          <w:color w:val="000000" w:themeColor="text1"/>
        </w:rPr>
        <w:t>e</w:t>
      </w:r>
      <w:r w:rsidRPr="00902E5A">
        <w:rPr>
          <w:rFonts w:ascii="Arial" w:hAnsi="Arial" w:cs="Arial"/>
          <w:bCs/>
          <w:color w:val="000000" w:themeColor="text1"/>
        </w:rPr>
        <w:t xml:space="preserve"> physical meeting.</w:t>
      </w:r>
    </w:p>
    <w:p w14:paraId="618943A2" w14:textId="77777777" w:rsidR="00860392" w:rsidRPr="00E43A91" w:rsidRDefault="00000000" w:rsidP="00860392">
      <w:pPr>
        <w:pStyle w:val="ListParagraph"/>
        <w:ind w:left="990"/>
        <w:rPr>
          <w:rFonts w:ascii="Arial" w:hAnsi="Arial" w:cs="Arial"/>
          <w:bCs/>
          <w:color w:val="000000" w:themeColor="text1"/>
        </w:rPr>
      </w:pPr>
      <w:r w:rsidRPr="00E43A91">
        <w:rPr>
          <w:rFonts w:ascii="Arial" w:hAnsi="Arial" w:cs="Arial"/>
          <w:bCs/>
          <w:color w:val="000000" w:themeColor="text1"/>
        </w:rPr>
        <w:t xml:space="preserve"> </w:t>
      </w:r>
    </w:p>
    <w:p w14:paraId="69F47DFB" w14:textId="77777777" w:rsidR="00860392" w:rsidRPr="00E43A91" w:rsidRDefault="00000000" w:rsidP="00CC6CAD">
      <w:pPr>
        <w:pStyle w:val="ListParagraph"/>
        <w:numPr>
          <w:ilvl w:val="0"/>
          <w:numId w:val="16"/>
        </w:numPr>
        <w:spacing w:after="0" w:line="240" w:lineRule="auto"/>
        <w:rPr>
          <w:rFonts w:ascii="Arial" w:hAnsi="Arial" w:cs="Arial"/>
          <w:b/>
          <w:bCs/>
        </w:rPr>
      </w:pPr>
      <w:r w:rsidRPr="00E43A91">
        <w:rPr>
          <w:rFonts w:ascii="Arial" w:hAnsi="Arial" w:cs="Arial"/>
          <w:b/>
          <w:bCs/>
        </w:rPr>
        <w:t xml:space="preserve">  Date for next meeting</w:t>
      </w:r>
    </w:p>
    <w:p w14:paraId="6392081B" w14:textId="77777777" w:rsidR="00860392" w:rsidRPr="00E43A91" w:rsidRDefault="00860392" w:rsidP="00860392">
      <w:pPr>
        <w:pStyle w:val="ListParagraph"/>
        <w:ind w:left="900"/>
        <w:rPr>
          <w:rFonts w:ascii="Arial" w:hAnsi="Arial" w:cs="Arial"/>
          <w:b/>
          <w:bCs/>
        </w:rPr>
      </w:pPr>
    </w:p>
    <w:p w14:paraId="744DF2A9" w14:textId="76B32880" w:rsidR="00860392" w:rsidRPr="00E43A91" w:rsidRDefault="00000000" w:rsidP="00860392">
      <w:pPr>
        <w:ind w:left="675"/>
        <w:contextualSpacing/>
        <w:rPr>
          <w:rFonts w:ascii="Arial" w:hAnsi="Arial" w:cs="Arial"/>
          <w:sz w:val="24"/>
          <w:szCs w:val="24"/>
        </w:rPr>
      </w:pPr>
      <w:r w:rsidRPr="00E43A91">
        <w:rPr>
          <w:rFonts w:ascii="Arial" w:hAnsi="Arial" w:cs="Arial"/>
          <w:sz w:val="24"/>
          <w:szCs w:val="24"/>
        </w:rPr>
        <w:t xml:space="preserve"> </w:t>
      </w:r>
      <w:r w:rsidR="004B3EE3">
        <w:rPr>
          <w:rFonts w:ascii="Arial" w:hAnsi="Arial" w:cs="Arial"/>
          <w:sz w:val="24"/>
          <w:szCs w:val="24"/>
        </w:rPr>
        <w:t xml:space="preserve">Thursday, </w:t>
      </w:r>
      <w:r w:rsidR="002A1229">
        <w:rPr>
          <w:rFonts w:ascii="Arial" w:hAnsi="Arial" w:cs="Arial"/>
          <w:sz w:val="24"/>
          <w:szCs w:val="24"/>
        </w:rPr>
        <w:t>28</w:t>
      </w:r>
      <w:r w:rsidR="00245F4E">
        <w:rPr>
          <w:rFonts w:ascii="Arial" w:hAnsi="Arial" w:cs="Arial"/>
          <w:sz w:val="24"/>
          <w:szCs w:val="24"/>
        </w:rPr>
        <w:t>th</w:t>
      </w:r>
      <w:r w:rsidRPr="00E43A91">
        <w:rPr>
          <w:rFonts w:ascii="Arial" w:hAnsi="Arial" w:cs="Arial"/>
          <w:sz w:val="24"/>
          <w:szCs w:val="24"/>
        </w:rPr>
        <w:t xml:space="preserve"> </w:t>
      </w:r>
      <w:r w:rsidR="002A1229">
        <w:rPr>
          <w:rFonts w:ascii="Arial" w:hAnsi="Arial" w:cs="Arial"/>
          <w:sz w:val="24"/>
          <w:szCs w:val="24"/>
        </w:rPr>
        <w:t>January 2026</w:t>
      </w:r>
      <w:r>
        <w:rPr>
          <w:rFonts w:ascii="Arial" w:hAnsi="Arial" w:cs="Arial"/>
          <w:sz w:val="24"/>
          <w:szCs w:val="24"/>
        </w:rPr>
        <w:t xml:space="preserve"> (Virtual)</w:t>
      </w:r>
    </w:p>
    <w:p w14:paraId="6D632B16" w14:textId="77777777" w:rsidR="00860392" w:rsidRDefault="00860392" w:rsidP="00860392">
      <w:pPr>
        <w:spacing w:after="0"/>
        <w:ind w:left="675"/>
        <w:contextualSpacing/>
        <w:rPr>
          <w:rFonts w:ascii="Arial" w:hAnsi="Arial" w:cs="Arial"/>
          <w:sz w:val="24"/>
          <w:szCs w:val="24"/>
        </w:rPr>
      </w:pPr>
    </w:p>
    <w:p w14:paraId="2A9A3CB2" w14:textId="77777777" w:rsidR="00245F4E" w:rsidRPr="00E43A91" w:rsidRDefault="00245F4E" w:rsidP="00860392">
      <w:pPr>
        <w:spacing w:after="0"/>
        <w:ind w:left="675"/>
        <w:contextualSpacing/>
        <w:rPr>
          <w:rFonts w:ascii="Arial" w:hAnsi="Arial" w:cs="Arial"/>
          <w:sz w:val="24"/>
          <w:szCs w:val="24"/>
        </w:rPr>
      </w:pPr>
    </w:p>
    <w:p w14:paraId="43B97560" w14:textId="2D2FDE20" w:rsidR="00860392" w:rsidRDefault="00000000" w:rsidP="00CC6CAD">
      <w:pPr>
        <w:pStyle w:val="ListParagraph"/>
        <w:numPr>
          <w:ilvl w:val="0"/>
          <w:numId w:val="16"/>
        </w:numPr>
        <w:spacing w:after="0" w:line="240" w:lineRule="auto"/>
        <w:contextualSpacing w:val="0"/>
        <w:jc w:val="both"/>
        <w:rPr>
          <w:rFonts w:ascii="Arial" w:hAnsi="Arial" w:cs="Arial"/>
          <w:b/>
          <w:bCs/>
        </w:rPr>
      </w:pPr>
      <w:r w:rsidRPr="00E43A91">
        <w:rPr>
          <w:rFonts w:ascii="Arial" w:hAnsi="Arial" w:cs="Arial"/>
          <w:b/>
          <w:bCs/>
        </w:rPr>
        <w:t>Closure of the meeting</w:t>
      </w:r>
    </w:p>
    <w:p w14:paraId="01A94F9B" w14:textId="77777777" w:rsidR="00245F4E" w:rsidRPr="00245F4E" w:rsidRDefault="00245F4E" w:rsidP="00245F4E">
      <w:pPr>
        <w:pStyle w:val="ListParagraph"/>
        <w:spacing w:after="0" w:line="240" w:lineRule="auto"/>
        <w:ind w:left="1210"/>
        <w:contextualSpacing w:val="0"/>
        <w:jc w:val="both"/>
        <w:rPr>
          <w:rFonts w:ascii="Arial" w:hAnsi="Arial" w:cs="Arial"/>
          <w:b/>
          <w:bCs/>
        </w:rPr>
      </w:pPr>
    </w:p>
    <w:p w14:paraId="3CD8C55B" w14:textId="1D2C83A0" w:rsidR="00860392" w:rsidRDefault="00000000" w:rsidP="00860392">
      <w:pPr>
        <w:pStyle w:val="ListParagraph"/>
        <w:spacing w:line="360" w:lineRule="auto"/>
        <w:ind w:left="630"/>
        <w:jc w:val="both"/>
        <w:rPr>
          <w:rFonts w:ascii="Arial" w:hAnsi="Arial" w:cs="Arial"/>
        </w:rPr>
      </w:pPr>
      <w:r w:rsidRPr="00E43A91">
        <w:rPr>
          <w:rFonts w:ascii="Arial" w:hAnsi="Arial" w:cs="Arial"/>
          <w:color w:val="000000" w:themeColor="text1"/>
        </w:rPr>
        <w:t>The TC Chair thanked all members for their participation.</w:t>
      </w:r>
      <w:r w:rsidRPr="00E43A91">
        <w:rPr>
          <w:rFonts w:ascii="Arial" w:hAnsi="Arial" w:cs="Arial"/>
          <w:color w:val="FF0000"/>
        </w:rPr>
        <w:t xml:space="preserve"> </w:t>
      </w:r>
      <w:r w:rsidRPr="00E43A91">
        <w:rPr>
          <w:rFonts w:ascii="Arial" w:hAnsi="Arial" w:cs="Arial"/>
        </w:rPr>
        <w:t xml:space="preserve">The meeting ended at </w:t>
      </w:r>
      <w:r w:rsidR="00CC6CAD">
        <w:rPr>
          <w:rFonts w:ascii="Arial" w:hAnsi="Arial" w:cs="Arial"/>
        </w:rPr>
        <w:t>1:30</w:t>
      </w:r>
      <w:r w:rsidR="002A1229">
        <w:rPr>
          <w:rFonts w:ascii="Arial" w:hAnsi="Arial" w:cs="Arial"/>
        </w:rPr>
        <w:t>pm</w:t>
      </w:r>
      <w:r>
        <w:rPr>
          <w:rFonts w:ascii="Arial" w:hAnsi="Arial" w:cs="Arial"/>
        </w:rPr>
        <w:t>.</w:t>
      </w:r>
    </w:p>
    <w:p w14:paraId="631819F6" w14:textId="77777777" w:rsidR="00860392" w:rsidRDefault="00860392" w:rsidP="00860392">
      <w:pPr>
        <w:pStyle w:val="ListParagraph"/>
        <w:spacing w:line="360" w:lineRule="auto"/>
        <w:ind w:left="630"/>
        <w:jc w:val="both"/>
        <w:rPr>
          <w:rFonts w:ascii="Arial" w:hAnsi="Arial" w:cs="Arial"/>
        </w:rPr>
      </w:pPr>
    </w:p>
    <w:p w14:paraId="6011A1BC" w14:textId="77777777" w:rsidR="00860392" w:rsidRDefault="00000000" w:rsidP="00860392">
      <w:pPr>
        <w:spacing w:after="0" w:line="240" w:lineRule="auto"/>
        <w:jc w:val="both"/>
        <w:rPr>
          <w:rFonts w:ascii="Arial" w:hAnsi="Arial" w:cs="Arial"/>
          <w:b/>
          <w:bCs/>
          <w:color w:val="000000" w:themeColor="text1"/>
          <w:sz w:val="28"/>
          <w:szCs w:val="28"/>
        </w:rPr>
      </w:pPr>
      <w:r>
        <w:rPr>
          <w:rFonts w:ascii="Arial" w:hAnsi="Arial" w:cs="Arial"/>
          <w:color w:val="000000" w:themeColor="text1"/>
          <w:sz w:val="28"/>
          <w:szCs w:val="28"/>
        </w:rPr>
        <w:t xml:space="preserve"> </w:t>
      </w:r>
      <w:r>
        <w:rPr>
          <w:rFonts w:ascii="Arial" w:hAnsi="Arial" w:cs="Arial"/>
          <w:b/>
          <w:bCs/>
          <w:color w:val="000000" w:themeColor="text1"/>
          <w:sz w:val="28"/>
          <w:szCs w:val="28"/>
        </w:rPr>
        <w:t>Annex 1 Attendance list</w:t>
      </w:r>
    </w:p>
    <w:p w14:paraId="07A40942" w14:textId="77777777" w:rsidR="005862FD" w:rsidRDefault="005862FD" w:rsidP="00860392">
      <w:pPr>
        <w:spacing w:after="0" w:line="240" w:lineRule="auto"/>
        <w:jc w:val="both"/>
        <w:rPr>
          <w:rFonts w:ascii="Arial" w:hAnsi="Arial" w:cs="Arial"/>
          <w:b/>
          <w:bCs/>
          <w:color w:val="000000" w:themeColor="text1"/>
          <w:sz w:val="28"/>
          <w:szCs w:val="28"/>
        </w:rPr>
      </w:pPr>
    </w:p>
    <w:p w14:paraId="1E3B7F2B" w14:textId="77777777" w:rsidR="005862FD" w:rsidRDefault="005862FD" w:rsidP="00860392">
      <w:pPr>
        <w:spacing w:after="0" w:line="240" w:lineRule="auto"/>
        <w:jc w:val="both"/>
        <w:rPr>
          <w:rFonts w:ascii="Arial" w:hAnsi="Arial" w:cs="Arial"/>
          <w:b/>
          <w:bCs/>
          <w:color w:val="000000" w:themeColor="text1"/>
          <w:sz w:val="28"/>
          <w:szCs w:val="28"/>
        </w:rPr>
      </w:pPr>
    </w:p>
    <w:p w14:paraId="2579CEE0" w14:textId="40A7DB51" w:rsidR="00860392" w:rsidRDefault="00000000" w:rsidP="00860392">
      <w:pPr>
        <w:spacing w:after="0" w:line="240" w:lineRule="auto"/>
        <w:jc w:val="both"/>
        <w:rPr>
          <w:rFonts w:ascii="Arial" w:hAnsi="Arial" w:cs="Arial"/>
          <w:b/>
          <w:bCs/>
          <w:color w:val="000000" w:themeColor="text1"/>
          <w:sz w:val="28"/>
          <w:szCs w:val="28"/>
        </w:rPr>
      </w:pPr>
      <w:r>
        <w:rPr>
          <w:rFonts w:ascii="Arial" w:hAnsi="Arial" w:cs="Arial"/>
          <w:b/>
          <w:bCs/>
          <w:color w:val="000000" w:themeColor="text1"/>
          <w:sz w:val="28"/>
          <w:szCs w:val="28"/>
        </w:rPr>
        <w:t xml:space="preserve">         </w:t>
      </w:r>
      <w:r w:rsidR="002E0D38">
        <w:object w:dxaOrig="1508" w:dyaOrig="984" w14:anchorId="791BF5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5pt;height:49pt" o:ole="">
            <v:imagedata r:id="rId6" o:title=""/>
          </v:shape>
          <o:OLEObject Type="Embed" ProgID="Word.Document.12" ShapeID="_x0000_i1028" DrawAspect="Icon" ObjectID="_1827313596" r:id="rId7">
            <o:FieldCodes>\s</o:FieldCodes>
          </o:OLEObject>
        </w:object>
      </w:r>
      <w:r>
        <w:rPr>
          <w:rFonts w:ascii="Arial" w:hAnsi="Arial" w:cs="Arial"/>
          <w:b/>
          <w:bCs/>
          <w:color w:val="000000" w:themeColor="text1"/>
          <w:sz w:val="28"/>
          <w:szCs w:val="28"/>
        </w:rPr>
        <w:t xml:space="preserve">   </w:t>
      </w:r>
    </w:p>
    <w:p w14:paraId="21BB4686" w14:textId="0D889B74" w:rsidR="00860392" w:rsidRPr="00CC6CAD" w:rsidRDefault="00000000" w:rsidP="00860392">
      <w:pPr>
        <w:spacing w:after="0" w:line="240" w:lineRule="auto"/>
        <w:jc w:val="both"/>
      </w:pPr>
      <w:r>
        <w:rPr>
          <w:rFonts w:ascii="Arial" w:hAnsi="Arial" w:cs="Arial"/>
          <w:b/>
          <w:bCs/>
          <w:color w:val="000000" w:themeColor="text1"/>
          <w:sz w:val="28"/>
          <w:szCs w:val="28"/>
        </w:rPr>
        <w:t xml:space="preserve">                </w:t>
      </w:r>
      <w:r>
        <w:t xml:space="preserve">                     </w:t>
      </w:r>
    </w:p>
    <w:p w14:paraId="288D4A2A" w14:textId="77777777" w:rsidR="00860392" w:rsidRDefault="00860392" w:rsidP="00860392">
      <w:pPr>
        <w:spacing w:after="0" w:line="240" w:lineRule="auto"/>
        <w:jc w:val="both"/>
        <w:rPr>
          <w:rFonts w:ascii="Arial" w:hAnsi="Arial" w:cs="Arial"/>
          <w:b/>
          <w:bCs/>
          <w:color w:val="000000" w:themeColor="text1"/>
          <w:sz w:val="28"/>
          <w:szCs w:val="28"/>
        </w:rPr>
      </w:pPr>
    </w:p>
    <w:p w14:paraId="4F62EBAC" w14:textId="77777777" w:rsidR="00860392" w:rsidRPr="00F246AC" w:rsidRDefault="00000000" w:rsidP="00860392">
      <w:pPr>
        <w:spacing w:after="0" w:line="240" w:lineRule="auto"/>
        <w:jc w:val="both"/>
        <w:rPr>
          <w:rFonts w:ascii="Arial" w:hAnsi="Arial" w:cs="Arial"/>
          <w:b/>
          <w:bCs/>
          <w:color w:val="000000" w:themeColor="text1"/>
          <w:sz w:val="28"/>
          <w:szCs w:val="28"/>
        </w:rPr>
      </w:pPr>
      <w:r>
        <w:rPr>
          <w:rFonts w:ascii="Arial" w:hAnsi="Arial" w:cs="Arial"/>
          <w:b/>
          <w:bCs/>
          <w:color w:val="000000" w:themeColor="text1"/>
          <w:sz w:val="28"/>
          <w:szCs w:val="28"/>
        </w:rPr>
        <w:t xml:space="preserve">  Annex II Adopted Agenda</w:t>
      </w:r>
      <w:r w:rsidRPr="00C1203A">
        <w:t xml:space="preserve"> </w:t>
      </w:r>
    </w:p>
    <w:p w14:paraId="66CE3085" w14:textId="77777777" w:rsidR="00860392" w:rsidRDefault="00860392" w:rsidP="00860392">
      <w:pPr>
        <w:spacing w:after="0" w:line="240" w:lineRule="auto"/>
        <w:jc w:val="both"/>
      </w:pPr>
    </w:p>
    <w:p w14:paraId="0F283CE1" w14:textId="10B12A9C" w:rsidR="00860392" w:rsidRDefault="00000000" w:rsidP="00860392">
      <w:pPr>
        <w:spacing w:after="0" w:line="240" w:lineRule="auto"/>
        <w:jc w:val="both"/>
      </w:pPr>
      <w:r>
        <w:t xml:space="preserve">                        </w:t>
      </w:r>
    </w:p>
    <w:p w14:paraId="15B4400F" w14:textId="0BB905A6" w:rsidR="00860392" w:rsidRDefault="00000000" w:rsidP="00860392">
      <w:pPr>
        <w:spacing w:after="0" w:line="240" w:lineRule="auto"/>
        <w:jc w:val="both"/>
      </w:pPr>
      <w:r>
        <w:t xml:space="preserve">                      </w:t>
      </w:r>
      <w:r w:rsidR="004D1AA8">
        <w:object w:dxaOrig="1508" w:dyaOrig="984" w14:anchorId="1F43B5D4">
          <v:shape id="_x0000_i1026" type="#_x0000_t75" style="width:75.5pt;height:49pt" o:ole="">
            <v:imagedata r:id="rId8" o:title=""/>
          </v:shape>
          <o:OLEObject Type="Embed" ProgID="Word.Document.12" ShapeID="_x0000_i1026" DrawAspect="Icon" ObjectID="_1827313597" r:id="rId9">
            <o:FieldCodes>\s</o:FieldCodes>
          </o:OLEObject>
        </w:object>
      </w:r>
      <w:r>
        <w:t xml:space="preserve">      </w:t>
      </w:r>
    </w:p>
    <w:p w14:paraId="113B456C" w14:textId="77777777" w:rsidR="009717AB" w:rsidRDefault="009717AB" w:rsidP="00860392">
      <w:pPr>
        <w:spacing w:after="0" w:line="240" w:lineRule="auto"/>
        <w:jc w:val="both"/>
      </w:pPr>
    </w:p>
    <w:p w14:paraId="535DFE3F" w14:textId="77777777" w:rsidR="009717AB" w:rsidRDefault="009717AB" w:rsidP="00860392">
      <w:pPr>
        <w:spacing w:after="0" w:line="240" w:lineRule="auto"/>
        <w:jc w:val="both"/>
      </w:pPr>
    </w:p>
    <w:p w14:paraId="1FFF99AC" w14:textId="77777777" w:rsidR="009717AB" w:rsidRDefault="009717AB" w:rsidP="00860392">
      <w:pPr>
        <w:spacing w:after="0" w:line="240" w:lineRule="auto"/>
        <w:jc w:val="both"/>
      </w:pPr>
    </w:p>
    <w:p w14:paraId="29723D48" w14:textId="77777777" w:rsidR="009717AB" w:rsidRDefault="009717AB" w:rsidP="00860392">
      <w:pPr>
        <w:spacing w:after="0" w:line="240" w:lineRule="auto"/>
        <w:jc w:val="both"/>
      </w:pPr>
    </w:p>
    <w:p w14:paraId="57158292" w14:textId="77777777" w:rsidR="009717AB" w:rsidRDefault="009717AB" w:rsidP="00860392">
      <w:pPr>
        <w:spacing w:after="0" w:line="240" w:lineRule="auto"/>
        <w:jc w:val="both"/>
      </w:pPr>
    </w:p>
    <w:p w14:paraId="172161FE" w14:textId="1720587E" w:rsidR="009717AB" w:rsidRPr="009717AB" w:rsidRDefault="00000000" w:rsidP="00860392">
      <w:pPr>
        <w:spacing w:after="0" w:line="240" w:lineRule="auto"/>
        <w:jc w:val="both"/>
        <w:rPr>
          <w:b/>
          <w:bCs/>
          <w:sz w:val="32"/>
          <w:szCs w:val="32"/>
        </w:rPr>
      </w:pPr>
      <w:r>
        <w:t xml:space="preserve">  </w:t>
      </w:r>
      <w:r w:rsidRPr="009717AB">
        <w:rPr>
          <w:b/>
          <w:bCs/>
          <w:sz w:val="32"/>
          <w:szCs w:val="32"/>
        </w:rPr>
        <w:t>Annex III Photograph</w:t>
      </w:r>
    </w:p>
    <w:p w14:paraId="0B381AE6" w14:textId="77777777" w:rsidR="009717AB" w:rsidRPr="009717AB" w:rsidRDefault="009717AB" w:rsidP="00860392">
      <w:pPr>
        <w:spacing w:after="0" w:line="240" w:lineRule="auto"/>
        <w:jc w:val="both"/>
        <w:rPr>
          <w:b/>
          <w:bCs/>
          <w:sz w:val="32"/>
          <w:szCs w:val="32"/>
        </w:rPr>
      </w:pPr>
    </w:p>
    <w:p w14:paraId="33B44526" w14:textId="1490EA0E" w:rsidR="009717AB" w:rsidRPr="009717AB" w:rsidRDefault="00000000" w:rsidP="009717AB">
      <w:pPr>
        <w:spacing w:after="0" w:line="240" w:lineRule="auto"/>
        <w:jc w:val="both"/>
        <w:rPr>
          <w:lang w:val=""/>
        </w:rPr>
      </w:pPr>
      <w:r>
        <w:t xml:space="preserve">                                   </w:t>
      </w:r>
    </w:p>
    <w:p w14:paraId="1DAE381D" w14:textId="25CD97A0" w:rsidR="009717AB" w:rsidRDefault="00000000" w:rsidP="00860392">
      <w:pPr>
        <w:spacing w:after="0" w:line="240" w:lineRule="auto"/>
        <w:jc w:val="both"/>
      </w:pPr>
      <w:r>
        <w:t xml:space="preserve"> </w:t>
      </w:r>
    </w:p>
    <w:p w14:paraId="0DB81A5A" w14:textId="77777777" w:rsidR="00205203" w:rsidRDefault="00205203" w:rsidP="00860392">
      <w:pPr>
        <w:spacing w:after="0" w:line="240" w:lineRule="auto"/>
        <w:jc w:val="both"/>
        <w:rPr>
          <w:noProof/>
        </w:rPr>
      </w:pPr>
    </w:p>
    <w:p w14:paraId="1EA24DCF" w14:textId="01B812DB" w:rsidR="009717AB" w:rsidRDefault="00A140BD" w:rsidP="00860392">
      <w:pPr>
        <w:spacing w:after="0" w:line="240" w:lineRule="auto"/>
        <w:jc w:val="both"/>
      </w:pPr>
      <w:r>
        <w:rPr>
          <w:noProof/>
        </w:rPr>
        <w:lastRenderedPageBreak/>
        <w:drawing>
          <wp:inline distT="0" distB="0" distL="0" distR="0" wp14:anchorId="089481F2" wp14:editId="32E7A29E">
            <wp:extent cx="8858250" cy="9144000"/>
            <wp:effectExtent l="0" t="0" r="0" b="0"/>
            <wp:docPr id="1901036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58250" cy="9144000"/>
                    </a:xfrm>
                    <a:prstGeom prst="rect">
                      <a:avLst/>
                    </a:prstGeom>
                    <a:noFill/>
                  </pic:spPr>
                </pic:pic>
              </a:graphicData>
            </a:graphic>
          </wp:inline>
        </w:drawing>
      </w:r>
    </w:p>
    <w:p w14:paraId="1AAF5325" w14:textId="171E54E6" w:rsidR="00462D8C" w:rsidRDefault="00B0763B">
      <w:r>
        <w:rPr>
          <w:noProof/>
        </w:rPr>
        <w:lastRenderedPageBreak/>
        <w:drawing>
          <wp:inline distT="0" distB="0" distL="0" distR="0" wp14:anchorId="4EDFF005" wp14:editId="2E30A098">
            <wp:extent cx="7346950" cy="7575550"/>
            <wp:effectExtent l="0" t="0" r="6350" b="6350"/>
            <wp:docPr id="19258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346950" cy="7575550"/>
                    </a:xfrm>
                    <a:prstGeom prst="rect">
                      <a:avLst/>
                    </a:prstGeom>
                    <a:noFill/>
                  </pic:spPr>
                </pic:pic>
              </a:graphicData>
            </a:graphic>
          </wp:inline>
        </w:drawing>
      </w:r>
    </w:p>
    <w:sectPr w:rsidR="00462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9B2"/>
    <w:multiLevelType w:val="hybridMultilevel"/>
    <w:tmpl w:val="B79C8E0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0B5A3D44"/>
    <w:multiLevelType w:val="multilevel"/>
    <w:tmpl w:val="501A5310"/>
    <w:lvl w:ilvl="0">
      <w:start w:val="6"/>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0AE20ED"/>
    <w:multiLevelType w:val="hybridMultilevel"/>
    <w:tmpl w:val="14E62738"/>
    <w:lvl w:ilvl="0" w:tplc="0714DFB4">
      <w:start w:val="1"/>
      <w:numFmt w:val="decimal"/>
      <w:lvlText w:val="%1."/>
      <w:lvlJc w:val="left"/>
      <w:pPr>
        <w:ind w:left="1210" w:hanging="360"/>
      </w:pPr>
    </w:lvl>
    <w:lvl w:ilvl="1" w:tplc="BF769C4E">
      <w:start w:val="1"/>
      <w:numFmt w:val="lowerLetter"/>
      <w:lvlText w:val="%2."/>
      <w:lvlJc w:val="left"/>
      <w:pPr>
        <w:ind w:left="1885" w:hanging="360"/>
      </w:pPr>
    </w:lvl>
    <w:lvl w:ilvl="2" w:tplc="0DAC0016">
      <w:start w:val="1"/>
      <w:numFmt w:val="lowerRoman"/>
      <w:lvlText w:val="%3."/>
      <w:lvlJc w:val="right"/>
      <w:pPr>
        <w:ind w:left="2605" w:hanging="180"/>
      </w:pPr>
    </w:lvl>
    <w:lvl w:ilvl="3" w:tplc="CBE0C894">
      <w:start w:val="1"/>
      <w:numFmt w:val="decimal"/>
      <w:lvlText w:val="%4."/>
      <w:lvlJc w:val="left"/>
      <w:pPr>
        <w:ind w:left="3325" w:hanging="360"/>
      </w:pPr>
    </w:lvl>
    <w:lvl w:ilvl="4" w:tplc="7B2E2AE8">
      <w:start w:val="1"/>
      <w:numFmt w:val="lowerLetter"/>
      <w:lvlText w:val="%5."/>
      <w:lvlJc w:val="left"/>
      <w:pPr>
        <w:ind w:left="4045" w:hanging="360"/>
      </w:pPr>
    </w:lvl>
    <w:lvl w:ilvl="5" w:tplc="8EA6ED06">
      <w:start w:val="1"/>
      <w:numFmt w:val="lowerRoman"/>
      <w:lvlText w:val="%6."/>
      <w:lvlJc w:val="right"/>
      <w:pPr>
        <w:ind w:left="4765" w:hanging="180"/>
      </w:pPr>
    </w:lvl>
    <w:lvl w:ilvl="6" w:tplc="BFA2432A">
      <w:start w:val="1"/>
      <w:numFmt w:val="decimal"/>
      <w:lvlText w:val="%7."/>
      <w:lvlJc w:val="left"/>
      <w:pPr>
        <w:ind w:left="5485" w:hanging="360"/>
      </w:pPr>
    </w:lvl>
    <w:lvl w:ilvl="7" w:tplc="19FE92C0">
      <w:start w:val="1"/>
      <w:numFmt w:val="lowerLetter"/>
      <w:lvlText w:val="%8."/>
      <w:lvlJc w:val="left"/>
      <w:pPr>
        <w:ind w:left="6205" w:hanging="360"/>
      </w:pPr>
    </w:lvl>
    <w:lvl w:ilvl="8" w:tplc="4B50BAB0">
      <w:start w:val="1"/>
      <w:numFmt w:val="lowerRoman"/>
      <w:lvlText w:val="%9."/>
      <w:lvlJc w:val="right"/>
      <w:pPr>
        <w:ind w:left="6925" w:hanging="180"/>
      </w:pPr>
    </w:lvl>
  </w:abstractNum>
  <w:abstractNum w:abstractNumId="3" w15:restartNumberingAfterBreak="0">
    <w:nsid w:val="14E545BA"/>
    <w:multiLevelType w:val="hybridMultilevel"/>
    <w:tmpl w:val="EB6AD346"/>
    <w:lvl w:ilvl="0" w:tplc="4422475C">
      <w:start w:val="11"/>
      <w:numFmt w:val="decimal"/>
      <w:lvlText w:val="%1."/>
      <w:lvlJc w:val="left"/>
      <w:pPr>
        <w:ind w:left="1210" w:hanging="360"/>
      </w:pPr>
      <w:rPr>
        <w:rFonts w:hint="default"/>
        <w:b w:val="0"/>
      </w:rPr>
    </w:lvl>
    <w:lvl w:ilvl="1" w:tplc="EB34B44C" w:tentative="1">
      <w:start w:val="1"/>
      <w:numFmt w:val="lowerLetter"/>
      <w:lvlText w:val="%2."/>
      <w:lvlJc w:val="left"/>
      <w:pPr>
        <w:ind w:left="1930" w:hanging="360"/>
      </w:pPr>
    </w:lvl>
    <w:lvl w:ilvl="2" w:tplc="4AA63EBE" w:tentative="1">
      <w:start w:val="1"/>
      <w:numFmt w:val="lowerRoman"/>
      <w:lvlText w:val="%3."/>
      <w:lvlJc w:val="right"/>
      <w:pPr>
        <w:ind w:left="2650" w:hanging="180"/>
      </w:pPr>
    </w:lvl>
    <w:lvl w:ilvl="3" w:tplc="8F8C62B4" w:tentative="1">
      <w:start w:val="1"/>
      <w:numFmt w:val="decimal"/>
      <w:lvlText w:val="%4."/>
      <w:lvlJc w:val="left"/>
      <w:pPr>
        <w:ind w:left="3370" w:hanging="360"/>
      </w:pPr>
    </w:lvl>
    <w:lvl w:ilvl="4" w:tplc="18A25A7A" w:tentative="1">
      <w:start w:val="1"/>
      <w:numFmt w:val="lowerLetter"/>
      <w:lvlText w:val="%5."/>
      <w:lvlJc w:val="left"/>
      <w:pPr>
        <w:ind w:left="4090" w:hanging="360"/>
      </w:pPr>
    </w:lvl>
    <w:lvl w:ilvl="5" w:tplc="650E679E" w:tentative="1">
      <w:start w:val="1"/>
      <w:numFmt w:val="lowerRoman"/>
      <w:lvlText w:val="%6."/>
      <w:lvlJc w:val="right"/>
      <w:pPr>
        <w:ind w:left="4810" w:hanging="180"/>
      </w:pPr>
    </w:lvl>
    <w:lvl w:ilvl="6" w:tplc="AED26098" w:tentative="1">
      <w:start w:val="1"/>
      <w:numFmt w:val="decimal"/>
      <w:lvlText w:val="%7."/>
      <w:lvlJc w:val="left"/>
      <w:pPr>
        <w:ind w:left="5530" w:hanging="360"/>
      </w:pPr>
    </w:lvl>
    <w:lvl w:ilvl="7" w:tplc="1896A482" w:tentative="1">
      <w:start w:val="1"/>
      <w:numFmt w:val="lowerLetter"/>
      <w:lvlText w:val="%8."/>
      <w:lvlJc w:val="left"/>
      <w:pPr>
        <w:ind w:left="6250" w:hanging="360"/>
      </w:pPr>
    </w:lvl>
    <w:lvl w:ilvl="8" w:tplc="AE02F070" w:tentative="1">
      <w:start w:val="1"/>
      <w:numFmt w:val="lowerRoman"/>
      <w:lvlText w:val="%9."/>
      <w:lvlJc w:val="right"/>
      <w:pPr>
        <w:ind w:left="6970" w:hanging="180"/>
      </w:pPr>
    </w:lvl>
  </w:abstractNum>
  <w:abstractNum w:abstractNumId="4" w15:restartNumberingAfterBreak="0">
    <w:nsid w:val="1C6E671B"/>
    <w:multiLevelType w:val="hybridMultilevel"/>
    <w:tmpl w:val="14E62738"/>
    <w:lvl w:ilvl="0" w:tplc="FFFFFFFF">
      <w:start w:val="1"/>
      <w:numFmt w:val="decimal"/>
      <w:lvlText w:val="%1."/>
      <w:lvlJc w:val="left"/>
      <w:pPr>
        <w:ind w:left="1080" w:hanging="360"/>
      </w:pPr>
    </w:lvl>
    <w:lvl w:ilvl="1" w:tplc="FFFFFFFF">
      <w:start w:val="1"/>
      <w:numFmt w:val="lowerLetter"/>
      <w:lvlText w:val="%2."/>
      <w:lvlJc w:val="left"/>
      <w:pPr>
        <w:ind w:left="1755" w:hanging="360"/>
      </w:pPr>
    </w:lvl>
    <w:lvl w:ilvl="2" w:tplc="FFFFFFFF">
      <w:start w:val="1"/>
      <w:numFmt w:val="lowerRoman"/>
      <w:lvlText w:val="%3."/>
      <w:lvlJc w:val="right"/>
      <w:pPr>
        <w:ind w:left="2475" w:hanging="180"/>
      </w:pPr>
    </w:lvl>
    <w:lvl w:ilvl="3" w:tplc="FFFFFFFF">
      <w:start w:val="1"/>
      <w:numFmt w:val="decimal"/>
      <w:lvlText w:val="%4."/>
      <w:lvlJc w:val="left"/>
      <w:pPr>
        <w:ind w:left="3195" w:hanging="360"/>
      </w:pPr>
    </w:lvl>
    <w:lvl w:ilvl="4" w:tplc="FFFFFFFF">
      <w:start w:val="1"/>
      <w:numFmt w:val="lowerLetter"/>
      <w:lvlText w:val="%5."/>
      <w:lvlJc w:val="left"/>
      <w:pPr>
        <w:ind w:left="3915" w:hanging="360"/>
      </w:pPr>
    </w:lvl>
    <w:lvl w:ilvl="5" w:tplc="FFFFFFFF">
      <w:start w:val="1"/>
      <w:numFmt w:val="lowerRoman"/>
      <w:lvlText w:val="%6."/>
      <w:lvlJc w:val="right"/>
      <w:pPr>
        <w:ind w:left="4635" w:hanging="180"/>
      </w:pPr>
    </w:lvl>
    <w:lvl w:ilvl="6" w:tplc="FFFFFFFF">
      <w:start w:val="1"/>
      <w:numFmt w:val="decimal"/>
      <w:lvlText w:val="%7."/>
      <w:lvlJc w:val="left"/>
      <w:pPr>
        <w:ind w:left="5355" w:hanging="360"/>
      </w:pPr>
    </w:lvl>
    <w:lvl w:ilvl="7" w:tplc="FFFFFFFF">
      <w:start w:val="1"/>
      <w:numFmt w:val="lowerLetter"/>
      <w:lvlText w:val="%8."/>
      <w:lvlJc w:val="left"/>
      <w:pPr>
        <w:ind w:left="6075" w:hanging="360"/>
      </w:pPr>
    </w:lvl>
    <w:lvl w:ilvl="8" w:tplc="FFFFFFFF">
      <w:start w:val="1"/>
      <w:numFmt w:val="lowerRoman"/>
      <w:lvlText w:val="%9."/>
      <w:lvlJc w:val="right"/>
      <w:pPr>
        <w:ind w:left="6795" w:hanging="180"/>
      </w:pPr>
    </w:lvl>
  </w:abstractNum>
  <w:abstractNum w:abstractNumId="5" w15:restartNumberingAfterBreak="0">
    <w:nsid w:val="206B66ED"/>
    <w:multiLevelType w:val="hybridMultilevel"/>
    <w:tmpl w:val="D1D223F2"/>
    <w:lvl w:ilvl="0" w:tplc="1048E6CA">
      <w:start w:val="1"/>
      <w:numFmt w:val="lowerRoman"/>
      <w:lvlText w:val="(%1)"/>
      <w:lvlJc w:val="left"/>
      <w:pPr>
        <w:ind w:left="1440" w:hanging="360"/>
      </w:pPr>
    </w:lvl>
    <w:lvl w:ilvl="1" w:tplc="55A2B496" w:tentative="1">
      <w:start w:val="1"/>
      <w:numFmt w:val="lowerLetter"/>
      <w:lvlText w:val="%2."/>
      <w:lvlJc w:val="left"/>
      <w:pPr>
        <w:ind w:left="2160" w:hanging="360"/>
      </w:pPr>
    </w:lvl>
    <w:lvl w:ilvl="2" w:tplc="62525770" w:tentative="1">
      <w:start w:val="1"/>
      <w:numFmt w:val="lowerRoman"/>
      <w:lvlText w:val="%3."/>
      <w:lvlJc w:val="right"/>
      <w:pPr>
        <w:ind w:left="2880" w:hanging="180"/>
      </w:pPr>
    </w:lvl>
    <w:lvl w:ilvl="3" w:tplc="BA76AF7C" w:tentative="1">
      <w:start w:val="1"/>
      <w:numFmt w:val="decimal"/>
      <w:lvlText w:val="%4."/>
      <w:lvlJc w:val="left"/>
      <w:pPr>
        <w:ind w:left="3600" w:hanging="360"/>
      </w:pPr>
    </w:lvl>
    <w:lvl w:ilvl="4" w:tplc="B2D88058" w:tentative="1">
      <w:start w:val="1"/>
      <w:numFmt w:val="lowerLetter"/>
      <w:lvlText w:val="%5."/>
      <w:lvlJc w:val="left"/>
      <w:pPr>
        <w:ind w:left="4320" w:hanging="360"/>
      </w:pPr>
    </w:lvl>
    <w:lvl w:ilvl="5" w:tplc="456CC7E6" w:tentative="1">
      <w:start w:val="1"/>
      <w:numFmt w:val="lowerRoman"/>
      <w:lvlText w:val="%6."/>
      <w:lvlJc w:val="right"/>
      <w:pPr>
        <w:ind w:left="5040" w:hanging="180"/>
      </w:pPr>
    </w:lvl>
    <w:lvl w:ilvl="6" w:tplc="6288984E" w:tentative="1">
      <w:start w:val="1"/>
      <w:numFmt w:val="decimal"/>
      <w:lvlText w:val="%7."/>
      <w:lvlJc w:val="left"/>
      <w:pPr>
        <w:ind w:left="5760" w:hanging="360"/>
      </w:pPr>
    </w:lvl>
    <w:lvl w:ilvl="7" w:tplc="56F699F4" w:tentative="1">
      <w:start w:val="1"/>
      <w:numFmt w:val="lowerLetter"/>
      <w:lvlText w:val="%8."/>
      <w:lvlJc w:val="left"/>
      <w:pPr>
        <w:ind w:left="6480" w:hanging="360"/>
      </w:pPr>
    </w:lvl>
    <w:lvl w:ilvl="8" w:tplc="BE0451A4" w:tentative="1">
      <w:start w:val="1"/>
      <w:numFmt w:val="lowerRoman"/>
      <w:lvlText w:val="%9."/>
      <w:lvlJc w:val="right"/>
      <w:pPr>
        <w:ind w:left="7200" w:hanging="180"/>
      </w:pPr>
    </w:lvl>
  </w:abstractNum>
  <w:abstractNum w:abstractNumId="6" w15:restartNumberingAfterBreak="0">
    <w:nsid w:val="20B20C71"/>
    <w:multiLevelType w:val="hybridMultilevel"/>
    <w:tmpl w:val="0002B99A"/>
    <w:lvl w:ilvl="0" w:tplc="018C9F10">
      <w:start w:val="1"/>
      <w:numFmt w:val="lowerLetter"/>
      <w:lvlText w:val="(%1)"/>
      <w:lvlJc w:val="left"/>
      <w:pPr>
        <w:ind w:left="1030" w:hanging="360"/>
      </w:pPr>
    </w:lvl>
    <w:lvl w:ilvl="1" w:tplc="C8609080">
      <w:start w:val="1"/>
      <w:numFmt w:val="lowerLetter"/>
      <w:lvlText w:val="%2."/>
      <w:lvlJc w:val="left"/>
      <w:pPr>
        <w:ind w:left="1750" w:hanging="360"/>
      </w:pPr>
    </w:lvl>
    <w:lvl w:ilvl="2" w:tplc="1706804A">
      <w:start w:val="1"/>
      <w:numFmt w:val="lowerRoman"/>
      <w:lvlText w:val="%3."/>
      <w:lvlJc w:val="right"/>
      <w:pPr>
        <w:ind w:left="2470" w:hanging="180"/>
      </w:pPr>
    </w:lvl>
    <w:lvl w:ilvl="3" w:tplc="1F28C976">
      <w:start w:val="1"/>
      <w:numFmt w:val="decimal"/>
      <w:lvlText w:val="%4."/>
      <w:lvlJc w:val="left"/>
      <w:pPr>
        <w:ind w:left="3190" w:hanging="360"/>
      </w:pPr>
    </w:lvl>
    <w:lvl w:ilvl="4" w:tplc="4A1EBD5A">
      <w:start w:val="1"/>
      <w:numFmt w:val="lowerLetter"/>
      <w:lvlText w:val="%5."/>
      <w:lvlJc w:val="left"/>
      <w:pPr>
        <w:ind w:left="3910" w:hanging="360"/>
      </w:pPr>
    </w:lvl>
    <w:lvl w:ilvl="5" w:tplc="B5FC3166">
      <w:start w:val="1"/>
      <w:numFmt w:val="lowerRoman"/>
      <w:lvlText w:val="%6."/>
      <w:lvlJc w:val="right"/>
      <w:pPr>
        <w:ind w:left="4630" w:hanging="180"/>
      </w:pPr>
    </w:lvl>
    <w:lvl w:ilvl="6" w:tplc="9CD2BDB0">
      <w:start w:val="1"/>
      <w:numFmt w:val="decimal"/>
      <w:lvlText w:val="%7."/>
      <w:lvlJc w:val="left"/>
      <w:pPr>
        <w:ind w:left="5350" w:hanging="360"/>
      </w:pPr>
    </w:lvl>
    <w:lvl w:ilvl="7" w:tplc="9D322DFA">
      <w:start w:val="1"/>
      <w:numFmt w:val="lowerLetter"/>
      <w:lvlText w:val="%8."/>
      <w:lvlJc w:val="left"/>
      <w:pPr>
        <w:ind w:left="6070" w:hanging="360"/>
      </w:pPr>
    </w:lvl>
    <w:lvl w:ilvl="8" w:tplc="4990B1BE">
      <w:start w:val="1"/>
      <w:numFmt w:val="lowerRoman"/>
      <w:lvlText w:val="%9."/>
      <w:lvlJc w:val="right"/>
      <w:pPr>
        <w:ind w:left="6790" w:hanging="180"/>
      </w:pPr>
    </w:lvl>
  </w:abstractNum>
  <w:abstractNum w:abstractNumId="7" w15:restartNumberingAfterBreak="0">
    <w:nsid w:val="26D854E5"/>
    <w:multiLevelType w:val="multilevel"/>
    <w:tmpl w:val="0B26EC9A"/>
    <w:lvl w:ilvl="0">
      <w:start w:val="1"/>
      <w:numFmt w:val="bullet"/>
      <w:lvlText w:val=""/>
      <w:lvlJc w:val="left"/>
      <w:pPr>
        <w:tabs>
          <w:tab w:val="num" w:pos="1080"/>
        </w:tabs>
        <w:ind w:left="1080" w:hanging="360"/>
      </w:pPr>
      <w:rPr>
        <w:rFonts w:ascii="Symbol" w:hAnsi="Symbol" w:hint="default"/>
        <w:sz w:val="20"/>
      </w:rPr>
    </w:lvl>
    <w:lvl w:ilvl="1">
      <w:start w:val="6"/>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9E3327C"/>
    <w:multiLevelType w:val="hybridMultilevel"/>
    <w:tmpl w:val="D78CCCD0"/>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C4C243A"/>
    <w:multiLevelType w:val="hybridMultilevel"/>
    <w:tmpl w:val="A13AAF12"/>
    <w:lvl w:ilvl="0" w:tplc="0854BAC4">
      <w:start w:val="1"/>
      <w:numFmt w:val="lowerRoman"/>
      <w:lvlText w:val="(%1)"/>
      <w:lvlJc w:val="left"/>
      <w:pPr>
        <w:ind w:left="360" w:hanging="360"/>
      </w:pPr>
      <w:rPr>
        <w:rFonts w:ascii="Arial" w:eastAsia="Times New Roman" w:hAnsi="Arial" w:cs="Arial"/>
      </w:rPr>
    </w:lvl>
    <w:lvl w:ilvl="1" w:tplc="7A3CD3AE" w:tentative="1">
      <w:start w:val="1"/>
      <w:numFmt w:val="lowerLetter"/>
      <w:lvlText w:val="%2."/>
      <w:lvlJc w:val="left"/>
      <w:pPr>
        <w:ind w:left="1080" w:hanging="360"/>
      </w:pPr>
    </w:lvl>
    <w:lvl w:ilvl="2" w:tplc="4A482B7C" w:tentative="1">
      <w:start w:val="1"/>
      <w:numFmt w:val="lowerRoman"/>
      <w:lvlText w:val="%3."/>
      <w:lvlJc w:val="right"/>
      <w:pPr>
        <w:ind w:left="1800" w:hanging="180"/>
      </w:pPr>
    </w:lvl>
    <w:lvl w:ilvl="3" w:tplc="AF749888" w:tentative="1">
      <w:start w:val="1"/>
      <w:numFmt w:val="decimal"/>
      <w:lvlText w:val="%4."/>
      <w:lvlJc w:val="left"/>
      <w:pPr>
        <w:ind w:left="2520" w:hanging="360"/>
      </w:pPr>
    </w:lvl>
    <w:lvl w:ilvl="4" w:tplc="23E2FC64" w:tentative="1">
      <w:start w:val="1"/>
      <w:numFmt w:val="lowerLetter"/>
      <w:lvlText w:val="%5."/>
      <w:lvlJc w:val="left"/>
      <w:pPr>
        <w:ind w:left="3240" w:hanging="360"/>
      </w:pPr>
    </w:lvl>
    <w:lvl w:ilvl="5" w:tplc="453678C0" w:tentative="1">
      <w:start w:val="1"/>
      <w:numFmt w:val="lowerRoman"/>
      <w:lvlText w:val="%6."/>
      <w:lvlJc w:val="right"/>
      <w:pPr>
        <w:ind w:left="3960" w:hanging="180"/>
      </w:pPr>
    </w:lvl>
    <w:lvl w:ilvl="6" w:tplc="D960D05A" w:tentative="1">
      <w:start w:val="1"/>
      <w:numFmt w:val="decimal"/>
      <w:lvlText w:val="%7."/>
      <w:lvlJc w:val="left"/>
      <w:pPr>
        <w:ind w:left="4680" w:hanging="360"/>
      </w:pPr>
    </w:lvl>
    <w:lvl w:ilvl="7" w:tplc="C0CCD86C" w:tentative="1">
      <w:start w:val="1"/>
      <w:numFmt w:val="lowerLetter"/>
      <w:lvlText w:val="%8."/>
      <w:lvlJc w:val="left"/>
      <w:pPr>
        <w:ind w:left="5400" w:hanging="360"/>
      </w:pPr>
    </w:lvl>
    <w:lvl w:ilvl="8" w:tplc="4D088318" w:tentative="1">
      <w:start w:val="1"/>
      <w:numFmt w:val="lowerRoman"/>
      <w:lvlText w:val="%9."/>
      <w:lvlJc w:val="right"/>
      <w:pPr>
        <w:ind w:left="6120" w:hanging="180"/>
      </w:pPr>
    </w:lvl>
  </w:abstractNum>
  <w:abstractNum w:abstractNumId="10" w15:restartNumberingAfterBreak="0">
    <w:nsid w:val="2CA03479"/>
    <w:multiLevelType w:val="multilevel"/>
    <w:tmpl w:val="8988AB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35505C1"/>
    <w:multiLevelType w:val="hybridMultilevel"/>
    <w:tmpl w:val="4FE8E758"/>
    <w:lvl w:ilvl="0" w:tplc="FFFFFFFF">
      <w:start w:val="1"/>
      <w:numFmt w:val="bullet"/>
      <w:lvlText w:val=""/>
      <w:lvlJc w:val="left"/>
      <w:pPr>
        <w:ind w:left="720" w:hanging="360"/>
      </w:pPr>
      <w:rPr>
        <w:rFonts w:ascii="Symbol" w:hAnsi="Symbol" w:hint="default"/>
      </w:rPr>
    </w:lvl>
    <w:lvl w:ilvl="1" w:tplc="2000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5EC5A48"/>
    <w:multiLevelType w:val="hybridMultilevel"/>
    <w:tmpl w:val="AE3231DC"/>
    <w:lvl w:ilvl="0" w:tplc="20000013">
      <w:start w:val="1"/>
      <w:numFmt w:val="upperRoman"/>
      <w:lvlText w:val="%1."/>
      <w:lvlJc w:val="right"/>
      <w:pPr>
        <w:ind w:left="2880" w:hanging="360"/>
      </w:pPr>
    </w:lvl>
    <w:lvl w:ilvl="1" w:tplc="20000019" w:tentative="1">
      <w:start w:val="1"/>
      <w:numFmt w:val="lowerLetter"/>
      <w:lvlText w:val="%2."/>
      <w:lvlJc w:val="left"/>
      <w:pPr>
        <w:ind w:left="3600" w:hanging="360"/>
      </w:pPr>
    </w:lvl>
    <w:lvl w:ilvl="2" w:tplc="2000001B" w:tentative="1">
      <w:start w:val="1"/>
      <w:numFmt w:val="lowerRoman"/>
      <w:lvlText w:val="%3."/>
      <w:lvlJc w:val="right"/>
      <w:pPr>
        <w:ind w:left="4320" w:hanging="180"/>
      </w:pPr>
    </w:lvl>
    <w:lvl w:ilvl="3" w:tplc="2000000F" w:tentative="1">
      <w:start w:val="1"/>
      <w:numFmt w:val="decimal"/>
      <w:lvlText w:val="%4."/>
      <w:lvlJc w:val="left"/>
      <w:pPr>
        <w:ind w:left="5040" w:hanging="360"/>
      </w:pPr>
    </w:lvl>
    <w:lvl w:ilvl="4" w:tplc="20000019" w:tentative="1">
      <w:start w:val="1"/>
      <w:numFmt w:val="lowerLetter"/>
      <w:lvlText w:val="%5."/>
      <w:lvlJc w:val="left"/>
      <w:pPr>
        <w:ind w:left="5760" w:hanging="360"/>
      </w:pPr>
    </w:lvl>
    <w:lvl w:ilvl="5" w:tplc="2000001B" w:tentative="1">
      <w:start w:val="1"/>
      <w:numFmt w:val="lowerRoman"/>
      <w:lvlText w:val="%6."/>
      <w:lvlJc w:val="right"/>
      <w:pPr>
        <w:ind w:left="6480" w:hanging="180"/>
      </w:pPr>
    </w:lvl>
    <w:lvl w:ilvl="6" w:tplc="2000000F" w:tentative="1">
      <w:start w:val="1"/>
      <w:numFmt w:val="decimal"/>
      <w:lvlText w:val="%7."/>
      <w:lvlJc w:val="left"/>
      <w:pPr>
        <w:ind w:left="7200" w:hanging="360"/>
      </w:pPr>
    </w:lvl>
    <w:lvl w:ilvl="7" w:tplc="20000019" w:tentative="1">
      <w:start w:val="1"/>
      <w:numFmt w:val="lowerLetter"/>
      <w:lvlText w:val="%8."/>
      <w:lvlJc w:val="left"/>
      <w:pPr>
        <w:ind w:left="7920" w:hanging="360"/>
      </w:pPr>
    </w:lvl>
    <w:lvl w:ilvl="8" w:tplc="2000001B" w:tentative="1">
      <w:start w:val="1"/>
      <w:numFmt w:val="lowerRoman"/>
      <w:lvlText w:val="%9."/>
      <w:lvlJc w:val="right"/>
      <w:pPr>
        <w:ind w:left="8640" w:hanging="180"/>
      </w:pPr>
    </w:lvl>
  </w:abstractNum>
  <w:abstractNum w:abstractNumId="13" w15:restartNumberingAfterBreak="0">
    <w:nsid w:val="3C8F0765"/>
    <w:multiLevelType w:val="hybridMultilevel"/>
    <w:tmpl w:val="D954ECC0"/>
    <w:lvl w:ilvl="0" w:tplc="977261D0">
      <w:start w:val="12"/>
      <w:numFmt w:val="decimal"/>
      <w:lvlText w:val="%1."/>
      <w:lvlJc w:val="left"/>
      <w:pPr>
        <w:ind w:left="1210" w:hanging="360"/>
      </w:pPr>
      <w:rPr>
        <w:rFonts w:hint="default"/>
      </w:rPr>
    </w:lvl>
    <w:lvl w:ilvl="1" w:tplc="EA6CE264" w:tentative="1">
      <w:start w:val="1"/>
      <w:numFmt w:val="lowerLetter"/>
      <w:lvlText w:val="%2."/>
      <w:lvlJc w:val="left"/>
      <w:pPr>
        <w:ind w:left="1930" w:hanging="360"/>
      </w:pPr>
    </w:lvl>
    <w:lvl w:ilvl="2" w:tplc="BEF696DA" w:tentative="1">
      <w:start w:val="1"/>
      <w:numFmt w:val="lowerRoman"/>
      <w:lvlText w:val="%3."/>
      <w:lvlJc w:val="right"/>
      <w:pPr>
        <w:ind w:left="2650" w:hanging="180"/>
      </w:pPr>
    </w:lvl>
    <w:lvl w:ilvl="3" w:tplc="A844CC96" w:tentative="1">
      <w:start w:val="1"/>
      <w:numFmt w:val="decimal"/>
      <w:lvlText w:val="%4."/>
      <w:lvlJc w:val="left"/>
      <w:pPr>
        <w:ind w:left="3370" w:hanging="360"/>
      </w:pPr>
    </w:lvl>
    <w:lvl w:ilvl="4" w:tplc="1F985ED8" w:tentative="1">
      <w:start w:val="1"/>
      <w:numFmt w:val="lowerLetter"/>
      <w:lvlText w:val="%5."/>
      <w:lvlJc w:val="left"/>
      <w:pPr>
        <w:ind w:left="4090" w:hanging="360"/>
      </w:pPr>
    </w:lvl>
    <w:lvl w:ilvl="5" w:tplc="0D304A02" w:tentative="1">
      <w:start w:val="1"/>
      <w:numFmt w:val="lowerRoman"/>
      <w:lvlText w:val="%6."/>
      <w:lvlJc w:val="right"/>
      <w:pPr>
        <w:ind w:left="4810" w:hanging="180"/>
      </w:pPr>
    </w:lvl>
    <w:lvl w:ilvl="6" w:tplc="BD642B04" w:tentative="1">
      <w:start w:val="1"/>
      <w:numFmt w:val="decimal"/>
      <w:lvlText w:val="%7."/>
      <w:lvlJc w:val="left"/>
      <w:pPr>
        <w:ind w:left="5530" w:hanging="360"/>
      </w:pPr>
    </w:lvl>
    <w:lvl w:ilvl="7" w:tplc="99DE4378" w:tentative="1">
      <w:start w:val="1"/>
      <w:numFmt w:val="lowerLetter"/>
      <w:lvlText w:val="%8."/>
      <w:lvlJc w:val="left"/>
      <w:pPr>
        <w:ind w:left="6250" w:hanging="360"/>
      </w:pPr>
    </w:lvl>
    <w:lvl w:ilvl="8" w:tplc="CE38E06E" w:tentative="1">
      <w:start w:val="1"/>
      <w:numFmt w:val="lowerRoman"/>
      <w:lvlText w:val="%9."/>
      <w:lvlJc w:val="right"/>
      <w:pPr>
        <w:ind w:left="6970" w:hanging="180"/>
      </w:pPr>
    </w:lvl>
  </w:abstractNum>
  <w:abstractNum w:abstractNumId="14" w15:restartNumberingAfterBreak="0">
    <w:nsid w:val="3F8A5036"/>
    <w:multiLevelType w:val="multilevel"/>
    <w:tmpl w:val="F230C928"/>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5079A2"/>
    <w:multiLevelType w:val="hybridMultilevel"/>
    <w:tmpl w:val="2B4A30F6"/>
    <w:lvl w:ilvl="0" w:tplc="20000013">
      <w:start w:val="1"/>
      <w:numFmt w:val="upp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6" w15:restartNumberingAfterBreak="0">
    <w:nsid w:val="41424F2A"/>
    <w:multiLevelType w:val="hybridMultilevel"/>
    <w:tmpl w:val="23D62E70"/>
    <w:lvl w:ilvl="0" w:tplc="A32C3AAC">
      <w:start w:val="12"/>
      <w:numFmt w:val="decimal"/>
      <w:lvlText w:val="%1"/>
      <w:lvlJc w:val="left"/>
      <w:pPr>
        <w:ind w:left="720" w:hanging="360"/>
      </w:pPr>
      <w:rPr>
        <w:rFonts w:hint="default"/>
      </w:rPr>
    </w:lvl>
    <w:lvl w:ilvl="1" w:tplc="5AA4A5E0" w:tentative="1">
      <w:start w:val="1"/>
      <w:numFmt w:val="lowerLetter"/>
      <w:lvlText w:val="%2."/>
      <w:lvlJc w:val="left"/>
      <w:pPr>
        <w:ind w:left="1440" w:hanging="360"/>
      </w:pPr>
    </w:lvl>
    <w:lvl w:ilvl="2" w:tplc="0336A476" w:tentative="1">
      <w:start w:val="1"/>
      <w:numFmt w:val="lowerRoman"/>
      <w:lvlText w:val="%3."/>
      <w:lvlJc w:val="right"/>
      <w:pPr>
        <w:ind w:left="2160" w:hanging="180"/>
      </w:pPr>
    </w:lvl>
    <w:lvl w:ilvl="3" w:tplc="C0842632" w:tentative="1">
      <w:start w:val="1"/>
      <w:numFmt w:val="decimal"/>
      <w:lvlText w:val="%4."/>
      <w:lvlJc w:val="left"/>
      <w:pPr>
        <w:ind w:left="2880" w:hanging="360"/>
      </w:pPr>
    </w:lvl>
    <w:lvl w:ilvl="4" w:tplc="D0E0DA08" w:tentative="1">
      <w:start w:val="1"/>
      <w:numFmt w:val="lowerLetter"/>
      <w:lvlText w:val="%5."/>
      <w:lvlJc w:val="left"/>
      <w:pPr>
        <w:ind w:left="3600" w:hanging="360"/>
      </w:pPr>
    </w:lvl>
    <w:lvl w:ilvl="5" w:tplc="F7E82B8C" w:tentative="1">
      <w:start w:val="1"/>
      <w:numFmt w:val="lowerRoman"/>
      <w:lvlText w:val="%6."/>
      <w:lvlJc w:val="right"/>
      <w:pPr>
        <w:ind w:left="4320" w:hanging="180"/>
      </w:pPr>
    </w:lvl>
    <w:lvl w:ilvl="6" w:tplc="EE3CF6D4" w:tentative="1">
      <w:start w:val="1"/>
      <w:numFmt w:val="decimal"/>
      <w:lvlText w:val="%7."/>
      <w:lvlJc w:val="left"/>
      <w:pPr>
        <w:ind w:left="5040" w:hanging="360"/>
      </w:pPr>
    </w:lvl>
    <w:lvl w:ilvl="7" w:tplc="EAE615E2" w:tentative="1">
      <w:start w:val="1"/>
      <w:numFmt w:val="lowerLetter"/>
      <w:lvlText w:val="%8."/>
      <w:lvlJc w:val="left"/>
      <w:pPr>
        <w:ind w:left="5760" w:hanging="360"/>
      </w:pPr>
    </w:lvl>
    <w:lvl w:ilvl="8" w:tplc="C7AEE4C2" w:tentative="1">
      <w:start w:val="1"/>
      <w:numFmt w:val="lowerRoman"/>
      <w:lvlText w:val="%9."/>
      <w:lvlJc w:val="right"/>
      <w:pPr>
        <w:ind w:left="6480" w:hanging="180"/>
      </w:pPr>
    </w:lvl>
  </w:abstractNum>
  <w:abstractNum w:abstractNumId="17" w15:restartNumberingAfterBreak="0">
    <w:nsid w:val="43166377"/>
    <w:multiLevelType w:val="hybridMultilevel"/>
    <w:tmpl w:val="8F94BE46"/>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01">
      <w:start w:val="1"/>
      <w:numFmt w:val="bullet"/>
      <w:lvlText w:val=""/>
      <w:lvlJc w:val="left"/>
      <w:pPr>
        <w:ind w:left="2202" w:hanging="360"/>
      </w:pPr>
      <w:rPr>
        <w:rFonts w:ascii="Symbol" w:hAnsi="Symbol"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62C40C7"/>
    <w:multiLevelType w:val="hybridMultilevel"/>
    <w:tmpl w:val="1E96D44E"/>
    <w:lvl w:ilvl="0" w:tplc="8F08A782">
      <w:start w:val="6"/>
      <w:numFmt w:val="decimal"/>
      <w:lvlText w:val="%1."/>
      <w:lvlJc w:val="left"/>
      <w:pPr>
        <w:ind w:left="1210" w:hanging="360"/>
      </w:pPr>
    </w:lvl>
    <w:lvl w:ilvl="1" w:tplc="C60657DA">
      <w:start w:val="1"/>
      <w:numFmt w:val="lowerLetter"/>
      <w:lvlText w:val="%2."/>
      <w:lvlJc w:val="left"/>
      <w:pPr>
        <w:ind w:left="1710" w:hanging="360"/>
      </w:pPr>
    </w:lvl>
    <w:lvl w:ilvl="2" w:tplc="D2C43664">
      <w:start w:val="1"/>
      <w:numFmt w:val="lowerRoman"/>
      <w:lvlText w:val="%3."/>
      <w:lvlJc w:val="right"/>
      <w:pPr>
        <w:ind w:left="2430" w:hanging="180"/>
      </w:pPr>
    </w:lvl>
    <w:lvl w:ilvl="3" w:tplc="EA541A36">
      <w:start w:val="1"/>
      <w:numFmt w:val="decimal"/>
      <w:lvlText w:val="%4."/>
      <w:lvlJc w:val="left"/>
      <w:pPr>
        <w:ind w:left="3150" w:hanging="360"/>
      </w:pPr>
    </w:lvl>
    <w:lvl w:ilvl="4" w:tplc="0B808DFA">
      <w:start w:val="1"/>
      <w:numFmt w:val="lowerLetter"/>
      <w:lvlText w:val="%5."/>
      <w:lvlJc w:val="left"/>
      <w:pPr>
        <w:ind w:left="3870" w:hanging="360"/>
      </w:pPr>
    </w:lvl>
    <w:lvl w:ilvl="5" w:tplc="3306B2FC">
      <w:start w:val="1"/>
      <w:numFmt w:val="lowerRoman"/>
      <w:lvlText w:val="%6."/>
      <w:lvlJc w:val="right"/>
      <w:pPr>
        <w:ind w:left="4590" w:hanging="180"/>
      </w:pPr>
    </w:lvl>
    <w:lvl w:ilvl="6" w:tplc="232221CC">
      <w:start w:val="1"/>
      <w:numFmt w:val="decimal"/>
      <w:lvlText w:val="%7."/>
      <w:lvlJc w:val="left"/>
      <w:pPr>
        <w:ind w:left="5310" w:hanging="360"/>
      </w:pPr>
    </w:lvl>
    <w:lvl w:ilvl="7" w:tplc="D34C8E30">
      <w:start w:val="1"/>
      <w:numFmt w:val="lowerLetter"/>
      <w:lvlText w:val="%8."/>
      <w:lvlJc w:val="left"/>
      <w:pPr>
        <w:ind w:left="6030" w:hanging="360"/>
      </w:pPr>
    </w:lvl>
    <w:lvl w:ilvl="8" w:tplc="2F6E1ED0">
      <w:start w:val="1"/>
      <w:numFmt w:val="lowerRoman"/>
      <w:lvlText w:val="%9."/>
      <w:lvlJc w:val="right"/>
      <w:pPr>
        <w:ind w:left="6750" w:hanging="180"/>
      </w:pPr>
    </w:lvl>
  </w:abstractNum>
  <w:abstractNum w:abstractNumId="19" w15:restartNumberingAfterBreak="0">
    <w:nsid w:val="47F660B7"/>
    <w:multiLevelType w:val="hybridMultilevel"/>
    <w:tmpl w:val="F59E6A94"/>
    <w:lvl w:ilvl="0" w:tplc="DF9C2466">
      <w:start w:val="1"/>
      <w:numFmt w:val="lowerRoman"/>
      <w:lvlText w:val="(%1)"/>
      <w:lvlJc w:val="left"/>
      <w:pPr>
        <w:ind w:left="1450" w:hanging="720"/>
      </w:pPr>
      <w:rPr>
        <w:rFonts w:hint="default"/>
      </w:rPr>
    </w:lvl>
    <w:lvl w:ilvl="1" w:tplc="B818E7C2" w:tentative="1">
      <w:start w:val="1"/>
      <w:numFmt w:val="lowerLetter"/>
      <w:lvlText w:val="%2."/>
      <w:lvlJc w:val="left"/>
      <w:pPr>
        <w:ind w:left="1810" w:hanging="360"/>
      </w:pPr>
    </w:lvl>
    <w:lvl w:ilvl="2" w:tplc="B1DCC1E8" w:tentative="1">
      <w:start w:val="1"/>
      <w:numFmt w:val="lowerRoman"/>
      <w:lvlText w:val="%3."/>
      <w:lvlJc w:val="right"/>
      <w:pPr>
        <w:ind w:left="2530" w:hanging="180"/>
      </w:pPr>
    </w:lvl>
    <w:lvl w:ilvl="3" w:tplc="533ED2A4" w:tentative="1">
      <w:start w:val="1"/>
      <w:numFmt w:val="decimal"/>
      <w:lvlText w:val="%4."/>
      <w:lvlJc w:val="left"/>
      <w:pPr>
        <w:ind w:left="3250" w:hanging="360"/>
      </w:pPr>
    </w:lvl>
    <w:lvl w:ilvl="4" w:tplc="5C1AB9AC" w:tentative="1">
      <w:start w:val="1"/>
      <w:numFmt w:val="lowerLetter"/>
      <w:lvlText w:val="%5."/>
      <w:lvlJc w:val="left"/>
      <w:pPr>
        <w:ind w:left="3970" w:hanging="360"/>
      </w:pPr>
    </w:lvl>
    <w:lvl w:ilvl="5" w:tplc="888C05F2" w:tentative="1">
      <w:start w:val="1"/>
      <w:numFmt w:val="lowerRoman"/>
      <w:lvlText w:val="%6."/>
      <w:lvlJc w:val="right"/>
      <w:pPr>
        <w:ind w:left="4690" w:hanging="180"/>
      </w:pPr>
    </w:lvl>
    <w:lvl w:ilvl="6" w:tplc="7004B118" w:tentative="1">
      <w:start w:val="1"/>
      <w:numFmt w:val="decimal"/>
      <w:lvlText w:val="%7."/>
      <w:lvlJc w:val="left"/>
      <w:pPr>
        <w:ind w:left="5410" w:hanging="360"/>
      </w:pPr>
    </w:lvl>
    <w:lvl w:ilvl="7" w:tplc="8048D8F8" w:tentative="1">
      <w:start w:val="1"/>
      <w:numFmt w:val="lowerLetter"/>
      <w:lvlText w:val="%8."/>
      <w:lvlJc w:val="left"/>
      <w:pPr>
        <w:ind w:left="6130" w:hanging="360"/>
      </w:pPr>
    </w:lvl>
    <w:lvl w:ilvl="8" w:tplc="4E9ABE88" w:tentative="1">
      <w:start w:val="1"/>
      <w:numFmt w:val="lowerRoman"/>
      <w:lvlText w:val="%9."/>
      <w:lvlJc w:val="right"/>
      <w:pPr>
        <w:ind w:left="6850" w:hanging="180"/>
      </w:pPr>
    </w:lvl>
  </w:abstractNum>
  <w:abstractNum w:abstractNumId="20" w15:restartNumberingAfterBreak="0">
    <w:nsid w:val="4DB37E61"/>
    <w:multiLevelType w:val="hybridMultilevel"/>
    <w:tmpl w:val="732A7448"/>
    <w:lvl w:ilvl="0" w:tplc="B6D45AFC">
      <w:start w:val="1"/>
      <w:numFmt w:val="lowerRoman"/>
      <w:lvlText w:val="(%1)"/>
      <w:lvlJc w:val="left"/>
      <w:pPr>
        <w:ind w:left="1080" w:hanging="720"/>
      </w:pPr>
      <w:rPr>
        <w:rFonts w:hint="default"/>
      </w:rPr>
    </w:lvl>
    <w:lvl w:ilvl="1" w:tplc="E4461542" w:tentative="1">
      <w:start w:val="1"/>
      <w:numFmt w:val="lowerLetter"/>
      <w:lvlText w:val="%2."/>
      <w:lvlJc w:val="left"/>
      <w:pPr>
        <w:ind w:left="1440" w:hanging="360"/>
      </w:pPr>
    </w:lvl>
    <w:lvl w:ilvl="2" w:tplc="00EE2488" w:tentative="1">
      <w:start w:val="1"/>
      <w:numFmt w:val="lowerRoman"/>
      <w:lvlText w:val="%3."/>
      <w:lvlJc w:val="right"/>
      <w:pPr>
        <w:ind w:left="2160" w:hanging="180"/>
      </w:pPr>
    </w:lvl>
    <w:lvl w:ilvl="3" w:tplc="F5206FDA" w:tentative="1">
      <w:start w:val="1"/>
      <w:numFmt w:val="decimal"/>
      <w:lvlText w:val="%4."/>
      <w:lvlJc w:val="left"/>
      <w:pPr>
        <w:ind w:left="2880" w:hanging="360"/>
      </w:pPr>
    </w:lvl>
    <w:lvl w:ilvl="4" w:tplc="7944AC14" w:tentative="1">
      <w:start w:val="1"/>
      <w:numFmt w:val="lowerLetter"/>
      <w:lvlText w:val="%5."/>
      <w:lvlJc w:val="left"/>
      <w:pPr>
        <w:ind w:left="3600" w:hanging="360"/>
      </w:pPr>
    </w:lvl>
    <w:lvl w:ilvl="5" w:tplc="E8A0E314" w:tentative="1">
      <w:start w:val="1"/>
      <w:numFmt w:val="lowerRoman"/>
      <w:lvlText w:val="%6."/>
      <w:lvlJc w:val="right"/>
      <w:pPr>
        <w:ind w:left="4320" w:hanging="180"/>
      </w:pPr>
    </w:lvl>
    <w:lvl w:ilvl="6" w:tplc="F8A221AA" w:tentative="1">
      <w:start w:val="1"/>
      <w:numFmt w:val="decimal"/>
      <w:lvlText w:val="%7."/>
      <w:lvlJc w:val="left"/>
      <w:pPr>
        <w:ind w:left="5040" w:hanging="360"/>
      </w:pPr>
    </w:lvl>
    <w:lvl w:ilvl="7" w:tplc="E8CEC57E" w:tentative="1">
      <w:start w:val="1"/>
      <w:numFmt w:val="lowerLetter"/>
      <w:lvlText w:val="%8."/>
      <w:lvlJc w:val="left"/>
      <w:pPr>
        <w:ind w:left="5760" w:hanging="360"/>
      </w:pPr>
    </w:lvl>
    <w:lvl w:ilvl="8" w:tplc="04D6EF92" w:tentative="1">
      <w:start w:val="1"/>
      <w:numFmt w:val="lowerRoman"/>
      <w:lvlText w:val="%9."/>
      <w:lvlJc w:val="right"/>
      <w:pPr>
        <w:ind w:left="6480" w:hanging="180"/>
      </w:pPr>
    </w:lvl>
  </w:abstractNum>
  <w:abstractNum w:abstractNumId="21" w15:restartNumberingAfterBreak="0">
    <w:nsid w:val="4FDC68AA"/>
    <w:multiLevelType w:val="hybridMultilevel"/>
    <w:tmpl w:val="336AFA66"/>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38C5E7F"/>
    <w:multiLevelType w:val="hybridMultilevel"/>
    <w:tmpl w:val="FAB806F2"/>
    <w:lvl w:ilvl="0" w:tplc="BF769C4E">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3" w15:restartNumberingAfterBreak="0">
    <w:nsid w:val="54563AF6"/>
    <w:multiLevelType w:val="hybridMultilevel"/>
    <w:tmpl w:val="8BE8C0D8"/>
    <w:lvl w:ilvl="0" w:tplc="284E9C6A">
      <w:start w:val="1"/>
      <w:numFmt w:val="lowerRoman"/>
      <w:lvlText w:val="(%1)"/>
      <w:lvlJc w:val="left"/>
      <w:pPr>
        <w:ind w:left="1190" w:hanging="720"/>
      </w:pPr>
    </w:lvl>
    <w:lvl w:ilvl="1" w:tplc="0F327056">
      <w:start w:val="1"/>
      <w:numFmt w:val="lowerLetter"/>
      <w:lvlText w:val="%2."/>
      <w:lvlJc w:val="left"/>
      <w:pPr>
        <w:ind w:left="1550" w:hanging="360"/>
      </w:pPr>
    </w:lvl>
    <w:lvl w:ilvl="2" w:tplc="1758041E">
      <w:start w:val="1"/>
      <w:numFmt w:val="lowerRoman"/>
      <w:lvlText w:val="%3."/>
      <w:lvlJc w:val="right"/>
      <w:pPr>
        <w:ind w:left="2270" w:hanging="180"/>
      </w:pPr>
    </w:lvl>
    <w:lvl w:ilvl="3" w:tplc="5A46B334">
      <w:start w:val="1"/>
      <w:numFmt w:val="decimal"/>
      <w:lvlText w:val="%4."/>
      <w:lvlJc w:val="left"/>
      <w:pPr>
        <w:ind w:left="2990" w:hanging="360"/>
      </w:pPr>
    </w:lvl>
    <w:lvl w:ilvl="4" w:tplc="85A8EFFE">
      <w:start w:val="1"/>
      <w:numFmt w:val="lowerLetter"/>
      <w:lvlText w:val="%5."/>
      <w:lvlJc w:val="left"/>
      <w:pPr>
        <w:ind w:left="3710" w:hanging="360"/>
      </w:pPr>
    </w:lvl>
    <w:lvl w:ilvl="5" w:tplc="968AA324">
      <w:start w:val="1"/>
      <w:numFmt w:val="lowerRoman"/>
      <w:lvlText w:val="%6."/>
      <w:lvlJc w:val="right"/>
      <w:pPr>
        <w:ind w:left="4430" w:hanging="180"/>
      </w:pPr>
    </w:lvl>
    <w:lvl w:ilvl="6" w:tplc="0A560A66">
      <w:start w:val="1"/>
      <w:numFmt w:val="decimal"/>
      <w:lvlText w:val="%7."/>
      <w:lvlJc w:val="left"/>
      <w:pPr>
        <w:ind w:left="5150" w:hanging="360"/>
      </w:pPr>
    </w:lvl>
    <w:lvl w:ilvl="7" w:tplc="34BA3908">
      <w:start w:val="1"/>
      <w:numFmt w:val="lowerLetter"/>
      <w:lvlText w:val="%8."/>
      <w:lvlJc w:val="left"/>
      <w:pPr>
        <w:ind w:left="5870" w:hanging="360"/>
      </w:pPr>
    </w:lvl>
    <w:lvl w:ilvl="8" w:tplc="79A04A0A">
      <w:start w:val="1"/>
      <w:numFmt w:val="lowerRoman"/>
      <w:lvlText w:val="%9."/>
      <w:lvlJc w:val="right"/>
      <w:pPr>
        <w:ind w:left="6590" w:hanging="180"/>
      </w:pPr>
    </w:lvl>
  </w:abstractNum>
  <w:abstractNum w:abstractNumId="24" w15:restartNumberingAfterBreak="0">
    <w:nsid w:val="56816DFC"/>
    <w:multiLevelType w:val="hybridMultilevel"/>
    <w:tmpl w:val="6C64D0A6"/>
    <w:lvl w:ilvl="0" w:tplc="EF2CF2E6">
      <w:start w:val="1"/>
      <w:numFmt w:val="lowerRoman"/>
      <w:lvlText w:val="(%1)"/>
      <w:lvlJc w:val="left"/>
      <w:pPr>
        <w:ind w:left="1800" w:hanging="360"/>
      </w:pPr>
      <w:rPr>
        <w:rFonts w:ascii="Arial" w:eastAsia="Times New Roman" w:hAnsi="Arial" w:cs="Arial"/>
      </w:rPr>
    </w:lvl>
    <w:lvl w:ilvl="1" w:tplc="FE4A1D94" w:tentative="1">
      <w:start w:val="1"/>
      <w:numFmt w:val="bullet"/>
      <w:lvlText w:val="o"/>
      <w:lvlJc w:val="left"/>
      <w:pPr>
        <w:ind w:left="2520" w:hanging="360"/>
      </w:pPr>
      <w:rPr>
        <w:rFonts w:ascii="Courier New" w:hAnsi="Courier New" w:cs="Courier New" w:hint="default"/>
      </w:rPr>
    </w:lvl>
    <w:lvl w:ilvl="2" w:tplc="40DCBFDA" w:tentative="1">
      <w:start w:val="1"/>
      <w:numFmt w:val="bullet"/>
      <w:lvlText w:val=""/>
      <w:lvlJc w:val="left"/>
      <w:pPr>
        <w:ind w:left="3240" w:hanging="360"/>
      </w:pPr>
      <w:rPr>
        <w:rFonts w:ascii="Wingdings" w:hAnsi="Wingdings" w:hint="default"/>
      </w:rPr>
    </w:lvl>
    <w:lvl w:ilvl="3" w:tplc="BEC2BA98" w:tentative="1">
      <w:start w:val="1"/>
      <w:numFmt w:val="bullet"/>
      <w:lvlText w:val=""/>
      <w:lvlJc w:val="left"/>
      <w:pPr>
        <w:ind w:left="3960" w:hanging="360"/>
      </w:pPr>
      <w:rPr>
        <w:rFonts w:ascii="Symbol" w:hAnsi="Symbol" w:hint="default"/>
      </w:rPr>
    </w:lvl>
    <w:lvl w:ilvl="4" w:tplc="D8AE45BE" w:tentative="1">
      <w:start w:val="1"/>
      <w:numFmt w:val="bullet"/>
      <w:lvlText w:val="o"/>
      <w:lvlJc w:val="left"/>
      <w:pPr>
        <w:ind w:left="4680" w:hanging="360"/>
      </w:pPr>
      <w:rPr>
        <w:rFonts w:ascii="Courier New" w:hAnsi="Courier New" w:cs="Courier New" w:hint="default"/>
      </w:rPr>
    </w:lvl>
    <w:lvl w:ilvl="5" w:tplc="0FBC0380" w:tentative="1">
      <w:start w:val="1"/>
      <w:numFmt w:val="bullet"/>
      <w:lvlText w:val=""/>
      <w:lvlJc w:val="left"/>
      <w:pPr>
        <w:ind w:left="5400" w:hanging="360"/>
      </w:pPr>
      <w:rPr>
        <w:rFonts w:ascii="Wingdings" w:hAnsi="Wingdings" w:hint="default"/>
      </w:rPr>
    </w:lvl>
    <w:lvl w:ilvl="6" w:tplc="B008A2A6" w:tentative="1">
      <w:start w:val="1"/>
      <w:numFmt w:val="bullet"/>
      <w:lvlText w:val=""/>
      <w:lvlJc w:val="left"/>
      <w:pPr>
        <w:ind w:left="6120" w:hanging="360"/>
      </w:pPr>
      <w:rPr>
        <w:rFonts w:ascii="Symbol" w:hAnsi="Symbol" w:hint="default"/>
      </w:rPr>
    </w:lvl>
    <w:lvl w:ilvl="7" w:tplc="6770C366" w:tentative="1">
      <w:start w:val="1"/>
      <w:numFmt w:val="bullet"/>
      <w:lvlText w:val="o"/>
      <w:lvlJc w:val="left"/>
      <w:pPr>
        <w:ind w:left="6840" w:hanging="360"/>
      </w:pPr>
      <w:rPr>
        <w:rFonts w:ascii="Courier New" w:hAnsi="Courier New" w:cs="Courier New" w:hint="default"/>
      </w:rPr>
    </w:lvl>
    <w:lvl w:ilvl="8" w:tplc="C5F4B262" w:tentative="1">
      <w:start w:val="1"/>
      <w:numFmt w:val="bullet"/>
      <w:lvlText w:val=""/>
      <w:lvlJc w:val="left"/>
      <w:pPr>
        <w:ind w:left="7560" w:hanging="360"/>
      </w:pPr>
      <w:rPr>
        <w:rFonts w:ascii="Wingdings" w:hAnsi="Wingdings" w:hint="default"/>
      </w:rPr>
    </w:lvl>
  </w:abstractNum>
  <w:abstractNum w:abstractNumId="25" w15:restartNumberingAfterBreak="0">
    <w:nsid w:val="56AC3A3A"/>
    <w:multiLevelType w:val="hybridMultilevel"/>
    <w:tmpl w:val="D23C0470"/>
    <w:lvl w:ilvl="0" w:tplc="D56887B6">
      <w:start w:val="1"/>
      <w:numFmt w:val="lowerLetter"/>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5A5E21DA"/>
    <w:multiLevelType w:val="hybridMultilevel"/>
    <w:tmpl w:val="42CC09BC"/>
    <w:lvl w:ilvl="0" w:tplc="F1AE414C">
      <w:start w:val="1"/>
      <w:numFmt w:val="decimal"/>
      <w:lvlText w:val="%1."/>
      <w:lvlJc w:val="left"/>
      <w:pPr>
        <w:ind w:left="710" w:hanging="360"/>
      </w:pPr>
      <w:rPr>
        <w:rFonts w:ascii="Arial" w:eastAsia="Times New Roman" w:hAnsi="Arial" w:cs="Arial"/>
        <w:b w:val="0"/>
      </w:rPr>
    </w:lvl>
    <w:lvl w:ilvl="1" w:tplc="53D8EF92" w:tentative="1">
      <w:start w:val="1"/>
      <w:numFmt w:val="lowerLetter"/>
      <w:lvlText w:val="%2."/>
      <w:lvlJc w:val="left"/>
      <w:pPr>
        <w:ind w:left="1430" w:hanging="360"/>
      </w:pPr>
    </w:lvl>
    <w:lvl w:ilvl="2" w:tplc="46B2982E" w:tentative="1">
      <w:start w:val="1"/>
      <w:numFmt w:val="lowerRoman"/>
      <w:lvlText w:val="%3."/>
      <w:lvlJc w:val="right"/>
      <w:pPr>
        <w:ind w:left="2150" w:hanging="180"/>
      </w:pPr>
    </w:lvl>
    <w:lvl w:ilvl="3" w:tplc="9718F6CE" w:tentative="1">
      <w:start w:val="1"/>
      <w:numFmt w:val="decimal"/>
      <w:lvlText w:val="%4."/>
      <w:lvlJc w:val="left"/>
      <w:pPr>
        <w:ind w:left="2870" w:hanging="360"/>
      </w:pPr>
    </w:lvl>
    <w:lvl w:ilvl="4" w:tplc="EA60E53E" w:tentative="1">
      <w:start w:val="1"/>
      <w:numFmt w:val="lowerLetter"/>
      <w:lvlText w:val="%5."/>
      <w:lvlJc w:val="left"/>
      <w:pPr>
        <w:ind w:left="3590" w:hanging="360"/>
      </w:pPr>
    </w:lvl>
    <w:lvl w:ilvl="5" w:tplc="28A25B38" w:tentative="1">
      <w:start w:val="1"/>
      <w:numFmt w:val="lowerRoman"/>
      <w:lvlText w:val="%6."/>
      <w:lvlJc w:val="right"/>
      <w:pPr>
        <w:ind w:left="4310" w:hanging="180"/>
      </w:pPr>
    </w:lvl>
    <w:lvl w:ilvl="6" w:tplc="D662232C" w:tentative="1">
      <w:start w:val="1"/>
      <w:numFmt w:val="decimal"/>
      <w:lvlText w:val="%7."/>
      <w:lvlJc w:val="left"/>
      <w:pPr>
        <w:ind w:left="5030" w:hanging="360"/>
      </w:pPr>
    </w:lvl>
    <w:lvl w:ilvl="7" w:tplc="CD9A0780" w:tentative="1">
      <w:start w:val="1"/>
      <w:numFmt w:val="lowerLetter"/>
      <w:lvlText w:val="%8."/>
      <w:lvlJc w:val="left"/>
      <w:pPr>
        <w:ind w:left="5750" w:hanging="360"/>
      </w:pPr>
    </w:lvl>
    <w:lvl w:ilvl="8" w:tplc="F9E8E8F8" w:tentative="1">
      <w:start w:val="1"/>
      <w:numFmt w:val="lowerRoman"/>
      <w:lvlText w:val="%9."/>
      <w:lvlJc w:val="right"/>
      <w:pPr>
        <w:ind w:left="6470" w:hanging="180"/>
      </w:pPr>
    </w:lvl>
  </w:abstractNum>
  <w:abstractNum w:abstractNumId="27" w15:restartNumberingAfterBreak="0">
    <w:nsid w:val="5EDC5A6C"/>
    <w:multiLevelType w:val="multilevel"/>
    <w:tmpl w:val="F7BEFCF4"/>
    <w:lvl w:ilvl="0">
      <w:start w:val="4"/>
      <w:numFmt w:val="decimal"/>
      <w:lvlText w:val="%1."/>
      <w:lvlJc w:val="left"/>
      <w:pPr>
        <w:ind w:left="990" w:hanging="360"/>
      </w:pPr>
      <w:rPr>
        <w:b/>
      </w:rPr>
    </w:lvl>
    <w:lvl w:ilvl="1">
      <w:start w:val="2"/>
      <w:numFmt w:val="decimal"/>
      <w:isLgl/>
      <w:lvlText w:val="%1.%2"/>
      <w:lvlJc w:val="left"/>
      <w:pPr>
        <w:ind w:left="1125" w:hanging="405"/>
      </w:pPr>
      <w:rPr>
        <w:color w:val="FF0000"/>
      </w:rPr>
    </w:lvl>
    <w:lvl w:ilvl="2">
      <w:start w:val="1"/>
      <w:numFmt w:val="decimal"/>
      <w:isLgl/>
      <w:lvlText w:val="%1.%2.%3"/>
      <w:lvlJc w:val="left"/>
      <w:pPr>
        <w:ind w:left="1530" w:hanging="720"/>
      </w:pPr>
      <w:rPr>
        <w:color w:val="FF0000"/>
      </w:rPr>
    </w:lvl>
    <w:lvl w:ilvl="3">
      <w:start w:val="1"/>
      <w:numFmt w:val="decimal"/>
      <w:isLgl/>
      <w:lvlText w:val="%1.%2.%3.%4"/>
      <w:lvlJc w:val="left"/>
      <w:pPr>
        <w:ind w:left="1980" w:hanging="1080"/>
      </w:pPr>
      <w:rPr>
        <w:color w:val="FF0000"/>
      </w:rPr>
    </w:lvl>
    <w:lvl w:ilvl="4">
      <w:start w:val="1"/>
      <w:numFmt w:val="decimal"/>
      <w:isLgl/>
      <w:lvlText w:val="%1.%2.%3.%4.%5"/>
      <w:lvlJc w:val="left"/>
      <w:pPr>
        <w:ind w:left="2070" w:hanging="1080"/>
      </w:pPr>
      <w:rPr>
        <w:color w:val="FF0000"/>
      </w:rPr>
    </w:lvl>
    <w:lvl w:ilvl="5">
      <w:start w:val="1"/>
      <w:numFmt w:val="decimal"/>
      <w:isLgl/>
      <w:lvlText w:val="%1.%2.%3.%4.%5.%6"/>
      <w:lvlJc w:val="left"/>
      <w:pPr>
        <w:ind w:left="2520" w:hanging="1440"/>
      </w:pPr>
      <w:rPr>
        <w:color w:val="FF0000"/>
      </w:rPr>
    </w:lvl>
    <w:lvl w:ilvl="6">
      <w:start w:val="1"/>
      <w:numFmt w:val="decimal"/>
      <w:isLgl/>
      <w:lvlText w:val="%1.%2.%3.%4.%5.%6.%7"/>
      <w:lvlJc w:val="left"/>
      <w:pPr>
        <w:ind w:left="2610" w:hanging="1440"/>
      </w:pPr>
      <w:rPr>
        <w:color w:val="FF0000"/>
      </w:rPr>
    </w:lvl>
    <w:lvl w:ilvl="7">
      <w:start w:val="1"/>
      <w:numFmt w:val="decimal"/>
      <w:isLgl/>
      <w:lvlText w:val="%1.%2.%3.%4.%5.%6.%7.%8"/>
      <w:lvlJc w:val="left"/>
      <w:pPr>
        <w:ind w:left="3060" w:hanging="1800"/>
      </w:pPr>
      <w:rPr>
        <w:color w:val="FF0000"/>
      </w:rPr>
    </w:lvl>
    <w:lvl w:ilvl="8">
      <w:start w:val="1"/>
      <w:numFmt w:val="decimal"/>
      <w:isLgl/>
      <w:lvlText w:val="%1.%2.%3.%4.%5.%6.%7.%8.%9"/>
      <w:lvlJc w:val="left"/>
      <w:pPr>
        <w:ind w:left="3150" w:hanging="1800"/>
      </w:pPr>
      <w:rPr>
        <w:color w:val="FF0000"/>
      </w:rPr>
    </w:lvl>
  </w:abstractNum>
  <w:abstractNum w:abstractNumId="28" w15:restartNumberingAfterBreak="0">
    <w:nsid w:val="5EEF48AF"/>
    <w:multiLevelType w:val="multilevel"/>
    <w:tmpl w:val="524480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2AA5002"/>
    <w:multiLevelType w:val="hybridMultilevel"/>
    <w:tmpl w:val="364C60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9C74BED"/>
    <w:multiLevelType w:val="multilevel"/>
    <w:tmpl w:val="3C785A88"/>
    <w:lvl w:ilvl="0">
      <w:start w:val="6"/>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1" w15:restartNumberingAfterBreak="0">
    <w:nsid w:val="69C87595"/>
    <w:multiLevelType w:val="hybridMultilevel"/>
    <w:tmpl w:val="6DC80592"/>
    <w:lvl w:ilvl="0" w:tplc="CFF0A77A">
      <w:start w:val="1"/>
      <w:numFmt w:val="lowerLetter"/>
      <w:lvlText w:val="%1)"/>
      <w:lvlJc w:val="left"/>
      <w:pPr>
        <w:ind w:left="1280" w:hanging="360"/>
      </w:pPr>
      <w:rPr>
        <w:rFonts w:hint="default"/>
      </w:rPr>
    </w:lvl>
    <w:lvl w:ilvl="1" w:tplc="20000019" w:tentative="1">
      <w:start w:val="1"/>
      <w:numFmt w:val="lowerLetter"/>
      <w:lvlText w:val="%2."/>
      <w:lvlJc w:val="left"/>
      <w:pPr>
        <w:ind w:left="2000" w:hanging="360"/>
      </w:pPr>
    </w:lvl>
    <w:lvl w:ilvl="2" w:tplc="2000001B" w:tentative="1">
      <w:start w:val="1"/>
      <w:numFmt w:val="lowerRoman"/>
      <w:lvlText w:val="%3."/>
      <w:lvlJc w:val="right"/>
      <w:pPr>
        <w:ind w:left="2720" w:hanging="180"/>
      </w:pPr>
    </w:lvl>
    <w:lvl w:ilvl="3" w:tplc="2000000F" w:tentative="1">
      <w:start w:val="1"/>
      <w:numFmt w:val="decimal"/>
      <w:lvlText w:val="%4."/>
      <w:lvlJc w:val="left"/>
      <w:pPr>
        <w:ind w:left="3440" w:hanging="360"/>
      </w:pPr>
    </w:lvl>
    <w:lvl w:ilvl="4" w:tplc="20000019" w:tentative="1">
      <w:start w:val="1"/>
      <w:numFmt w:val="lowerLetter"/>
      <w:lvlText w:val="%5."/>
      <w:lvlJc w:val="left"/>
      <w:pPr>
        <w:ind w:left="4160" w:hanging="360"/>
      </w:pPr>
    </w:lvl>
    <w:lvl w:ilvl="5" w:tplc="2000001B" w:tentative="1">
      <w:start w:val="1"/>
      <w:numFmt w:val="lowerRoman"/>
      <w:lvlText w:val="%6."/>
      <w:lvlJc w:val="right"/>
      <w:pPr>
        <w:ind w:left="4880" w:hanging="180"/>
      </w:pPr>
    </w:lvl>
    <w:lvl w:ilvl="6" w:tplc="2000000F" w:tentative="1">
      <w:start w:val="1"/>
      <w:numFmt w:val="decimal"/>
      <w:lvlText w:val="%7."/>
      <w:lvlJc w:val="left"/>
      <w:pPr>
        <w:ind w:left="5600" w:hanging="360"/>
      </w:pPr>
    </w:lvl>
    <w:lvl w:ilvl="7" w:tplc="20000019" w:tentative="1">
      <w:start w:val="1"/>
      <w:numFmt w:val="lowerLetter"/>
      <w:lvlText w:val="%8."/>
      <w:lvlJc w:val="left"/>
      <w:pPr>
        <w:ind w:left="6320" w:hanging="360"/>
      </w:pPr>
    </w:lvl>
    <w:lvl w:ilvl="8" w:tplc="2000001B" w:tentative="1">
      <w:start w:val="1"/>
      <w:numFmt w:val="lowerRoman"/>
      <w:lvlText w:val="%9."/>
      <w:lvlJc w:val="right"/>
      <w:pPr>
        <w:ind w:left="7040" w:hanging="180"/>
      </w:pPr>
    </w:lvl>
  </w:abstractNum>
  <w:abstractNum w:abstractNumId="32" w15:restartNumberingAfterBreak="0">
    <w:nsid w:val="6E9768D5"/>
    <w:multiLevelType w:val="hybridMultilevel"/>
    <w:tmpl w:val="0E506CE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0AE0696"/>
    <w:multiLevelType w:val="hybridMultilevel"/>
    <w:tmpl w:val="95B274EE"/>
    <w:lvl w:ilvl="0" w:tplc="F1388BBE">
      <w:start w:val="1"/>
      <w:numFmt w:val="lowerRoman"/>
      <w:lvlText w:val="(%1)"/>
      <w:lvlJc w:val="left"/>
      <w:pPr>
        <w:ind w:left="1080" w:hanging="720"/>
      </w:pPr>
      <w:rPr>
        <w:rFonts w:hint="default"/>
      </w:rPr>
    </w:lvl>
    <w:lvl w:ilvl="1" w:tplc="6F8CAF30" w:tentative="1">
      <w:start w:val="1"/>
      <w:numFmt w:val="lowerLetter"/>
      <w:lvlText w:val="%2."/>
      <w:lvlJc w:val="left"/>
      <w:pPr>
        <w:ind w:left="1440" w:hanging="360"/>
      </w:pPr>
    </w:lvl>
    <w:lvl w:ilvl="2" w:tplc="665EB0F0" w:tentative="1">
      <w:start w:val="1"/>
      <w:numFmt w:val="lowerRoman"/>
      <w:lvlText w:val="%3."/>
      <w:lvlJc w:val="right"/>
      <w:pPr>
        <w:ind w:left="2160" w:hanging="180"/>
      </w:pPr>
    </w:lvl>
    <w:lvl w:ilvl="3" w:tplc="8E781812" w:tentative="1">
      <w:start w:val="1"/>
      <w:numFmt w:val="decimal"/>
      <w:lvlText w:val="%4."/>
      <w:lvlJc w:val="left"/>
      <w:pPr>
        <w:ind w:left="2880" w:hanging="360"/>
      </w:pPr>
    </w:lvl>
    <w:lvl w:ilvl="4" w:tplc="F20075DA" w:tentative="1">
      <w:start w:val="1"/>
      <w:numFmt w:val="lowerLetter"/>
      <w:lvlText w:val="%5."/>
      <w:lvlJc w:val="left"/>
      <w:pPr>
        <w:ind w:left="3600" w:hanging="360"/>
      </w:pPr>
    </w:lvl>
    <w:lvl w:ilvl="5" w:tplc="959622EA" w:tentative="1">
      <w:start w:val="1"/>
      <w:numFmt w:val="lowerRoman"/>
      <w:lvlText w:val="%6."/>
      <w:lvlJc w:val="right"/>
      <w:pPr>
        <w:ind w:left="4320" w:hanging="180"/>
      </w:pPr>
    </w:lvl>
    <w:lvl w:ilvl="6" w:tplc="D0FE3838" w:tentative="1">
      <w:start w:val="1"/>
      <w:numFmt w:val="decimal"/>
      <w:lvlText w:val="%7."/>
      <w:lvlJc w:val="left"/>
      <w:pPr>
        <w:ind w:left="5040" w:hanging="360"/>
      </w:pPr>
    </w:lvl>
    <w:lvl w:ilvl="7" w:tplc="1B9A4E7E" w:tentative="1">
      <w:start w:val="1"/>
      <w:numFmt w:val="lowerLetter"/>
      <w:lvlText w:val="%8."/>
      <w:lvlJc w:val="left"/>
      <w:pPr>
        <w:ind w:left="5760" w:hanging="360"/>
      </w:pPr>
    </w:lvl>
    <w:lvl w:ilvl="8" w:tplc="8A0C5032" w:tentative="1">
      <w:start w:val="1"/>
      <w:numFmt w:val="lowerRoman"/>
      <w:lvlText w:val="%9."/>
      <w:lvlJc w:val="right"/>
      <w:pPr>
        <w:ind w:left="6480" w:hanging="180"/>
      </w:pPr>
    </w:lvl>
  </w:abstractNum>
  <w:abstractNum w:abstractNumId="34" w15:restartNumberingAfterBreak="0">
    <w:nsid w:val="785814C4"/>
    <w:multiLevelType w:val="hybridMultilevel"/>
    <w:tmpl w:val="ACF81D32"/>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7B03042E"/>
    <w:multiLevelType w:val="hybridMultilevel"/>
    <w:tmpl w:val="F5F2F4D2"/>
    <w:lvl w:ilvl="0" w:tplc="20000013">
      <w:start w:val="1"/>
      <w:numFmt w:val="upp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num w:numId="1" w16cid:durableId="1469783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17622366">
    <w:abstractNumId w:val="2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087024">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9417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9036421">
    <w:abstractNumId w:val="23"/>
  </w:num>
  <w:num w:numId="6" w16cid:durableId="1347754423">
    <w:abstractNumId w:val="33"/>
  </w:num>
  <w:num w:numId="7" w16cid:durableId="779759852">
    <w:abstractNumId w:val="26"/>
  </w:num>
  <w:num w:numId="8" w16cid:durableId="140926392">
    <w:abstractNumId w:val="13"/>
  </w:num>
  <w:num w:numId="9" w16cid:durableId="940991337">
    <w:abstractNumId w:val="3"/>
  </w:num>
  <w:num w:numId="10" w16cid:durableId="423841160">
    <w:abstractNumId w:val="24"/>
  </w:num>
  <w:num w:numId="11" w16cid:durableId="1889025328">
    <w:abstractNumId w:val="9"/>
  </w:num>
  <w:num w:numId="12" w16cid:durableId="24379484">
    <w:abstractNumId w:val="20"/>
  </w:num>
  <w:num w:numId="13" w16cid:durableId="1390348511">
    <w:abstractNumId w:val="19"/>
  </w:num>
  <w:num w:numId="14" w16cid:durableId="650451578">
    <w:abstractNumId w:val="2"/>
  </w:num>
  <w:num w:numId="15" w16cid:durableId="207574005">
    <w:abstractNumId w:val="5"/>
  </w:num>
  <w:num w:numId="16" w16cid:durableId="875233671">
    <w:abstractNumId w:val="16"/>
  </w:num>
  <w:num w:numId="17" w16cid:durableId="1153523500">
    <w:abstractNumId w:val="4"/>
  </w:num>
  <w:num w:numId="18" w16cid:durableId="1260338068">
    <w:abstractNumId w:val="30"/>
  </w:num>
  <w:num w:numId="19" w16cid:durableId="903680945">
    <w:abstractNumId w:val="28"/>
  </w:num>
  <w:num w:numId="20" w16cid:durableId="842624134">
    <w:abstractNumId w:val="10"/>
  </w:num>
  <w:num w:numId="21" w16cid:durableId="476654021">
    <w:abstractNumId w:val="7"/>
  </w:num>
  <w:num w:numId="22" w16cid:durableId="1451437215">
    <w:abstractNumId w:val="14"/>
  </w:num>
  <w:num w:numId="23" w16cid:durableId="20740515">
    <w:abstractNumId w:val="1"/>
  </w:num>
  <w:num w:numId="24" w16cid:durableId="744498831">
    <w:abstractNumId w:val="29"/>
  </w:num>
  <w:num w:numId="25" w16cid:durableId="341707094">
    <w:abstractNumId w:val="22"/>
  </w:num>
  <w:num w:numId="26" w16cid:durableId="1867674232">
    <w:abstractNumId w:val="11"/>
  </w:num>
  <w:num w:numId="27" w16cid:durableId="160237003">
    <w:abstractNumId w:val="34"/>
  </w:num>
  <w:num w:numId="28" w16cid:durableId="1969512599">
    <w:abstractNumId w:val="17"/>
  </w:num>
  <w:num w:numId="29" w16cid:durableId="1747649627">
    <w:abstractNumId w:val="15"/>
  </w:num>
  <w:num w:numId="30" w16cid:durableId="1842817949">
    <w:abstractNumId w:val="21"/>
  </w:num>
  <w:num w:numId="31" w16cid:durableId="2029671543">
    <w:abstractNumId w:val="8"/>
  </w:num>
  <w:num w:numId="32" w16cid:durableId="48193024">
    <w:abstractNumId w:val="35"/>
  </w:num>
  <w:num w:numId="33" w16cid:durableId="2126196841">
    <w:abstractNumId w:val="32"/>
  </w:num>
  <w:num w:numId="34" w16cid:durableId="125123525">
    <w:abstractNumId w:val="12"/>
  </w:num>
  <w:num w:numId="35" w16cid:durableId="925192520">
    <w:abstractNumId w:val="25"/>
  </w:num>
  <w:num w:numId="36" w16cid:durableId="877088745">
    <w:abstractNumId w:val="31"/>
  </w:num>
  <w:num w:numId="37" w16cid:durableId="46466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92"/>
    <w:rsid w:val="000236AD"/>
    <w:rsid w:val="00043BA9"/>
    <w:rsid w:val="00060748"/>
    <w:rsid w:val="0007300A"/>
    <w:rsid w:val="000861F1"/>
    <w:rsid w:val="00086E12"/>
    <w:rsid w:val="00087F0E"/>
    <w:rsid w:val="00093BE1"/>
    <w:rsid w:val="000A1015"/>
    <w:rsid w:val="000A7794"/>
    <w:rsid w:val="000B0080"/>
    <w:rsid w:val="000B285F"/>
    <w:rsid w:val="000B2E44"/>
    <w:rsid w:val="000D4236"/>
    <w:rsid w:val="000E00A9"/>
    <w:rsid w:val="000E0DBE"/>
    <w:rsid w:val="000E6B6D"/>
    <w:rsid w:val="00100244"/>
    <w:rsid w:val="00101D19"/>
    <w:rsid w:val="00104238"/>
    <w:rsid w:val="0011045B"/>
    <w:rsid w:val="00111E2A"/>
    <w:rsid w:val="00146906"/>
    <w:rsid w:val="00155F17"/>
    <w:rsid w:val="00163863"/>
    <w:rsid w:val="00167444"/>
    <w:rsid w:val="0017250C"/>
    <w:rsid w:val="00187A74"/>
    <w:rsid w:val="001A70DB"/>
    <w:rsid w:val="001B2AA2"/>
    <w:rsid w:val="001B557A"/>
    <w:rsid w:val="001B70CB"/>
    <w:rsid w:val="001C58C4"/>
    <w:rsid w:val="001D0E7F"/>
    <w:rsid w:val="001D410B"/>
    <w:rsid w:val="001D5F0E"/>
    <w:rsid w:val="001F4E36"/>
    <w:rsid w:val="00205203"/>
    <w:rsid w:val="0020763B"/>
    <w:rsid w:val="00210A04"/>
    <w:rsid w:val="0022131F"/>
    <w:rsid w:val="0022593B"/>
    <w:rsid w:val="00226B3B"/>
    <w:rsid w:val="00231B72"/>
    <w:rsid w:val="00245F4E"/>
    <w:rsid w:val="0027085E"/>
    <w:rsid w:val="002943F8"/>
    <w:rsid w:val="002A1229"/>
    <w:rsid w:val="002A7CF8"/>
    <w:rsid w:val="002C296E"/>
    <w:rsid w:val="002E0D38"/>
    <w:rsid w:val="002E1EB1"/>
    <w:rsid w:val="002F12D8"/>
    <w:rsid w:val="00302239"/>
    <w:rsid w:val="003058EE"/>
    <w:rsid w:val="0030671D"/>
    <w:rsid w:val="00311E09"/>
    <w:rsid w:val="003130A1"/>
    <w:rsid w:val="00313405"/>
    <w:rsid w:val="00362ACB"/>
    <w:rsid w:val="00363F5E"/>
    <w:rsid w:val="00370FF5"/>
    <w:rsid w:val="00381A63"/>
    <w:rsid w:val="003A238F"/>
    <w:rsid w:val="003A653C"/>
    <w:rsid w:val="003B0093"/>
    <w:rsid w:val="003B4312"/>
    <w:rsid w:val="003D78CC"/>
    <w:rsid w:val="003E3EC8"/>
    <w:rsid w:val="004157D6"/>
    <w:rsid w:val="0041718C"/>
    <w:rsid w:val="00421839"/>
    <w:rsid w:val="00441565"/>
    <w:rsid w:val="00445116"/>
    <w:rsid w:val="00455E0D"/>
    <w:rsid w:val="00462D8C"/>
    <w:rsid w:val="00464954"/>
    <w:rsid w:val="00464AAA"/>
    <w:rsid w:val="00465A88"/>
    <w:rsid w:val="0047140D"/>
    <w:rsid w:val="004A5101"/>
    <w:rsid w:val="004B3EE3"/>
    <w:rsid w:val="004B7C77"/>
    <w:rsid w:val="004D1AA8"/>
    <w:rsid w:val="004D2729"/>
    <w:rsid w:val="004D3CB7"/>
    <w:rsid w:val="004E09EF"/>
    <w:rsid w:val="004F2DC6"/>
    <w:rsid w:val="005010A6"/>
    <w:rsid w:val="00510D85"/>
    <w:rsid w:val="00512B30"/>
    <w:rsid w:val="00533676"/>
    <w:rsid w:val="00542B6D"/>
    <w:rsid w:val="00542EEF"/>
    <w:rsid w:val="005576BC"/>
    <w:rsid w:val="00560EE8"/>
    <w:rsid w:val="0056433F"/>
    <w:rsid w:val="00566176"/>
    <w:rsid w:val="005667F3"/>
    <w:rsid w:val="0058045F"/>
    <w:rsid w:val="005862FD"/>
    <w:rsid w:val="00593F83"/>
    <w:rsid w:val="00594FE0"/>
    <w:rsid w:val="005A7F9E"/>
    <w:rsid w:val="005E170A"/>
    <w:rsid w:val="00620B21"/>
    <w:rsid w:val="00624DCB"/>
    <w:rsid w:val="006326ED"/>
    <w:rsid w:val="00633DC6"/>
    <w:rsid w:val="00636236"/>
    <w:rsid w:val="00640BF5"/>
    <w:rsid w:val="006457D9"/>
    <w:rsid w:val="006467A0"/>
    <w:rsid w:val="00651E25"/>
    <w:rsid w:val="006646D8"/>
    <w:rsid w:val="00683692"/>
    <w:rsid w:val="006966BB"/>
    <w:rsid w:val="006A5E9C"/>
    <w:rsid w:val="006B6E80"/>
    <w:rsid w:val="006C6F4D"/>
    <w:rsid w:val="006E0484"/>
    <w:rsid w:val="006E0FC1"/>
    <w:rsid w:val="0070147B"/>
    <w:rsid w:val="00702805"/>
    <w:rsid w:val="00725144"/>
    <w:rsid w:val="00726E65"/>
    <w:rsid w:val="0073021F"/>
    <w:rsid w:val="007310E8"/>
    <w:rsid w:val="0073268B"/>
    <w:rsid w:val="00744FE0"/>
    <w:rsid w:val="007A06BF"/>
    <w:rsid w:val="007A26FB"/>
    <w:rsid w:val="007B01EE"/>
    <w:rsid w:val="007E7FE4"/>
    <w:rsid w:val="00806431"/>
    <w:rsid w:val="00806A01"/>
    <w:rsid w:val="00810A0C"/>
    <w:rsid w:val="00815E46"/>
    <w:rsid w:val="00817343"/>
    <w:rsid w:val="0082398C"/>
    <w:rsid w:val="00835579"/>
    <w:rsid w:val="008439E3"/>
    <w:rsid w:val="00845F3C"/>
    <w:rsid w:val="00852020"/>
    <w:rsid w:val="00860392"/>
    <w:rsid w:val="00875D93"/>
    <w:rsid w:val="00875DEB"/>
    <w:rsid w:val="00884C91"/>
    <w:rsid w:val="00894089"/>
    <w:rsid w:val="008A3BDC"/>
    <w:rsid w:val="008A6382"/>
    <w:rsid w:val="008B0060"/>
    <w:rsid w:val="008B1180"/>
    <w:rsid w:val="008B500B"/>
    <w:rsid w:val="008B6EA0"/>
    <w:rsid w:val="008B70F7"/>
    <w:rsid w:val="00902E5A"/>
    <w:rsid w:val="0091641C"/>
    <w:rsid w:val="00921F72"/>
    <w:rsid w:val="009330F9"/>
    <w:rsid w:val="00940D4F"/>
    <w:rsid w:val="00950024"/>
    <w:rsid w:val="009717AB"/>
    <w:rsid w:val="009738B0"/>
    <w:rsid w:val="00985B0C"/>
    <w:rsid w:val="00986271"/>
    <w:rsid w:val="009B5C84"/>
    <w:rsid w:val="009D0437"/>
    <w:rsid w:val="009E67B9"/>
    <w:rsid w:val="00A10C2E"/>
    <w:rsid w:val="00A140BD"/>
    <w:rsid w:val="00A17742"/>
    <w:rsid w:val="00A4707E"/>
    <w:rsid w:val="00A62287"/>
    <w:rsid w:val="00A70CB6"/>
    <w:rsid w:val="00A74056"/>
    <w:rsid w:val="00A877B5"/>
    <w:rsid w:val="00A92377"/>
    <w:rsid w:val="00A93AA9"/>
    <w:rsid w:val="00AE0CFA"/>
    <w:rsid w:val="00AF143A"/>
    <w:rsid w:val="00AF22EB"/>
    <w:rsid w:val="00B003A0"/>
    <w:rsid w:val="00B05AB2"/>
    <w:rsid w:val="00B0763B"/>
    <w:rsid w:val="00B3794F"/>
    <w:rsid w:val="00B4321B"/>
    <w:rsid w:val="00B60041"/>
    <w:rsid w:val="00B80AA8"/>
    <w:rsid w:val="00B9262B"/>
    <w:rsid w:val="00BA06C4"/>
    <w:rsid w:val="00BB675D"/>
    <w:rsid w:val="00BB6DDC"/>
    <w:rsid w:val="00BC4FAD"/>
    <w:rsid w:val="00BD17AE"/>
    <w:rsid w:val="00BE4ADC"/>
    <w:rsid w:val="00C11D64"/>
    <w:rsid w:val="00C1203A"/>
    <w:rsid w:val="00C3039A"/>
    <w:rsid w:val="00C41637"/>
    <w:rsid w:val="00C45A09"/>
    <w:rsid w:val="00C47EC4"/>
    <w:rsid w:val="00C53AB0"/>
    <w:rsid w:val="00C71831"/>
    <w:rsid w:val="00C77112"/>
    <w:rsid w:val="00CA0033"/>
    <w:rsid w:val="00CA7DFD"/>
    <w:rsid w:val="00CB3E93"/>
    <w:rsid w:val="00CC5244"/>
    <w:rsid w:val="00CC6CAD"/>
    <w:rsid w:val="00CD0052"/>
    <w:rsid w:val="00CD179D"/>
    <w:rsid w:val="00D15070"/>
    <w:rsid w:val="00D15520"/>
    <w:rsid w:val="00D35668"/>
    <w:rsid w:val="00D5377F"/>
    <w:rsid w:val="00D65321"/>
    <w:rsid w:val="00D725EF"/>
    <w:rsid w:val="00D853C2"/>
    <w:rsid w:val="00D87F7B"/>
    <w:rsid w:val="00D92B09"/>
    <w:rsid w:val="00DA0AC5"/>
    <w:rsid w:val="00DA0B68"/>
    <w:rsid w:val="00DA191E"/>
    <w:rsid w:val="00DB36EE"/>
    <w:rsid w:val="00DC36BB"/>
    <w:rsid w:val="00DC5802"/>
    <w:rsid w:val="00DD74D8"/>
    <w:rsid w:val="00DF6810"/>
    <w:rsid w:val="00E06C12"/>
    <w:rsid w:val="00E2709F"/>
    <w:rsid w:val="00E27EE4"/>
    <w:rsid w:val="00E37164"/>
    <w:rsid w:val="00E43A91"/>
    <w:rsid w:val="00E5253E"/>
    <w:rsid w:val="00E979DE"/>
    <w:rsid w:val="00EA05F5"/>
    <w:rsid w:val="00EA0EAC"/>
    <w:rsid w:val="00EA6BED"/>
    <w:rsid w:val="00EB6312"/>
    <w:rsid w:val="00EB671B"/>
    <w:rsid w:val="00EC0E17"/>
    <w:rsid w:val="00EC5DA6"/>
    <w:rsid w:val="00ED05C0"/>
    <w:rsid w:val="00EF1F9E"/>
    <w:rsid w:val="00EF3AFA"/>
    <w:rsid w:val="00EF5C5A"/>
    <w:rsid w:val="00EF6D59"/>
    <w:rsid w:val="00F246AC"/>
    <w:rsid w:val="00F44C53"/>
    <w:rsid w:val="00F65B7B"/>
    <w:rsid w:val="00F665FF"/>
    <w:rsid w:val="00F7023E"/>
    <w:rsid w:val="00F706EB"/>
    <w:rsid w:val="00F76CD3"/>
    <w:rsid w:val="00F77349"/>
    <w:rsid w:val="00F941BF"/>
    <w:rsid w:val="00FA32DD"/>
    <w:rsid w:val="00FA5A12"/>
    <w:rsid w:val="00FB64CE"/>
    <w:rsid w:val="00FD6199"/>
    <w:rsid w:val="00FE63E2"/>
    <w:rsid w:val="00FF1B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8F1165"/>
  <w15:docId w15:val="{43CEC399-45F4-4416-BE0E-27214C782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6BF"/>
    <w:pPr>
      <w:spacing w:line="256" w:lineRule="auto"/>
    </w:pPr>
    <w:rPr>
      <w:kern w:val="0"/>
      <w:lang w:val="en-US"/>
      <w14:ligatures w14:val="none"/>
    </w:rPr>
  </w:style>
  <w:style w:type="paragraph" w:styleId="Heading1">
    <w:name w:val="heading 1"/>
    <w:basedOn w:val="Normal"/>
    <w:next w:val="Normal"/>
    <w:link w:val="Heading1Char"/>
    <w:uiPriority w:val="9"/>
    <w:qFormat/>
    <w:rsid w:val="00860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92"/>
    <w:rPr>
      <w:rFonts w:eastAsiaTheme="majorEastAsia" w:cstheme="majorBidi"/>
      <w:color w:val="272727" w:themeColor="text1" w:themeTint="D8"/>
    </w:rPr>
  </w:style>
  <w:style w:type="paragraph" w:styleId="Title">
    <w:name w:val="Title"/>
    <w:basedOn w:val="Normal"/>
    <w:next w:val="Normal"/>
    <w:link w:val="TitleChar"/>
    <w:uiPriority w:val="10"/>
    <w:qFormat/>
    <w:rsid w:val="0086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92"/>
    <w:pPr>
      <w:spacing w:before="160"/>
      <w:jc w:val="center"/>
    </w:pPr>
    <w:rPr>
      <w:i/>
      <w:iCs/>
      <w:color w:val="404040" w:themeColor="text1" w:themeTint="BF"/>
    </w:rPr>
  </w:style>
  <w:style w:type="character" w:customStyle="1" w:styleId="QuoteChar">
    <w:name w:val="Quote Char"/>
    <w:basedOn w:val="DefaultParagraphFont"/>
    <w:link w:val="Quote"/>
    <w:uiPriority w:val="29"/>
    <w:rsid w:val="00860392"/>
    <w:rPr>
      <w:i/>
      <w:iCs/>
      <w:color w:val="404040" w:themeColor="text1" w:themeTint="BF"/>
    </w:rPr>
  </w:style>
  <w:style w:type="paragraph" w:styleId="ListParagraph">
    <w:name w:val="List Paragraph"/>
    <w:aliases w:val="References,Bullets,Numbered List Paragraph,ReferencesCxSpLast,List Paragraph (numbered (a)),List Paragraph nowy,Liste 1,Bullet List,FooterText,List Paragraph1,Numbered Paragraph,Main numbered paragraph,Table/Figure Heading"/>
    <w:basedOn w:val="Normal"/>
    <w:link w:val="ListParagraphChar"/>
    <w:uiPriority w:val="34"/>
    <w:qFormat/>
    <w:rsid w:val="00860392"/>
    <w:pPr>
      <w:ind w:left="720"/>
      <w:contextualSpacing/>
    </w:pPr>
  </w:style>
  <w:style w:type="character" w:styleId="IntenseEmphasis">
    <w:name w:val="Intense Emphasis"/>
    <w:basedOn w:val="DefaultParagraphFont"/>
    <w:uiPriority w:val="21"/>
    <w:qFormat/>
    <w:rsid w:val="00860392"/>
    <w:rPr>
      <w:i/>
      <w:iCs/>
      <w:color w:val="2F5496" w:themeColor="accent1" w:themeShade="BF"/>
    </w:rPr>
  </w:style>
  <w:style w:type="paragraph" w:styleId="IntenseQuote">
    <w:name w:val="Intense Quote"/>
    <w:basedOn w:val="Normal"/>
    <w:next w:val="Normal"/>
    <w:link w:val="IntenseQuoteChar"/>
    <w:uiPriority w:val="30"/>
    <w:qFormat/>
    <w:rsid w:val="00860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392"/>
    <w:rPr>
      <w:i/>
      <w:iCs/>
      <w:color w:val="2F5496" w:themeColor="accent1" w:themeShade="BF"/>
    </w:rPr>
  </w:style>
  <w:style w:type="character" w:styleId="IntenseReference">
    <w:name w:val="Intense Reference"/>
    <w:basedOn w:val="DefaultParagraphFont"/>
    <w:uiPriority w:val="32"/>
    <w:qFormat/>
    <w:rsid w:val="00860392"/>
    <w:rPr>
      <w:b/>
      <w:bCs/>
      <w:smallCaps/>
      <w:color w:val="2F5496" w:themeColor="accent1" w:themeShade="BF"/>
      <w:spacing w:val="5"/>
    </w:rPr>
  </w:style>
  <w:style w:type="character" w:customStyle="1" w:styleId="ListParagraphChar">
    <w:name w:val="List Paragraph Char"/>
    <w:aliases w:val="References Char,Bullets Char,Numbered List Paragraph Char,ReferencesCxSpLast Char,List Paragraph (numbered (a)) Char,List Paragraph nowy Char,Liste 1 Char,Bullet List Char,FooterText Char,List Paragraph1 Char,Numbered Paragraph Char"/>
    <w:link w:val="ListParagraph"/>
    <w:uiPriority w:val="34"/>
    <w:qFormat/>
    <w:locked/>
    <w:rsid w:val="00860392"/>
  </w:style>
  <w:style w:type="paragraph" w:customStyle="1" w:styleId="yiv8505570408msonormal">
    <w:name w:val="yiv8505570408msonormal"/>
    <w:basedOn w:val="Normal"/>
    <w:rsid w:val="0086039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717AB"/>
    <w:rPr>
      <w:rFonts w:ascii="Times New Roman" w:hAnsi="Times New Roman" w:cs="Times New Roman"/>
      <w:sz w:val="24"/>
      <w:szCs w:val="24"/>
    </w:rPr>
  </w:style>
  <w:style w:type="paragraph" w:styleId="Revision">
    <w:name w:val="Revision"/>
    <w:hidden/>
    <w:uiPriority w:val="99"/>
    <w:semiHidden/>
    <w:rsid w:val="00E06C12"/>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package" Target="embeddings/Microsoft_Word_Document.docx"/><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package" Target="embeddings/Microsoft_Word_Document1.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11</Pages>
  <Words>1942</Words>
  <Characters>11072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UNIDO</dc:creator>
  <cp:lastModifiedBy>Wycliffe Ochieng Rachuonyo</cp:lastModifiedBy>
  <cp:revision>165</cp:revision>
  <dcterms:created xsi:type="dcterms:W3CDTF">2025-10-07T12:24:00Z</dcterms:created>
  <dcterms:modified xsi:type="dcterms:W3CDTF">2025-12-15T11:20:00Z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45d8d629-aab4-4eeb-a668-0b65fde1c74f</vt:lpwstr>
  </property>
</Properties>
</file>