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№59</w:t>
      </w:r>
    </w:p>
    <w:p>
      <w:pPr>
        <w:pStyle w:val="Author"/>
      </w:pPr>
      <w:r>
        <w:t xml:space="preserve">Мальков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модели боевых действий Ланчестера. Применить их на практике для решения задания лабораторной работы.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Законы Ланчестера (законы Осипова — Ланчестера) — математическая формула для расчета относительных сил пары сражающихся сторон — подразделений вооруженных сил</w:t>
      </w:r>
      <w:r>
        <w:t xml:space="preserve"> </w:t>
      </w:r>
      <w:r>
        <w:t xml:space="preserve">-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Рассмотривается три случая ведения боевых действий:</w:t>
      </w:r>
    </w:p>
    <w:p>
      <w:pPr>
        <w:numPr>
          <w:ilvl w:val="0"/>
          <w:numId w:val="1001"/>
        </w:numPr>
      </w:pPr>
      <w:r>
        <w:t xml:space="preserve">Боевые действия между регулярными войсками</w:t>
      </w:r>
    </w:p>
    <w:p>
      <w:pPr>
        <w:numPr>
          <w:ilvl w:val="0"/>
          <w:numId w:val="1001"/>
        </w:numPr>
      </w:pPr>
      <w:r>
        <w:t xml:space="preserve">Боевые действия с участием регулярных войск и партизанских отрядов</w:t>
      </w:r>
    </w:p>
    <w:p>
      <w:pPr>
        <w:numPr>
          <w:ilvl w:val="0"/>
          <w:numId w:val="1001"/>
        </w:numPr>
      </w:pPr>
      <w:r>
        <w:t xml:space="preserve">Боевые действия между партизанскими отрядами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</w:t>
      </w:r>
      <w:r>
        <w:t xml:space="preserve"> </w:t>
      </w:r>
      <w:r>
        <w:t xml:space="preserve">начальный момент времени страна Х имеет армию численностью</w:t>
      </w:r>
      <w:r>
        <w:t xml:space="preserve"> </w:t>
      </w:r>
      <m:oMath>
        <m:r>
          <m:t>500000</m:t>
        </m:r>
      </m:oMath>
      <w:r>
        <w:t xml:space="preserve"> </w:t>
      </w:r>
      <w:r>
        <w:t xml:space="preserve">человек, а в распоряжении страны У армия численностью в</w:t>
      </w:r>
      <w:r>
        <w:t xml:space="preserve"> </w:t>
      </w:r>
      <m:oMath>
        <m:r>
          <m:t>500000</m:t>
        </m:r>
      </m:oMath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pStyle w:val="Compact"/>
        <w:numPr>
          <w:ilvl w:val="0"/>
          <w:numId w:val="1002"/>
        </w:numPr>
      </w:pPr>
      <w:r>
        <w:t xml:space="preserve">Модель боевых действий между регулярными войсками:</w:t>
      </w:r>
    </w:p>
    <w:p>
      <w:pPr>
        <w:pStyle w:val="FirstParagraph"/>
      </w:pPr>
      <w:r>
        <w:t xml:space="preserve">$$ {dx\over {dt}} = -0.45x(t)-0.86y(t)+sin(t+1) $$</w:t>
      </w:r>
    </w:p>
    <w:p>
      <w:pPr>
        <w:pStyle w:val="FirstParagraph"/>
      </w:pPr>
      <w:r>
        <w:t xml:space="preserve">$$ {dy\over {dt}} = -0.49x(t)-0.73y(t)+cos(t+2) $$</w:t>
      </w:r>
    </w:p>
    <w:p>
      <w:pPr>
        <w:pStyle w:val="Compact"/>
        <w:numPr>
          <w:ilvl w:val="0"/>
          <w:numId w:val="1003"/>
        </w:numPr>
      </w:pPr>
      <w:r>
        <w:t xml:space="preserve">Модель ведение боевых действий с участием регулярных войск и партизанских отрядов:</w:t>
      </w:r>
    </w:p>
    <w:p>
      <w:pPr>
        <w:pStyle w:val="FirstParagraph"/>
      </w:pPr>
      <w:r>
        <w:t xml:space="preserve">$$ {dx\over {dt}} = -0.17x(t)-0.65y(t)+sin(2t) + 2 $$</w:t>
      </w:r>
    </w:p>
    <w:p>
      <w:pPr>
        <w:pStyle w:val="FirstParagraph"/>
      </w:pPr>
      <w:r>
        <w:t xml:space="preserve">$$ {dy\over {dt}} = -0.31x(t)y(t)-0.28y(t)+cos(t) + 2 $$</w:t>
      </w:r>
    </w:p>
    <w:bookmarkEnd w:id="22"/>
    <w:bookmarkStart w:id="23" w:name="задачи"/>
    <w:p>
      <w:pPr>
        <w:pStyle w:val="Heading1"/>
      </w:pPr>
      <w:r>
        <w:t xml:space="preserve">Задачи</w:t>
      </w:r>
    </w:p>
    <w:p>
      <w:pPr>
        <w:pStyle w:val="Compact"/>
        <w:numPr>
          <w:ilvl w:val="0"/>
          <w:numId w:val="1004"/>
        </w:numPr>
      </w:pPr>
      <w:r>
        <w:t xml:space="preserve">Построить модель боевых действий между регулярными войсками на языках Julia и OpenModelica</w:t>
      </w:r>
    </w:p>
    <w:p>
      <w:pPr>
        <w:pStyle w:val="Compact"/>
        <w:numPr>
          <w:ilvl w:val="0"/>
          <w:numId w:val="1004"/>
        </w:numPr>
      </w:pPr>
      <w:r>
        <w:t xml:space="preserve">Построить модель ведения боевых действий с участием регулярных войск и</w:t>
      </w:r>
      <w:r>
        <w:t xml:space="preserve"> </w:t>
      </w:r>
      <w:r>
        <w:t xml:space="preserve">партизанских отрядов на языках Julia и OpenModelica</w:t>
      </w:r>
    </w:p>
    <w:bookmarkEnd w:id="23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Xc5d9ed93c67e557be197e38fd3e04f25a172d30"/>
    <w:p>
      <w:pPr>
        <w:pStyle w:val="Heading3"/>
      </w:pPr>
      <w:r>
        <w:t xml:space="preserve">Регулярная армия X против регулярной армии Y</w:t>
      </w:r>
    </w:p>
    <w:p>
      <w:pPr>
        <w:pStyle w:val="FirstParagraph"/>
      </w:pPr>
      <w:r>
        <w:t xml:space="preserve">Рассмотрим первый случай.</w:t>
      </w:r>
      <w:r>
        <w:t xml:space="preserve"> </w:t>
      </w:r>
      <w:r>
        <w:t xml:space="preserve">Численность регулярных войск определяется тремя факторами:</w:t>
      </w:r>
    </w:p>
    <w:p>
      <w:pPr>
        <w:pStyle w:val="Compact"/>
        <w:numPr>
          <w:ilvl w:val="0"/>
          <w:numId w:val="1005"/>
        </w:numPr>
      </w:pPr>
      <w:r>
        <w:t xml:space="preserve">Cкорость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pStyle w:val="Compact"/>
        <w:numPr>
          <w:ilvl w:val="0"/>
          <w:numId w:val="1005"/>
        </w:numPr>
      </w:pPr>
      <w:r>
        <w:t xml:space="preserve">Cкорость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pStyle w:val="Compact"/>
        <w:numPr>
          <w:ilvl w:val="0"/>
          <w:numId w:val="1005"/>
        </w:numPr>
      </w:pPr>
      <w:r>
        <w:t xml:space="preserve">Cкорость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образом:</w:t>
      </w:r>
    </w:p>
    <w:p>
      <w:pPr>
        <w:pStyle w:val="BodyText"/>
      </w:pPr>
      <w:r>
        <w:t xml:space="preserve">$$ {dx\over {dt}} = -a(t)x(t)-b(t)y(t)+P(t) $$</w:t>
      </w:r>
    </w:p>
    <w:p>
      <w:pPr>
        <w:pStyle w:val="FirstParagraph"/>
      </w:pPr>
      <w:r>
        <w:t xml:space="preserve">$$ {dy\over {dt}} = -c(t)x(t)-h(t)y(t)+Q(t) $$</w:t>
      </w:r>
    </w:p>
    <w:p>
      <w:pPr>
        <w:pStyle w:val="FirstParagraph"/>
      </w:pPr>
      <w:r>
        <w:t xml:space="preserve">В первом пункте нами рассматривается как раз такая модель. Она является доработанной моделью Ланчестера, так его изначальная модель учитывала лишь члены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то есть, на потери за промежуток времени влияли лишь численность армий и</w:t>
      </w:r>
      <w:r>
        <w:t xml:space="preserve"> </w:t>
      </w:r>
      <w:r>
        <w:t xml:space="preserve">“</w:t>
      </w:r>
      <w:r>
        <w:t xml:space="preserve">эффективность оружия</w:t>
      </w:r>
      <w:r>
        <w:t xml:space="preserve">”</w:t>
      </w:r>
      <w:r>
        <w:t xml:space="preserve"> </w:t>
      </w:r>
      <w:r>
        <w:t xml:space="preserve">(коэффициенты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).</w:t>
      </w:r>
    </w:p>
    <w:p>
      <w:pPr>
        <w:pStyle w:val="BodyText"/>
      </w:pPr>
      <w:r>
        <w:t xml:space="preserve">$$ {dx\over {dt}} = -ax(t)-by(t)+P(t) $$</w:t>
      </w:r>
    </w:p>
    <w:p>
      <w:pPr>
        <w:pStyle w:val="FirstParagraph"/>
      </w:pPr>
      <w:r>
        <w:t xml:space="preserve">$$ {dy\over {dt}} = -cx(t)-hy(t)+Q(t) $$</w:t>
      </w:r>
    </w:p>
    <w:p>
      <w:pPr>
        <w:pStyle w:val="FirstParagraph"/>
      </w:pPr>
      <w:r>
        <w:t xml:space="preserve">Именно эти уравнения [3] и будут решать наши программы для выполнения первой части задания. В конце мы получим график кривой в декартовых координатах, где по оси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будет отображаться численность армии государства X, по оси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будет отображаться соответствующая численность армии Y. По тому, с какой осью пересечётся график, можно определить исход войны. Если ось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будет пересечена в положительных значениях, победа будет на стороне армии государства X (так как при таком раскладе численность армии Y достигла нуля при положительном значении численности армии X). Аналогичная ситуация для оси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и победы армии государства Y.</w:t>
      </w:r>
    </w:p>
    <w:bookmarkEnd w:id="24"/>
    <w:bookmarkStart w:id="25" w:name="X539602a078609cf2c106d37cecff44c97aaacb5"/>
    <w:p>
      <w:pPr>
        <w:pStyle w:val="Heading3"/>
      </w:pPr>
      <w:r>
        <w:t xml:space="preserve">Регулярная армия X против партизанской армии Y</w:t>
      </w:r>
    </w:p>
    <w:p>
      <w:pPr>
        <w:pStyle w:val="FirstParagraph"/>
      </w:pPr>
      <w:r>
        <w:t xml:space="preserve">Для второй части задания, то есть, для моделирования боевых действий между регулярной армией и партизанской армией, необходимо внести поправки в предыдущую модель.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</w:t>
      </w:r>
    </w:p>
    <w:p>
      <w:pPr>
        <w:pStyle w:val="BodyText"/>
      </w:pPr>
      <w:r>
        <w:t xml:space="preserve">$$ {dx\over {dt}} = -a(t)x(t)-b(t)y(t)+P(t) $$</w:t>
      </w:r>
    </w:p>
    <w:p>
      <w:pPr>
        <w:pStyle w:val="FirstParagraph"/>
      </w:pPr>
      <w:r>
        <w:t xml:space="preserve">$$ {dy\over {dt}} = -c(t)x(t)y(t)-h(t)y(t)+Q(t) $$</w:t>
      </w:r>
    </w:p>
    <w:p>
      <w:pPr>
        <w:pStyle w:val="FirstParagraph"/>
      </w:pPr>
      <w:r>
        <w:t xml:space="preserve">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всё так же будут положительными десятичными числами:</w:t>
      </w:r>
    </w:p>
    <w:p>
      <w:pPr>
        <w:pStyle w:val="BodyText"/>
      </w:pPr>
      <w:r>
        <w:t xml:space="preserve">$$ {dx\over {dt}} = -ax(t)-by(t)+P(t) $$</w:t>
      </w:r>
    </w:p>
    <w:p>
      <w:pPr>
        <w:pStyle w:val="FirstParagraph"/>
      </w:pPr>
      <w:r>
        <w:t xml:space="preserve">$$ {dy\over {dt}} = -cx(t)y(t)-hy(t)+Q(t) $$</w:t>
      </w:r>
    </w:p>
    <w:bookmarkEnd w:id="25"/>
    <w:bookmarkStart w:id="43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27" w:name="julia"/>
    <w:p>
      <w:pPr>
        <w:pStyle w:val="Heading3"/>
      </w:pPr>
      <w:r>
        <w:t xml:space="preserve">Julia</w:t>
      </w:r>
    </w:p>
    <w:bookmarkStart w:id="26" w:name="программный-код-решения-на-julia-1"/>
    <w:p>
      <w:pPr>
        <w:pStyle w:val="Heading4"/>
      </w:pPr>
      <w:r>
        <w:t xml:space="preserve">Программный код решения на Julia [1]</w:t>
      </w:r>
    </w:p>
    <w:p>
      <w:pPr>
        <w:pStyle w:val="FirstParagraph"/>
      </w:pPr>
      <w:r>
        <w:t xml:space="preserve">Код программы:</w:t>
      </w:r>
    </w:p>
    <w:p>
      <w:pPr>
        <w:pStyle w:val="BodyText"/>
      </w:pPr>
      <w:r>
        <w:t xml:space="preserve">Случай сражения регулярная армия против регулярной армии.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#X army quantity</w:t>
      </w:r>
      <w:r>
        <w:br/>
      </w:r>
      <w:r>
        <w:rPr>
          <w:rStyle w:val="VerbatimChar"/>
        </w:rPr>
        <w:t xml:space="preserve">x0 = 500000</w:t>
      </w:r>
      <w:r>
        <w:br/>
      </w:r>
      <w:r>
        <w:rPr>
          <w:rStyle w:val="VerbatimChar"/>
        </w:rPr>
        <w:t xml:space="preserve">#Y army quantity</w:t>
      </w:r>
      <w:r>
        <w:br/>
      </w:r>
      <w:r>
        <w:rPr>
          <w:rStyle w:val="VerbatimChar"/>
        </w:rPr>
        <w:t xml:space="preserve">y0 = 500000</w:t>
      </w:r>
      <w:r>
        <w:br/>
      </w:r>
      <w:r>
        <w:br/>
      </w:r>
      <w:r>
        <w:rPr>
          <w:rStyle w:val="VerbatimChar"/>
        </w:rPr>
        <w:t xml:space="preserve">a = 0.45 # army X casualties factor</w:t>
      </w:r>
      <w:r>
        <w:br/>
      </w:r>
      <w:r>
        <w:rPr>
          <w:rStyle w:val="VerbatimChar"/>
        </w:rPr>
        <w:t xml:space="preserve">b = 0.86 # Y army efficiency</w:t>
      </w:r>
      <w:r>
        <w:br/>
      </w:r>
      <w:r>
        <w:rPr>
          <w:rStyle w:val="VerbatimChar"/>
        </w:rPr>
        <w:t xml:space="preserve">c = 0.73 # X army efficiency</w:t>
      </w:r>
      <w:r>
        <w:br/>
      </w:r>
      <w:r>
        <w:rPr>
          <w:rStyle w:val="VerbatimChar"/>
        </w:rPr>
        <w:t xml:space="preserve">h = 0.49 # army Y casualties factor</w:t>
      </w:r>
      <w:r>
        <w:br/>
      </w:r>
      <w:r>
        <w:br/>
      </w:r>
      <w:r>
        <w:rPr>
          <w:rStyle w:val="VerbatimChar"/>
        </w:rPr>
        <w:t xml:space="preserve">p = (a, b, c, h)</w:t>
      </w:r>
      <w:r>
        <w:br/>
      </w:r>
      <w:r>
        <w:rPr>
          <w:rStyle w:val="VerbatimChar"/>
        </w:rPr>
        <w:t xml:space="preserve">quantity = [x0,y0]</w:t>
      </w:r>
      <w:r>
        <w:br/>
      </w:r>
      <w:r>
        <w:br/>
      </w:r>
      <w:r>
        <w:rPr>
          <w:rStyle w:val="VerbatimChar"/>
        </w:rPr>
        <w:t xml:space="preserve">P(t) = sin(t+1)</w:t>
      </w:r>
      <w:r>
        <w:br/>
      </w:r>
      <w:r>
        <w:rPr>
          <w:rStyle w:val="VerbatimChar"/>
        </w:rPr>
        <w:t xml:space="preserve">Q(t) = cos(t+2)</w:t>
      </w:r>
      <w:r>
        <w:br/>
      </w:r>
      <w:r>
        <w:br/>
      </w:r>
      <w:r>
        <w:rPr>
          <w:rStyle w:val="VerbatimChar"/>
        </w:rPr>
        <w:t xml:space="preserve">#differential system</w:t>
      </w:r>
      <w:r>
        <w:br/>
      </w:r>
      <w:r>
        <w:rPr>
          <w:rStyle w:val="VerbatimChar"/>
        </w:rPr>
        <w:t xml:space="preserve">function rr_warfare(dF,u,p,t)</w:t>
      </w:r>
      <w:r>
        <w:br/>
      </w:r>
      <w:r>
        <w:rPr>
          <w:rStyle w:val="VerbatimChar"/>
        </w:rPr>
        <w:t xml:space="preserve">    a, b, c, h = p</w:t>
      </w:r>
      <w:r>
        <w:br/>
      </w:r>
      <w:r>
        <w:rPr>
          <w:rStyle w:val="VerbatimChar"/>
        </w:rPr>
        <w:t xml:space="preserve">    dF[1] = -a * u[1] - b * u[2] + P(t)</w:t>
      </w:r>
      <w:r>
        <w:br/>
      </w:r>
      <w:r>
        <w:rPr>
          <w:rStyle w:val="VerbatimChar"/>
        </w:rPr>
        <w:t xml:space="preserve">    dF[2] = -c * u[1] - h * u[2]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T = [0,4]</w:t>
      </w:r>
      <w:r>
        <w:br/>
      </w:r>
      <w:r>
        <w:br/>
      </w:r>
      <w:r>
        <w:rPr>
          <w:rStyle w:val="VerbatimChar"/>
        </w:rPr>
        <w:t xml:space="preserve">problem = ODEProblem(rr_warfare,quantity,T,p)</w:t>
      </w:r>
      <w:r>
        <w:br/>
      </w:r>
      <w:r>
        <w:rPr>
          <w:rStyle w:val="VerbatimChar"/>
        </w:rPr>
        <w:t xml:space="preserve">solution = solve(problem)</w:t>
      </w:r>
      <w:r>
        <w:br/>
      </w:r>
      <w:r>
        <w:br/>
      </w:r>
      <w:r>
        <w:rPr>
          <w:rStyle w:val="VerbatimChar"/>
        </w:rPr>
        <w:t xml:space="preserve">A1 = [u[1] for u in solution.u]</w:t>
      </w:r>
      <w:r>
        <w:br/>
      </w:r>
      <w:r>
        <w:rPr>
          <w:rStyle w:val="VerbatimChar"/>
        </w:rPr>
        <w:t xml:space="preserve">A2 = [u[2] for u in solution.u]</w:t>
      </w:r>
      <w:r>
        <w:br/>
      </w:r>
      <w:r>
        <w:rPr>
          <w:rStyle w:val="VerbatimChar"/>
        </w:rPr>
        <w:t xml:space="preserve">T1 = [t for t in solution.t]</w:t>
      </w:r>
      <w:r>
        <w:br/>
      </w:r>
      <w:r>
        <w:br/>
      </w:r>
      <w:r>
        <w:br/>
      </w:r>
      <w:r>
        <w:rPr>
          <w:rStyle w:val="VerbatimChar"/>
        </w:rPr>
        <w:t xml:space="preserve">plt1 = plot(dpi = 300, legend= true, bg =:white)</w:t>
      </w:r>
      <w:r>
        <w:br/>
      </w:r>
      <w:r>
        <w:rPr>
          <w:rStyle w:val="VerbatimChar"/>
        </w:rPr>
        <w:t xml:space="preserve">plot!(plt1, xlabel="Время", ylabel="Численность", title="Модель боевых действий - Регулярные армии", legend=:outerbottom)</w:t>
      </w:r>
      <w:r>
        <w:br/>
      </w:r>
      <w:r>
        <w:rPr>
          <w:rStyle w:val="VerbatimChar"/>
        </w:rPr>
        <w:t xml:space="preserve">plot!(plt1, T1, A1, label="Численность армии X", color =:red)</w:t>
      </w:r>
      <w:r>
        <w:br/>
      </w:r>
      <w:r>
        <w:rPr>
          <w:rStyle w:val="VerbatimChar"/>
        </w:rPr>
        <w:t xml:space="preserve">plot!(plt1, T1, A2, label="Численность армии Y", color =:green)</w:t>
      </w:r>
      <w:r>
        <w:br/>
      </w:r>
      <w:r>
        <w:rPr>
          <w:rStyle w:val="VerbatimChar"/>
        </w:rPr>
        <w:t xml:space="preserve">savefig(plt1, "lab03_1.png")</w:t>
      </w:r>
    </w:p>
    <w:p>
      <w:pPr>
        <w:pStyle w:val="FirstParagraph"/>
      </w:pPr>
      <w:r>
        <w:t xml:space="preserve">Случай сражения регулярной армии против партизан.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500000</w:t>
      </w:r>
      <w:r>
        <w:br/>
      </w:r>
      <w:r>
        <w:rPr>
          <w:rStyle w:val="VerbatimChar"/>
        </w:rPr>
        <w:t xml:space="preserve">y0 = 500000</w:t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a = 0.17 # army X casualties factor</w:t>
      </w:r>
      <w:r>
        <w:br/>
      </w:r>
      <w:r>
        <w:rPr>
          <w:rStyle w:val="VerbatimChar"/>
        </w:rPr>
        <w:t xml:space="preserve">b = 0.65 # Y army efficiency</w:t>
      </w:r>
      <w:r>
        <w:br/>
      </w:r>
      <w:r>
        <w:rPr>
          <w:rStyle w:val="VerbatimChar"/>
        </w:rPr>
        <w:t xml:space="preserve">c = 0.28 # X army efficiency</w:t>
      </w:r>
      <w:r>
        <w:br/>
      </w:r>
      <w:r>
        <w:rPr>
          <w:rStyle w:val="VerbatimChar"/>
        </w:rPr>
        <w:t xml:space="preserve">h = 0.31 # army Y casualties factor</w:t>
      </w:r>
      <w:r>
        <w:br/>
      </w:r>
      <w:r>
        <w:br/>
      </w:r>
      <w:r>
        <w:rPr>
          <w:rStyle w:val="VerbatimChar"/>
        </w:rPr>
        <w:t xml:space="preserve">p = (a, b, c, h)</w:t>
      </w:r>
      <w:r>
        <w:br/>
      </w:r>
      <w:r>
        <w:rPr>
          <w:rStyle w:val="VerbatimChar"/>
        </w:rPr>
        <w:t xml:space="preserve">quantity = [x0,y0]</w:t>
      </w:r>
      <w:r>
        <w:br/>
      </w:r>
      <w:r>
        <w:br/>
      </w:r>
      <w:r>
        <w:rPr>
          <w:rStyle w:val="VerbatimChar"/>
        </w:rPr>
        <w:t xml:space="preserve">P(t) = sin(2*t)</w:t>
      </w:r>
      <w:r>
        <w:br/>
      </w:r>
      <w:r>
        <w:rPr>
          <w:rStyle w:val="VerbatimChar"/>
        </w:rPr>
        <w:t xml:space="preserve">Q(t) = cos(t)</w:t>
      </w:r>
      <w:r>
        <w:br/>
      </w:r>
      <w:r>
        <w:br/>
      </w:r>
      <w:r>
        <w:rPr>
          <w:rStyle w:val="VerbatimChar"/>
        </w:rPr>
        <w:t xml:space="preserve">#differential system</w:t>
      </w:r>
      <w:r>
        <w:br/>
      </w:r>
      <w:r>
        <w:rPr>
          <w:rStyle w:val="VerbatimChar"/>
        </w:rPr>
        <w:t xml:space="preserve">function rr_warfare(dF,u,p,t)</w:t>
      </w:r>
      <w:r>
        <w:br/>
      </w:r>
      <w:r>
        <w:rPr>
          <w:rStyle w:val="VerbatimChar"/>
        </w:rPr>
        <w:t xml:space="preserve">    a, b, c, h = p</w:t>
      </w:r>
      <w:r>
        <w:br/>
      </w:r>
      <w:r>
        <w:rPr>
          <w:rStyle w:val="VerbatimChar"/>
        </w:rPr>
        <w:t xml:space="preserve">    dF[1] = -a * u[1] - b * u[2] + P(t) + 2</w:t>
      </w:r>
      <w:r>
        <w:br/>
      </w:r>
      <w:r>
        <w:rPr>
          <w:rStyle w:val="VerbatimChar"/>
        </w:rPr>
        <w:t xml:space="preserve">    dF[2] = -c * u[1] * u[2] - h * u[2] + Q(t) + 2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T = [0.0,0.0005]</w:t>
      </w:r>
      <w:r>
        <w:br/>
      </w:r>
      <w:r>
        <w:br/>
      </w:r>
      <w:r>
        <w:rPr>
          <w:rStyle w:val="VerbatimChar"/>
        </w:rPr>
        <w:t xml:space="preserve">problem = ODEProblem(rr_warfare,quantity,T,p)</w:t>
      </w:r>
      <w:r>
        <w:br/>
      </w:r>
      <w:r>
        <w:rPr>
          <w:rStyle w:val="VerbatimChar"/>
        </w:rPr>
        <w:t xml:space="preserve">solution = solve(problem, dtmax = 0.000001)</w:t>
      </w:r>
      <w:r>
        <w:br/>
      </w:r>
      <w:r>
        <w:br/>
      </w:r>
      <w:r>
        <w:rPr>
          <w:rStyle w:val="VerbatimChar"/>
        </w:rPr>
        <w:t xml:space="preserve">A1 = [u[1] for u in solution.u]</w:t>
      </w:r>
      <w:r>
        <w:br/>
      </w:r>
      <w:r>
        <w:rPr>
          <w:rStyle w:val="VerbatimChar"/>
        </w:rPr>
        <w:t xml:space="preserve">A2 = [u[2] for u in solution.u]</w:t>
      </w:r>
      <w:r>
        <w:br/>
      </w:r>
      <w:r>
        <w:rPr>
          <w:rStyle w:val="VerbatimChar"/>
        </w:rPr>
        <w:t xml:space="preserve">T1 = [t for t in solution.t]</w:t>
      </w:r>
      <w:r>
        <w:br/>
      </w:r>
      <w:r>
        <w:br/>
      </w:r>
      <w:r>
        <w:br/>
      </w:r>
      <w:r>
        <w:rPr>
          <w:rStyle w:val="VerbatimChar"/>
        </w:rPr>
        <w:t xml:space="preserve">plt1 = plot(dpi = 300, legend= true, bg =:white)</w:t>
      </w:r>
      <w:r>
        <w:br/>
      </w:r>
      <w:r>
        <w:rPr>
          <w:rStyle w:val="VerbatimChar"/>
        </w:rPr>
        <w:t xml:space="preserve">plot!(plt1, xlabel="Время", ylabel="Численность", title="Модель Регулярная армия vs Партизаны", legend=:outerbottom)</w:t>
      </w:r>
      <w:r>
        <w:br/>
      </w:r>
      <w:r>
        <w:rPr>
          <w:rStyle w:val="VerbatimChar"/>
        </w:rPr>
        <w:t xml:space="preserve">plot!(plt1, T1, A1, label="Численность армии X", color =:red)</w:t>
      </w:r>
      <w:r>
        <w:br/>
      </w:r>
      <w:r>
        <w:rPr>
          <w:rStyle w:val="VerbatimChar"/>
        </w:rPr>
        <w:t xml:space="preserve">plot!(plt1, T1, A2, label="Численность армии Y", color =:green)</w:t>
      </w:r>
      <w:r>
        <w:br/>
      </w:r>
      <w:r>
        <w:rPr>
          <w:rStyle w:val="VerbatimChar"/>
        </w:rPr>
        <w:t xml:space="preserve">savefig(plt1, "lab03_2.png")</w:t>
      </w:r>
    </w:p>
    <w:bookmarkEnd w:id="26"/>
    <w:bookmarkEnd w:id="27"/>
    <w:bookmarkStart w:id="34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FirstParagraph"/>
      </w:pPr>
      <w:r>
        <w:t xml:space="preserve">На рис.</w:t>
      </w:r>
      <w:r>
        <w:t xml:space="preserve"> </w:t>
      </w:r>
      <w:r>
        <w:t xml:space="preserve">@fig:001</w:t>
      </w:r>
      <w:r>
        <w:t xml:space="preserve"> </w:t>
      </w:r>
      <w:r>
        <w:t xml:space="preserve">и</w:t>
      </w:r>
      <w:r>
        <w:t xml:space="preserve"> </w:t>
      </w:r>
      <w:r>
        <w:t xml:space="preserve">@fig:002</w:t>
      </w:r>
      <w:r>
        <w:t xml:space="preserve"> </w:t>
      </w:r>
      <w:r>
        <w:t xml:space="preserve">изображены итоговые графики для обоих случаев.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График в Julia. Первый случай”" title="" id="29" name="Picture"/>
            <a:graphic>
              <a:graphicData uri="http://schemas.openxmlformats.org/drawingml/2006/picture">
                <pic:pic>
                  <pic:nvPicPr>
                    <pic:cNvPr descr="Screens/lab03_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в Julia. Первый случай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График в Julia. Второй случай”" title="" id="32" name="Picture"/>
            <a:graphic>
              <a:graphicData uri="http://schemas.openxmlformats.org/drawingml/2006/picture">
                <pic:pic>
                  <pic:nvPicPr>
                    <pic:cNvPr descr="Screens/lab03_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в Julia. Второй случай</w:t>
      </w:r>
      <w:r>
        <w:t xml:space="preserve">”</w:t>
      </w:r>
    </w:p>
    <w:bookmarkEnd w:id="34"/>
    <w:bookmarkStart w:id="35" w:name="X8cb123ce3dd16dcaae2917f0aee239fc5a867bc"/>
    <w:p>
      <w:pPr>
        <w:pStyle w:val="Heading3"/>
      </w:pPr>
      <w:r>
        <w:t xml:space="preserve">Программный код решения на OpenModelica [2]</w:t>
      </w:r>
    </w:p>
    <w:p>
      <w:pPr>
        <w:pStyle w:val="FirstParagraph"/>
      </w:pPr>
      <w:r>
        <w:t xml:space="preserve">Случай сражения регулярная армия против регулярной армии.</w:t>
      </w:r>
    </w:p>
    <w:p>
      <w:pPr>
        <w:pStyle w:val="SourceCode"/>
      </w:pPr>
      <w:r>
        <w:rPr>
          <w:rStyle w:val="VerbatimChar"/>
        </w:rPr>
        <w:t xml:space="preserve">model lab3 "Battle between forces"</w:t>
      </w:r>
      <w:r>
        <w:br/>
      </w:r>
      <w:r>
        <w:rPr>
          <w:rStyle w:val="VerbatimChar"/>
        </w:rPr>
        <w:t xml:space="preserve">parameter Integer x0 = 500000;</w:t>
      </w:r>
      <w:r>
        <w:br/>
      </w:r>
      <w:r>
        <w:rPr>
          <w:rStyle w:val="VerbatimChar"/>
        </w:rPr>
        <w:t xml:space="preserve">parameter Integer y0 = 500000;</w:t>
      </w:r>
      <w:r>
        <w:br/>
      </w:r>
      <w:r>
        <w:rPr>
          <w:rStyle w:val="VerbatimChar"/>
        </w:rPr>
        <w:t xml:space="preserve">parameter Real a = 0.45;</w:t>
      </w:r>
      <w:r>
        <w:br/>
      </w:r>
      <w:r>
        <w:rPr>
          <w:rStyle w:val="VerbatimChar"/>
        </w:rPr>
        <w:t xml:space="preserve">parameter Real b = 0.86;</w:t>
      </w:r>
      <w:r>
        <w:br/>
      </w:r>
      <w:r>
        <w:rPr>
          <w:rStyle w:val="VerbatimChar"/>
        </w:rPr>
        <w:t xml:space="preserve">parameter Real c = 0.73;</w:t>
      </w:r>
      <w:r>
        <w:br/>
      </w:r>
      <w:r>
        <w:rPr>
          <w:rStyle w:val="VerbatimChar"/>
        </w:rPr>
        <w:t xml:space="preserve">parameter Real h = 0.49;</w:t>
      </w:r>
      <w:r>
        <w:br/>
      </w:r>
      <w:r>
        <w:rPr>
          <w:rStyle w:val="VerbatimChar"/>
        </w:rPr>
        <w:t xml:space="preserve">Real P;</w:t>
      </w:r>
      <w:r>
        <w:br/>
      </w:r>
      <w:r>
        <w:rPr>
          <w:rStyle w:val="VerbatimChar"/>
        </w:rPr>
        <w:t xml:space="preserve">Real Q;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P = sin(time + 1);</w:t>
      </w:r>
      <w:r>
        <w:br/>
      </w:r>
      <w:r>
        <w:rPr>
          <w:rStyle w:val="VerbatimChar"/>
        </w:rPr>
        <w:t xml:space="preserve">Q = sin(time + 2);</w:t>
      </w:r>
      <w:r>
        <w:br/>
      </w:r>
      <w:r>
        <w:rPr>
          <w:rStyle w:val="VerbatimChar"/>
        </w:rPr>
        <w:t xml:space="preserve">der(x) = - a * x - b * y + P;</w:t>
      </w:r>
      <w:r>
        <w:br/>
      </w:r>
      <w:r>
        <w:rPr>
          <w:rStyle w:val="VerbatimChar"/>
        </w:rPr>
        <w:t xml:space="preserve">der(y) = - c * x - h * y + Q;</w:t>
      </w:r>
      <w:r>
        <w:br/>
      </w:r>
      <w:r>
        <w:rPr>
          <w:rStyle w:val="VerbatimChar"/>
        </w:rPr>
        <w:t xml:space="preserve">end lab3;</w:t>
      </w:r>
    </w:p>
    <w:p>
      <w:pPr>
        <w:pStyle w:val="FirstParagraph"/>
      </w:pPr>
      <w:r>
        <w:t xml:space="preserve">Случай сражения регулярной армии против партизан.</w:t>
      </w:r>
    </w:p>
    <w:p>
      <w:pPr>
        <w:pStyle w:val="SourceCode"/>
      </w:pPr>
      <w:r>
        <w:rPr>
          <w:rStyle w:val="VerbatimChar"/>
        </w:rPr>
        <w:t xml:space="preserve">model lab3 "Battle between forces"</w:t>
      </w:r>
      <w:r>
        <w:br/>
      </w:r>
      <w:r>
        <w:rPr>
          <w:rStyle w:val="VerbatimChar"/>
        </w:rPr>
        <w:t xml:space="preserve">parameter Integer x0 = 500000;</w:t>
      </w:r>
      <w:r>
        <w:br/>
      </w:r>
      <w:r>
        <w:rPr>
          <w:rStyle w:val="VerbatimChar"/>
        </w:rPr>
        <w:t xml:space="preserve">parameter Integer y0 = 500000;</w:t>
      </w:r>
      <w:r>
        <w:br/>
      </w:r>
      <w:r>
        <w:rPr>
          <w:rStyle w:val="VerbatimChar"/>
        </w:rPr>
        <w:t xml:space="preserve">parameter Real a = 0.17;</w:t>
      </w:r>
      <w:r>
        <w:br/>
      </w:r>
      <w:r>
        <w:rPr>
          <w:rStyle w:val="VerbatimChar"/>
        </w:rPr>
        <w:t xml:space="preserve">parameter Real b = 0.65;</w:t>
      </w:r>
      <w:r>
        <w:br/>
      </w:r>
      <w:r>
        <w:rPr>
          <w:rStyle w:val="VerbatimChar"/>
        </w:rPr>
        <w:t xml:space="preserve">parameter Real c = 0.28;</w:t>
      </w:r>
      <w:r>
        <w:br/>
      </w:r>
      <w:r>
        <w:rPr>
          <w:rStyle w:val="VerbatimChar"/>
        </w:rPr>
        <w:t xml:space="preserve">parameter Real h = 0.31;</w:t>
      </w:r>
      <w:r>
        <w:br/>
      </w:r>
      <w:r>
        <w:rPr>
          <w:rStyle w:val="VerbatimChar"/>
        </w:rPr>
        <w:t xml:space="preserve">Real P;</w:t>
      </w:r>
      <w:r>
        <w:br/>
      </w:r>
      <w:r>
        <w:rPr>
          <w:rStyle w:val="VerbatimChar"/>
        </w:rPr>
        <w:t xml:space="preserve">Real Q;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P = sin(2*time);</w:t>
      </w:r>
      <w:r>
        <w:br/>
      </w:r>
      <w:r>
        <w:rPr>
          <w:rStyle w:val="VerbatimChar"/>
        </w:rPr>
        <w:t xml:space="preserve">Q = sin(time);</w:t>
      </w:r>
      <w:r>
        <w:br/>
      </w:r>
      <w:r>
        <w:rPr>
          <w:rStyle w:val="VerbatimChar"/>
        </w:rPr>
        <w:t xml:space="preserve">der(x) = - a * x - b * y + P + 2;</w:t>
      </w:r>
      <w:r>
        <w:br/>
      </w:r>
      <w:r>
        <w:rPr>
          <w:rStyle w:val="VerbatimChar"/>
        </w:rPr>
        <w:t xml:space="preserve">der(y) = - c * x * y - h * y + Q + 2;</w:t>
      </w:r>
      <w:r>
        <w:br/>
      </w:r>
      <w:r>
        <w:rPr>
          <w:rStyle w:val="VerbatimChar"/>
        </w:rPr>
        <w:t xml:space="preserve">end lab3;</w:t>
      </w:r>
    </w:p>
    <w:bookmarkEnd w:id="35"/>
    <w:bookmarkStart w:id="42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FirstParagraph"/>
      </w:pPr>
      <w:r>
        <w:t xml:space="preserve">На графиках на рис.</w:t>
      </w:r>
      <w:r>
        <w:t xml:space="preserve"> </w:t>
      </w:r>
      <w:r>
        <w:t xml:space="preserve">@fig:003</w:t>
      </w:r>
      <w:r>
        <w:t xml:space="preserve"> </w:t>
      </w:r>
      <w:r>
        <w:t xml:space="preserve">и</w:t>
      </w:r>
      <w:r>
        <w:t xml:space="preserve"> </w:t>
      </w:r>
      <w:r>
        <w:t xml:space="preserve">@fig:004</w:t>
      </w:r>
      <w:r>
        <w:t xml:space="preserve">, построенных с помощью OpenModelica изображены графики, аналогичные графикам</w:t>
      </w:r>
      <w:r>
        <w:t xml:space="preserve"> </w:t>
      </w:r>
      <w:r>
        <w:t xml:space="preserve">@fig:002</w:t>
      </w:r>
      <w:r>
        <w:t xml:space="preserve"> </w:t>
      </w:r>
      <w:r>
        <w:t xml:space="preserve">и</w:t>
      </w:r>
      <w:r>
        <w:t xml:space="preserve"> </w:t>
      </w:r>
      <w:r>
        <w:t xml:space="preserve">@fig:003</w:t>
      </w:r>
      <w:r>
        <w:t xml:space="preserve"> </w:t>
      </w:r>
      <w:r>
        <w:t xml:space="preserve">соответственно.</w:t>
      </w:r>
    </w:p>
    <w:p>
      <w:pPr>
        <w:pStyle w:val="CaptionedFigure"/>
      </w:pPr>
      <w:r>
        <w:drawing>
          <wp:inline>
            <wp:extent cx="5334000" cy="2285485"/>
            <wp:effectExtent b="0" l="0" r="0" t="0"/>
            <wp:docPr descr="“График в OpenModelica. Первый случай”" title="" id="37" name="Picture"/>
            <a:graphic>
              <a:graphicData uri="http://schemas.openxmlformats.org/drawingml/2006/picture">
                <pic:pic>
                  <pic:nvPicPr>
                    <pic:cNvPr descr="Screens/modelica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5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в OpenModelica. Первый случай</w:t>
      </w:r>
      <w:r>
        <w:t xml:space="preserve">”</w:t>
      </w:r>
    </w:p>
    <w:p>
      <w:pPr>
        <w:pStyle w:val="CaptionedFigure"/>
      </w:pPr>
      <w:r>
        <w:drawing>
          <wp:inline>
            <wp:extent cx="5334000" cy="2285485"/>
            <wp:effectExtent b="0" l="0" r="0" t="0"/>
            <wp:docPr descr="“График в OpenModelica. Второй случай”" title="" id="40" name="Picture"/>
            <a:graphic>
              <a:graphicData uri="http://schemas.openxmlformats.org/drawingml/2006/picture">
                <pic:pic>
                  <pic:nvPicPr>
                    <pic:cNvPr descr="Screens/modelica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5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в OpenModelica. Второй случай</w:t>
      </w:r>
      <w:r>
        <w:t xml:space="preserve">”</w:t>
      </w:r>
    </w:p>
    <w:bookmarkEnd w:id="42"/>
    <w:bookmarkEnd w:id="43"/>
    <w:bookmarkEnd w:id="44"/>
    <w:bookmarkStart w:id="45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Графики для всех случаев в OpenModelica и в Julia индентичны в своей сути. Единственное отличие заключается в различии масштаба для графиков характеризующие боевые действия между регулярной армией и партизанами.</w:t>
      </w:r>
    </w:p>
    <w:bookmarkEnd w:id="45"/>
    <w:bookmarkStart w:id="4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изучены модели боевых действий Ланкастера. В результате были получены графики для двух случаев боевых действий.</w:t>
      </w:r>
    </w:p>
    <w:bookmarkEnd w:id="46"/>
    <w:bookmarkStart w:id="47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Законы Ланчестера: https://ru.wikipedia.org/wiki/%D0%97%D0%B0%D0%BA%D0%BE%D0%BD%D1%8B_%D0%9E%D1%81%D0%B8%D0%BF%D0%BE%D0%B2%D0%B0_%E2%80%94_%D0%9B%D0%B0%D0%BD%D1%87%D0%B5%D1%81%D1%82%D0%B5%D1%80%D0%B0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Математическое моделирование</dc:title>
  <dc:creator>Мальков Роман Сергеевич</dc:creator>
  <dc:language>ru-RU</dc:language>
  <cp:keywords/>
  <dcterms:created xsi:type="dcterms:W3CDTF">2024-02-22T16:48:59Z</dcterms:created>
  <dcterms:modified xsi:type="dcterms:W3CDTF">2024-02-22T16:48:59Z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">
    <vt:lpwstr>Times New Roman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Times New Roman</vt:lpwstr>
  </property>
  <property fmtid="{D5CDD505-2E9C-101B-9397-08002B2CF9AE}" pid="27" name="romanfontoptions">
    <vt:lpwstr>Ligatures=TeX</vt:lpwstr>
  </property>
  <property fmtid="{D5CDD505-2E9C-101B-9397-08002B2CF9AE}" pid="28" name="sansfont">
    <vt:lpwstr>Times New Roman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боевых действий. Вариант №59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