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605"/>
        <w:gridCol w:w="4638"/>
      </w:tblGrid>
      <w:tr w:rsidR="00F85F93" w:rsidRPr="00DD3A06" w:rsidTr="00A26BCD">
        <w:tc>
          <w:tcPr>
            <w:tcW w:w="4788" w:type="dxa"/>
          </w:tcPr>
          <w:p w:rsidR="00F85F93" w:rsidRPr="00DD3A06" w:rsidRDefault="00F85F93" w:rsidP="00A26BCD">
            <w:pPr>
              <w:rPr>
                <w:rFonts w:ascii="Times New Roman" w:hAnsi="Times New Roman" w:cs="Times New Roman"/>
                <w:b/>
                <w:sz w:val="28"/>
                <w:szCs w:val="28"/>
              </w:rPr>
            </w:pPr>
            <w:r w:rsidRPr="00DD3A06">
              <w:rPr>
                <w:rFonts w:ascii="Times New Roman" w:hAnsi="Times New Roman" w:cs="Times New Roman"/>
                <w:b/>
                <w:sz w:val="28"/>
                <w:szCs w:val="28"/>
              </w:rPr>
              <w:t>Name</w:t>
            </w:r>
          </w:p>
        </w:tc>
        <w:tc>
          <w:tcPr>
            <w:tcW w:w="4788" w:type="dxa"/>
          </w:tcPr>
          <w:p w:rsidR="00F85F93" w:rsidRPr="00F34EEA" w:rsidRDefault="00F34EEA" w:rsidP="00A26BCD">
            <w:pPr>
              <w:rPr>
                <w:rFonts w:ascii="Times New Roman" w:hAnsi="Times New Roman" w:cs="Times New Roman"/>
                <w:b/>
                <w:sz w:val="28"/>
                <w:szCs w:val="28"/>
              </w:rPr>
            </w:pPr>
            <w:proofErr w:type="spellStart"/>
            <w:r w:rsidRPr="00F34EEA">
              <w:rPr>
                <w:rFonts w:ascii="Times New Roman" w:hAnsi="Times New Roman" w:cs="Times New Roman"/>
                <w:b/>
                <w:sz w:val="28"/>
                <w:szCs w:val="28"/>
              </w:rPr>
              <w:t>M.Faizan</w:t>
            </w:r>
            <w:proofErr w:type="spellEnd"/>
            <w:r w:rsidRPr="00F34EEA">
              <w:rPr>
                <w:rFonts w:ascii="Times New Roman" w:hAnsi="Times New Roman" w:cs="Times New Roman"/>
                <w:b/>
                <w:sz w:val="28"/>
                <w:szCs w:val="28"/>
              </w:rPr>
              <w:t xml:space="preserve"> </w:t>
            </w:r>
            <w:proofErr w:type="spellStart"/>
            <w:r w:rsidRPr="00F34EEA">
              <w:rPr>
                <w:rFonts w:ascii="Times New Roman" w:hAnsi="Times New Roman" w:cs="Times New Roman"/>
                <w:b/>
                <w:sz w:val="28"/>
                <w:szCs w:val="28"/>
              </w:rPr>
              <w:t>Azam</w:t>
            </w:r>
            <w:proofErr w:type="spellEnd"/>
            <w:r w:rsidRPr="00F34EEA">
              <w:rPr>
                <w:rFonts w:ascii="Times New Roman" w:hAnsi="Times New Roman" w:cs="Times New Roman"/>
                <w:b/>
                <w:sz w:val="28"/>
                <w:szCs w:val="28"/>
              </w:rPr>
              <w:t xml:space="preserve">, Muhammad </w:t>
            </w:r>
            <w:proofErr w:type="spellStart"/>
            <w:r w:rsidRPr="00F34EEA">
              <w:rPr>
                <w:rFonts w:ascii="Times New Roman" w:hAnsi="Times New Roman" w:cs="Times New Roman"/>
                <w:b/>
                <w:sz w:val="28"/>
                <w:szCs w:val="28"/>
              </w:rPr>
              <w:t>Asad</w:t>
            </w:r>
            <w:proofErr w:type="spellEnd"/>
          </w:p>
        </w:tc>
      </w:tr>
      <w:tr w:rsidR="00F85F93" w:rsidRPr="00DD3A06" w:rsidTr="00A26BCD">
        <w:tc>
          <w:tcPr>
            <w:tcW w:w="4788" w:type="dxa"/>
          </w:tcPr>
          <w:p w:rsidR="00F85F93" w:rsidRPr="00DD3A06" w:rsidRDefault="00F85F93" w:rsidP="00A26BCD">
            <w:pPr>
              <w:rPr>
                <w:rFonts w:ascii="Times New Roman" w:hAnsi="Times New Roman" w:cs="Times New Roman"/>
                <w:b/>
                <w:sz w:val="28"/>
                <w:szCs w:val="28"/>
              </w:rPr>
            </w:pPr>
            <w:r w:rsidRPr="00DD3A06">
              <w:rPr>
                <w:rFonts w:ascii="Times New Roman" w:hAnsi="Times New Roman" w:cs="Times New Roman"/>
                <w:b/>
                <w:sz w:val="28"/>
                <w:szCs w:val="28"/>
              </w:rPr>
              <w:t>Reg no</w:t>
            </w:r>
          </w:p>
        </w:tc>
        <w:tc>
          <w:tcPr>
            <w:tcW w:w="4788" w:type="dxa"/>
          </w:tcPr>
          <w:p w:rsidR="00F85F93" w:rsidRPr="00F34EEA" w:rsidRDefault="00F34EEA" w:rsidP="00A26BCD">
            <w:pPr>
              <w:rPr>
                <w:rFonts w:ascii="Times New Roman" w:hAnsi="Times New Roman" w:cs="Times New Roman"/>
                <w:b/>
                <w:sz w:val="28"/>
                <w:szCs w:val="28"/>
              </w:rPr>
            </w:pPr>
            <w:r w:rsidRPr="00F34EEA">
              <w:rPr>
                <w:rFonts w:ascii="Times New Roman" w:hAnsi="Times New Roman" w:cs="Times New Roman"/>
                <w:b/>
                <w:sz w:val="28"/>
                <w:szCs w:val="28"/>
              </w:rPr>
              <w:t>2019-EE-381,2019-EE-383</w:t>
            </w:r>
          </w:p>
        </w:tc>
      </w:tr>
      <w:tr w:rsidR="00F85F93" w:rsidRPr="00DD3A06" w:rsidTr="00A26BCD">
        <w:tc>
          <w:tcPr>
            <w:tcW w:w="4788" w:type="dxa"/>
          </w:tcPr>
          <w:p w:rsidR="00F85F93" w:rsidRPr="00F34EEA" w:rsidRDefault="00F34EEA" w:rsidP="00A26BCD">
            <w:pPr>
              <w:rPr>
                <w:rFonts w:ascii="Times New Roman" w:hAnsi="Times New Roman" w:cs="Times New Roman"/>
                <w:b/>
                <w:sz w:val="28"/>
                <w:szCs w:val="28"/>
              </w:rPr>
            </w:pPr>
            <w:r w:rsidRPr="00F34EEA">
              <w:rPr>
                <w:rFonts w:ascii="Times New Roman" w:hAnsi="Times New Roman" w:cs="Times New Roman"/>
                <w:b/>
                <w:sz w:val="28"/>
                <w:szCs w:val="28"/>
              </w:rPr>
              <w:t>Marks</w:t>
            </w:r>
          </w:p>
        </w:tc>
        <w:tc>
          <w:tcPr>
            <w:tcW w:w="4788" w:type="dxa"/>
          </w:tcPr>
          <w:p w:rsidR="00F85F93" w:rsidRPr="00DD3A06" w:rsidRDefault="00F85F93" w:rsidP="00A26BCD">
            <w:pPr>
              <w:rPr>
                <w:rFonts w:ascii="Times New Roman" w:hAnsi="Times New Roman" w:cs="Times New Roman"/>
                <w:b/>
                <w:sz w:val="28"/>
                <w:szCs w:val="28"/>
              </w:rPr>
            </w:pPr>
          </w:p>
        </w:tc>
      </w:tr>
    </w:tbl>
    <w:p w:rsidR="00F85F93" w:rsidRDefault="00F85F93" w:rsidP="00F85F93"/>
    <w:p w:rsidR="00F85F93" w:rsidRPr="00DD3A06" w:rsidRDefault="00F85F93" w:rsidP="00F85F93">
      <w:pPr>
        <w:jc w:val="center"/>
        <w:rPr>
          <w:rFonts w:ascii="Times New Roman" w:hAnsi="Times New Roman" w:cs="Times New Roman"/>
          <w:b/>
          <w:sz w:val="28"/>
          <w:szCs w:val="28"/>
        </w:rPr>
      </w:pPr>
      <w:r>
        <w:rPr>
          <w:rFonts w:ascii="Times New Roman" w:hAnsi="Times New Roman" w:cs="Times New Roman"/>
          <w:b/>
          <w:sz w:val="28"/>
          <w:szCs w:val="28"/>
        </w:rPr>
        <w:t>Open Ended lab</w:t>
      </w:r>
    </w:p>
    <w:p w:rsidR="00F85F93" w:rsidRPr="00DD3A06" w:rsidRDefault="00F85F93" w:rsidP="00F85F93">
      <w:pPr>
        <w:rPr>
          <w:rFonts w:ascii="Times New Roman" w:hAnsi="Times New Roman" w:cs="Times New Roman"/>
          <w:b/>
          <w:sz w:val="28"/>
          <w:szCs w:val="28"/>
          <w:u w:val="single"/>
        </w:rPr>
      </w:pPr>
      <w:r w:rsidRPr="00DD3A06">
        <w:rPr>
          <w:rFonts w:ascii="Times New Roman" w:hAnsi="Times New Roman" w:cs="Times New Roman"/>
          <w:b/>
          <w:sz w:val="28"/>
          <w:szCs w:val="28"/>
          <w:u w:val="single"/>
        </w:rPr>
        <w:t>Lab Title:</w:t>
      </w:r>
    </w:p>
    <w:p w:rsidR="00F85F93" w:rsidRDefault="00F85F93" w:rsidP="00F85F93">
      <w:pPr>
        <w:pStyle w:val="ListParagraph"/>
        <w:autoSpaceDE w:val="0"/>
        <w:autoSpaceDN w:val="0"/>
        <w:adjustRightInd w:val="0"/>
        <w:spacing w:after="0"/>
        <w:jc w:val="center"/>
        <w:rPr>
          <w:rFonts w:ascii="Times New Roman" w:hAnsi="Times New Roman" w:cs="Times New Roman"/>
          <w:b/>
          <w:color w:val="000000"/>
          <w:sz w:val="28"/>
          <w:szCs w:val="32"/>
        </w:rPr>
      </w:pPr>
      <w:r>
        <w:rPr>
          <w:rFonts w:ascii="Times New Roman" w:hAnsi="Times New Roman" w:cs="Times New Roman"/>
          <w:b/>
          <w:color w:val="000000"/>
          <w:sz w:val="28"/>
          <w:szCs w:val="32"/>
        </w:rPr>
        <w:t xml:space="preserve">Common Drain </w:t>
      </w:r>
      <w:proofErr w:type="spellStart"/>
      <w:r>
        <w:rPr>
          <w:rFonts w:ascii="Times New Roman" w:hAnsi="Times New Roman" w:cs="Times New Roman"/>
          <w:b/>
          <w:color w:val="000000"/>
          <w:sz w:val="28"/>
          <w:szCs w:val="32"/>
        </w:rPr>
        <w:t>Mosfet</w:t>
      </w:r>
      <w:proofErr w:type="spellEnd"/>
      <w:r>
        <w:rPr>
          <w:rFonts w:ascii="Times New Roman" w:hAnsi="Times New Roman" w:cs="Times New Roman"/>
          <w:b/>
          <w:color w:val="000000"/>
          <w:sz w:val="28"/>
          <w:szCs w:val="32"/>
        </w:rPr>
        <w:t xml:space="preserve"> Amplifier</w:t>
      </w:r>
    </w:p>
    <w:p w:rsidR="00F34EEA" w:rsidRDefault="00F34EEA" w:rsidP="00F85F93">
      <w:pPr>
        <w:pStyle w:val="ListParagraph"/>
        <w:autoSpaceDE w:val="0"/>
        <w:autoSpaceDN w:val="0"/>
        <w:adjustRightInd w:val="0"/>
        <w:spacing w:after="0"/>
        <w:jc w:val="center"/>
        <w:rPr>
          <w:rFonts w:ascii="Times New Roman" w:hAnsi="Times New Roman" w:cs="Times New Roman"/>
          <w:b/>
          <w:color w:val="000000"/>
          <w:sz w:val="28"/>
          <w:szCs w:val="32"/>
        </w:rPr>
      </w:pPr>
    </w:p>
    <w:p w:rsidR="006B2D78" w:rsidRDefault="00F34EEA" w:rsidP="00F34EEA">
      <w:pPr>
        <w:rPr>
          <w:sz w:val="24"/>
          <w:szCs w:val="24"/>
          <w:shd w:val="clear" w:color="auto" w:fill="FFFFFF"/>
        </w:rPr>
      </w:pPr>
      <w:r w:rsidRPr="00F34EEA">
        <w:rPr>
          <w:sz w:val="24"/>
          <w:szCs w:val="24"/>
          <w:shd w:val="clear" w:color="auto" w:fill="FFFFFF"/>
        </w:rPr>
        <w:t>As discussed under the section on JFETs, the common drain amplifier is also known as the source follower. The prototype amplifier circuit with device model is shown in Figure </w:t>
      </w:r>
      <w:r w:rsidRPr="00F34EEA">
        <w:rPr>
          <w:rStyle w:val="mn"/>
          <w:rFonts w:ascii="Times New Roman" w:hAnsi="Times New Roman" w:cs="Times New Roman"/>
          <w:color w:val="000000"/>
          <w:sz w:val="24"/>
          <w:szCs w:val="24"/>
          <w:bdr w:val="none" w:sz="0" w:space="0" w:color="auto" w:frame="1"/>
          <w:shd w:val="clear" w:color="auto" w:fill="FFFFFF"/>
        </w:rPr>
        <w:t>13.3.1</w:t>
      </w:r>
      <w:r w:rsidRPr="00F34EEA">
        <w:rPr>
          <w:rStyle w:val="mjxassistivemathml"/>
          <w:rFonts w:ascii="Times New Roman" w:hAnsi="Times New Roman" w:cs="Times New Roman"/>
          <w:color w:val="000000"/>
          <w:sz w:val="24"/>
          <w:szCs w:val="24"/>
          <w:bdr w:val="none" w:sz="0" w:space="0" w:color="auto" w:frame="1"/>
          <w:shd w:val="clear" w:color="auto" w:fill="FFFFFF"/>
        </w:rPr>
        <w:t>13.3.1</w:t>
      </w:r>
      <w:r w:rsidRPr="00F34EEA">
        <w:rPr>
          <w:sz w:val="24"/>
          <w:szCs w:val="24"/>
          <w:shd w:val="clear" w:color="auto" w:fill="FFFFFF"/>
        </w:rPr>
        <w:t>. As with all voltage followers, we expect a non-inverting voltage gain close to unity with a high </w:t>
      </w:r>
      <w:proofErr w:type="spellStart"/>
      <w:r w:rsidRPr="00F34EEA">
        <w:rPr>
          <w:rStyle w:val="mi"/>
          <w:rFonts w:ascii="Times New Roman" w:hAnsi="Times New Roman" w:cs="Times New Roman"/>
          <w:color w:val="000000"/>
          <w:sz w:val="24"/>
          <w:szCs w:val="24"/>
          <w:bdr w:val="none" w:sz="0" w:space="0" w:color="auto" w:frame="1"/>
          <w:shd w:val="clear" w:color="auto" w:fill="FFFFFF"/>
        </w:rPr>
        <w:t>Zin</w:t>
      </w:r>
      <w:r w:rsidRPr="00F34EEA">
        <w:rPr>
          <w:rStyle w:val="mjxassistivemathml"/>
          <w:rFonts w:ascii="Times New Roman" w:hAnsi="Times New Roman" w:cs="Times New Roman"/>
          <w:color w:val="000000"/>
          <w:sz w:val="24"/>
          <w:szCs w:val="24"/>
          <w:bdr w:val="none" w:sz="0" w:space="0" w:color="auto" w:frame="1"/>
          <w:shd w:val="clear" w:color="auto" w:fill="FFFFFF"/>
        </w:rPr>
        <w:t>Zin</w:t>
      </w:r>
      <w:proofErr w:type="spellEnd"/>
      <w:r w:rsidRPr="00F34EEA">
        <w:rPr>
          <w:sz w:val="24"/>
          <w:szCs w:val="24"/>
          <w:shd w:val="clear" w:color="auto" w:fill="FFFFFF"/>
        </w:rPr>
        <w:t> and a low </w:t>
      </w:r>
      <w:proofErr w:type="spellStart"/>
      <w:r w:rsidRPr="00F34EEA">
        <w:rPr>
          <w:rStyle w:val="mi"/>
          <w:rFonts w:ascii="Times New Roman" w:hAnsi="Times New Roman" w:cs="Times New Roman"/>
          <w:color w:val="000000"/>
          <w:sz w:val="24"/>
          <w:szCs w:val="24"/>
          <w:bdr w:val="none" w:sz="0" w:space="0" w:color="auto" w:frame="1"/>
          <w:shd w:val="clear" w:color="auto" w:fill="FFFFFF"/>
        </w:rPr>
        <w:t>Zout</w:t>
      </w:r>
      <w:r w:rsidRPr="00F34EEA">
        <w:rPr>
          <w:rStyle w:val="mjxassistivemathml"/>
          <w:rFonts w:ascii="Times New Roman" w:hAnsi="Times New Roman" w:cs="Times New Roman"/>
          <w:color w:val="000000"/>
          <w:sz w:val="24"/>
          <w:szCs w:val="24"/>
          <w:bdr w:val="none" w:sz="0" w:space="0" w:color="auto" w:frame="1"/>
          <w:shd w:val="clear" w:color="auto" w:fill="FFFFFF"/>
        </w:rPr>
        <w:t>Zout</w:t>
      </w:r>
      <w:proofErr w:type="spellEnd"/>
      <w:r w:rsidRPr="00F34EEA">
        <w:rPr>
          <w:sz w:val="24"/>
          <w:szCs w:val="24"/>
          <w:shd w:val="clear" w:color="auto" w:fill="FFFFFF"/>
        </w:rPr>
        <w:t>.</w:t>
      </w:r>
    </w:p>
    <w:p w:rsidR="00F34EEA" w:rsidRDefault="00F34EEA" w:rsidP="00F34EEA">
      <w:pPr>
        <w:pStyle w:val="mt-align-center"/>
        <w:jc w:val="center"/>
        <w:rPr>
          <w:rFonts w:ascii="Tahoma" w:hAnsi="Tahoma" w:cs="Tahoma"/>
          <w:color w:val="000000"/>
        </w:rPr>
      </w:pPr>
      <w:r>
        <w:rPr>
          <w:rFonts w:ascii="Tahoma" w:hAnsi="Tahoma" w:cs="Tahoma"/>
          <w:noProof/>
          <w:color w:val="000000"/>
        </w:rPr>
        <w:drawing>
          <wp:inline distT="0" distB="0" distL="0" distR="0">
            <wp:extent cx="2924175" cy="2533650"/>
            <wp:effectExtent l="19050" t="0" r="9525" b="0"/>
            <wp:docPr id="7" name="Picture 5" descr="clipboard_ecf699c8fb46d4d1c2bdd013c69a353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board_ecf699c8fb46d4d1c2bdd013c69a3532a.png"/>
                    <pic:cNvPicPr>
                      <a:picLocks noChangeAspect="1" noChangeArrowheads="1"/>
                    </pic:cNvPicPr>
                  </pic:nvPicPr>
                  <pic:blipFill>
                    <a:blip r:embed="rId4"/>
                    <a:srcRect/>
                    <a:stretch>
                      <a:fillRect/>
                    </a:stretch>
                  </pic:blipFill>
                  <pic:spPr bwMode="auto">
                    <a:xfrm>
                      <a:off x="0" y="0"/>
                      <a:ext cx="2924175" cy="2533650"/>
                    </a:xfrm>
                    <a:prstGeom prst="rect">
                      <a:avLst/>
                    </a:prstGeom>
                    <a:noFill/>
                    <a:ln w="9525">
                      <a:noFill/>
                      <a:miter lim="800000"/>
                      <a:headEnd/>
                      <a:tailEnd/>
                    </a:ln>
                  </pic:spPr>
                </pic:pic>
              </a:graphicData>
            </a:graphic>
          </wp:inline>
        </w:drawing>
      </w:r>
    </w:p>
    <w:p w:rsidR="00F34EEA" w:rsidRPr="00F34EEA" w:rsidRDefault="00F34EEA" w:rsidP="00F34EEA">
      <w:pPr>
        <w:pStyle w:val="mt-align-center"/>
        <w:spacing w:before="0" w:after="0"/>
        <w:jc w:val="center"/>
        <w:rPr>
          <w:color w:val="000000"/>
        </w:rPr>
      </w:pPr>
      <w:r w:rsidRPr="00F34EEA">
        <w:rPr>
          <w:color w:val="000000"/>
        </w:rPr>
        <w:t>Figure </w:t>
      </w:r>
      <w:r w:rsidRPr="00F34EEA">
        <w:rPr>
          <w:rStyle w:val="mn"/>
          <w:color w:val="000000"/>
          <w:bdr w:val="none" w:sz="0" w:space="0" w:color="auto" w:frame="1"/>
        </w:rPr>
        <w:t>13.3.1</w:t>
      </w:r>
      <w:r w:rsidRPr="00F34EEA">
        <w:rPr>
          <w:rStyle w:val="mjxassistivemathml"/>
          <w:color w:val="000000"/>
          <w:bdr w:val="none" w:sz="0" w:space="0" w:color="auto" w:frame="1"/>
        </w:rPr>
        <w:t>13.3.1</w:t>
      </w:r>
      <w:r w:rsidRPr="00F34EEA">
        <w:rPr>
          <w:color w:val="000000"/>
        </w:rPr>
        <w:t>: Common drain (source follower) prototype.</w:t>
      </w:r>
    </w:p>
    <w:p w:rsidR="00F85F93" w:rsidRPr="00F34EEA" w:rsidRDefault="006B2D78" w:rsidP="00F85F93">
      <w:pPr>
        <w:rPr>
          <w:rFonts w:ascii="Times New Roman" w:hAnsi="Times New Roman" w:cs="Times New Roman"/>
          <w:color w:val="000000"/>
          <w:sz w:val="24"/>
          <w:szCs w:val="24"/>
          <w:shd w:val="clear" w:color="auto" w:fill="FFFFFF"/>
        </w:rPr>
      </w:pPr>
      <w:r w:rsidRPr="00F34EEA">
        <w:rPr>
          <w:rFonts w:ascii="Times New Roman" w:hAnsi="Times New Roman" w:cs="Times New Roman"/>
          <w:color w:val="000000"/>
          <w:sz w:val="24"/>
          <w:szCs w:val="24"/>
          <w:shd w:val="clear" w:color="auto" w:fill="FFFFFF"/>
        </w:rPr>
        <w:t xml:space="preserve">As is usual, the input signal is applied to the gate terminal and the output is taken from the source. Because the output is at the source, biasing schemes that have the source terminal grounded, such as zero bias and voltage divider </w:t>
      </w:r>
      <w:proofErr w:type="gramStart"/>
      <w:r w:rsidRPr="00F34EEA">
        <w:rPr>
          <w:rFonts w:ascii="Times New Roman" w:hAnsi="Times New Roman" w:cs="Times New Roman"/>
          <w:color w:val="000000"/>
          <w:sz w:val="24"/>
          <w:szCs w:val="24"/>
          <w:shd w:val="clear" w:color="auto" w:fill="FFFFFF"/>
        </w:rPr>
        <w:t>bias,</w:t>
      </w:r>
      <w:proofErr w:type="gramEnd"/>
      <w:r w:rsidRPr="00F34EEA">
        <w:rPr>
          <w:rFonts w:ascii="Times New Roman" w:hAnsi="Times New Roman" w:cs="Times New Roman"/>
          <w:color w:val="000000"/>
          <w:sz w:val="24"/>
          <w:szCs w:val="24"/>
          <w:shd w:val="clear" w:color="auto" w:fill="FFFFFF"/>
        </w:rPr>
        <w:t xml:space="preserve"> cannot be used.</w:t>
      </w:r>
    </w:p>
    <w:p w:rsidR="006B2D78" w:rsidRPr="00F34EEA" w:rsidRDefault="006B2D78" w:rsidP="00F34EEA">
      <w:pPr>
        <w:rPr>
          <w:rFonts w:ascii="Times New Roman" w:hAnsi="Times New Roman" w:cs="Times New Roman"/>
          <w:b/>
          <w:sz w:val="28"/>
          <w:szCs w:val="28"/>
        </w:rPr>
      </w:pPr>
      <w:r w:rsidRPr="00F34EEA">
        <w:rPr>
          <w:rFonts w:ascii="Times New Roman" w:hAnsi="Times New Roman" w:cs="Times New Roman"/>
          <w:b/>
          <w:sz w:val="28"/>
          <w:szCs w:val="28"/>
        </w:rPr>
        <w:t>Voltage Gain</w:t>
      </w:r>
    </w:p>
    <w:p w:rsidR="006B2D78" w:rsidRPr="006B2D78" w:rsidRDefault="006B2D78" w:rsidP="006B2D78">
      <w:pPr>
        <w:spacing w:beforeAutospacing="1" w:after="0" w:afterAutospacing="1" w:line="240" w:lineRule="auto"/>
        <w:rPr>
          <w:rFonts w:ascii="Times New Roman" w:eastAsia="Times New Roman" w:hAnsi="Times New Roman" w:cs="Times New Roman"/>
          <w:color w:val="000000"/>
          <w:sz w:val="24"/>
          <w:szCs w:val="24"/>
        </w:rPr>
      </w:pPr>
      <w:r w:rsidRPr="006B2D78">
        <w:rPr>
          <w:rFonts w:ascii="Times New Roman" w:eastAsia="Times New Roman" w:hAnsi="Times New Roman" w:cs="Times New Roman"/>
          <w:color w:val="000000"/>
          <w:sz w:val="24"/>
          <w:szCs w:val="24"/>
        </w:rPr>
        <w:t>The voltage gain equation for the common drain follower is developed as follows: We begin with the fundamental definition that voltage gain is the ratio of </w:t>
      </w:r>
      <w:proofErr w:type="spellStart"/>
      <w:r w:rsidRPr="00F34EEA">
        <w:rPr>
          <w:rFonts w:ascii="Times New Roman" w:eastAsia="Times New Roman" w:hAnsi="Times New Roman" w:cs="Times New Roman"/>
          <w:color w:val="000000"/>
          <w:sz w:val="24"/>
          <w:szCs w:val="24"/>
        </w:rPr>
        <w:t>voutvout</w:t>
      </w:r>
      <w:proofErr w:type="spellEnd"/>
      <w:r w:rsidRPr="006B2D78">
        <w:rPr>
          <w:rFonts w:ascii="Times New Roman" w:eastAsia="Times New Roman" w:hAnsi="Times New Roman" w:cs="Times New Roman"/>
          <w:color w:val="000000"/>
          <w:sz w:val="24"/>
          <w:szCs w:val="24"/>
        </w:rPr>
        <w:t> to </w:t>
      </w:r>
      <w:proofErr w:type="spellStart"/>
      <w:r w:rsidRPr="00F34EEA">
        <w:rPr>
          <w:rFonts w:ascii="Times New Roman" w:eastAsia="Times New Roman" w:hAnsi="Times New Roman" w:cs="Times New Roman"/>
          <w:color w:val="000000"/>
          <w:sz w:val="24"/>
          <w:szCs w:val="24"/>
        </w:rPr>
        <w:t>vinvin</w:t>
      </w:r>
      <w:proofErr w:type="spellEnd"/>
      <w:r w:rsidRPr="006B2D78">
        <w:rPr>
          <w:rFonts w:ascii="Times New Roman" w:eastAsia="Times New Roman" w:hAnsi="Times New Roman" w:cs="Times New Roman"/>
          <w:color w:val="000000"/>
          <w:sz w:val="24"/>
          <w:szCs w:val="24"/>
        </w:rPr>
        <w:t>, and proceed by expressing these voltages in terms of their Ohm's law equivalents. The load is now located at the MOSFET's source, and thus can be referred to as either </w:t>
      </w:r>
      <w:proofErr w:type="spellStart"/>
      <w:r w:rsidRPr="00F34EEA">
        <w:rPr>
          <w:rFonts w:ascii="Times New Roman" w:eastAsia="Times New Roman" w:hAnsi="Times New Roman" w:cs="Times New Roman"/>
          <w:color w:val="000000"/>
          <w:sz w:val="24"/>
          <w:szCs w:val="24"/>
        </w:rPr>
        <w:t>rLrL</w:t>
      </w:r>
      <w:proofErr w:type="spellEnd"/>
      <w:r w:rsidRPr="006B2D78">
        <w:rPr>
          <w:rFonts w:ascii="Times New Roman" w:eastAsia="Times New Roman" w:hAnsi="Times New Roman" w:cs="Times New Roman"/>
          <w:color w:val="000000"/>
          <w:sz w:val="24"/>
          <w:szCs w:val="24"/>
        </w:rPr>
        <w:t> or </w:t>
      </w:r>
      <w:proofErr w:type="spellStart"/>
      <w:r w:rsidRPr="00F34EEA">
        <w:rPr>
          <w:rFonts w:ascii="Times New Roman" w:eastAsia="Times New Roman" w:hAnsi="Times New Roman" w:cs="Times New Roman"/>
          <w:color w:val="000000"/>
          <w:sz w:val="24"/>
          <w:szCs w:val="24"/>
        </w:rPr>
        <w:t>rSrS</w:t>
      </w:r>
      <w:proofErr w:type="spellEnd"/>
      <w:r w:rsidRPr="006B2D78">
        <w:rPr>
          <w:rFonts w:ascii="Times New Roman" w:eastAsia="Times New Roman" w:hAnsi="Times New Roman" w:cs="Times New Roman"/>
          <w:color w:val="000000"/>
          <w:sz w:val="24"/>
          <w:szCs w:val="24"/>
        </w:rPr>
        <w:t>.</w:t>
      </w:r>
    </w:p>
    <w:p w:rsidR="006B2D78" w:rsidRPr="00F34EEA" w:rsidRDefault="006B2D78" w:rsidP="006B2D78">
      <w:pPr>
        <w:spacing w:line="240" w:lineRule="auto"/>
        <w:jc w:val="center"/>
        <w:rPr>
          <w:rFonts w:ascii="Times New Roman" w:eastAsia="Times New Roman" w:hAnsi="Times New Roman" w:cs="Times New Roman"/>
          <w:sz w:val="24"/>
          <w:szCs w:val="24"/>
        </w:rPr>
      </w:pPr>
      <w:r w:rsidRPr="00F34EEA">
        <w:rPr>
          <w:rFonts w:ascii="Times New Roman" w:eastAsia="Times New Roman" w:hAnsi="Times New Roman" w:cs="Times New Roman"/>
          <w:sz w:val="24"/>
          <w:szCs w:val="24"/>
        </w:rPr>
        <w:t>Av=</w:t>
      </w:r>
      <w:proofErr w:type="spellStart"/>
      <w:r w:rsidRPr="00F34EEA">
        <w:rPr>
          <w:rFonts w:ascii="Times New Roman" w:eastAsia="Times New Roman" w:hAnsi="Times New Roman" w:cs="Times New Roman"/>
          <w:sz w:val="24"/>
          <w:szCs w:val="24"/>
        </w:rPr>
        <w:t>vout</w:t>
      </w:r>
      <w:proofErr w:type="spellEnd"/>
      <w:r w:rsidR="00F34EEA" w:rsidRPr="00F34EEA">
        <w:rPr>
          <w:rFonts w:ascii="Times New Roman" w:hAnsi="Times New Roman" w:cs="Times New Roman"/>
          <w:sz w:val="24"/>
          <w:szCs w:val="24"/>
        </w:rPr>
        <w:t>/</w:t>
      </w:r>
      <w:proofErr w:type="spellStart"/>
      <w:r w:rsidRPr="00F34EEA">
        <w:rPr>
          <w:rFonts w:ascii="Times New Roman" w:eastAsia="Times New Roman" w:hAnsi="Times New Roman" w:cs="Times New Roman"/>
          <w:sz w:val="24"/>
          <w:szCs w:val="24"/>
        </w:rPr>
        <w:t>vin</w:t>
      </w:r>
      <w:proofErr w:type="spellEnd"/>
      <w:r w:rsidRPr="00F34EEA">
        <w:rPr>
          <w:rFonts w:ascii="Times New Roman" w:eastAsia="Times New Roman" w:hAnsi="Times New Roman" w:cs="Times New Roman"/>
          <w:sz w:val="24"/>
          <w:szCs w:val="24"/>
        </w:rPr>
        <w:t>=</w:t>
      </w:r>
      <w:proofErr w:type="spellStart"/>
      <w:r w:rsidRPr="00F34EEA">
        <w:rPr>
          <w:rFonts w:ascii="Times New Roman" w:eastAsia="Times New Roman" w:hAnsi="Times New Roman" w:cs="Times New Roman"/>
          <w:sz w:val="24"/>
          <w:szCs w:val="24"/>
        </w:rPr>
        <w:t>vS</w:t>
      </w:r>
      <w:proofErr w:type="spellEnd"/>
      <w:r w:rsidR="00F34EEA" w:rsidRPr="00F34EEA">
        <w:rPr>
          <w:rFonts w:ascii="Times New Roman" w:hAnsi="Times New Roman" w:cs="Times New Roman"/>
          <w:sz w:val="24"/>
          <w:szCs w:val="24"/>
        </w:rPr>
        <w:t>/</w:t>
      </w:r>
      <w:proofErr w:type="spellStart"/>
      <w:r w:rsidRPr="00F34EEA">
        <w:rPr>
          <w:rFonts w:ascii="Times New Roman" w:eastAsia="Times New Roman" w:hAnsi="Times New Roman" w:cs="Times New Roman"/>
          <w:sz w:val="24"/>
          <w:szCs w:val="24"/>
        </w:rPr>
        <w:t>vG</w:t>
      </w:r>
      <w:proofErr w:type="spellEnd"/>
      <w:r w:rsidRPr="00F34EEA">
        <w:rPr>
          <w:rFonts w:ascii="Times New Roman" w:eastAsia="Times New Roman" w:hAnsi="Times New Roman" w:cs="Times New Roman"/>
          <w:sz w:val="24"/>
          <w:szCs w:val="24"/>
        </w:rPr>
        <w:t>=</w:t>
      </w:r>
      <w:proofErr w:type="spellStart"/>
      <w:r w:rsidRPr="00F34EEA">
        <w:rPr>
          <w:rFonts w:ascii="Times New Roman" w:eastAsia="Times New Roman" w:hAnsi="Times New Roman" w:cs="Times New Roman"/>
          <w:sz w:val="24"/>
          <w:szCs w:val="24"/>
        </w:rPr>
        <w:t>vL</w:t>
      </w:r>
      <w:proofErr w:type="spellEnd"/>
      <w:r w:rsidR="00F34EEA" w:rsidRPr="00F34EEA">
        <w:rPr>
          <w:rFonts w:ascii="Times New Roman" w:hAnsi="Times New Roman" w:cs="Times New Roman"/>
          <w:sz w:val="24"/>
          <w:szCs w:val="24"/>
        </w:rPr>
        <w:t>/</w:t>
      </w:r>
      <w:proofErr w:type="spellStart"/>
      <w:r w:rsidRPr="00F34EEA">
        <w:rPr>
          <w:rFonts w:ascii="Times New Roman" w:eastAsia="Times New Roman" w:hAnsi="Times New Roman" w:cs="Times New Roman"/>
          <w:sz w:val="24"/>
          <w:szCs w:val="24"/>
        </w:rPr>
        <w:t>vG</w:t>
      </w:r>
      <w:proofErr w:type="spellEnd"/>
    </w:p>
    <w:p w:rsidR="006B2D78" w:rsidRPr="00F34EEA" w:rsidRDefault="006B2D78" w:rsidP="006B2D78">
      <w:pPr>
        <w:spacing w:line="240" w:lineRule="auto"/>
        <w:jc w:val="center"/>
        <w:rPr>
          <w:rFonts w:ascii="Times New Roman" w:eastAsia="Times New Roman" w:hAnsi="Times New Roman" w:cs="Times New Roman"/>
          <w:sz w:val="24"/>
          <w:szCs w:val="24"/>
        </w:rPr>
      </w:pPr>
      <w:r w:rsidRPr="00F34EEA">
        <w:rPr>
          <w:rFonts w:ascii="Times New Roman" w:eastAsia="Times New Roman" w:hAnsi="Times New Roman" w:cs="Times New Roman"/>
          <w:sz w:val="24"/>
          <w:szCs w:val="24"/>
        </w:rPr>
        <w:t>Av=</w:t>
      </w:r>
      <w:proofErr w:type="spellStart"/>
      <w:r w:rsidRPr="00F34EEA">
        <w:rPr>
          <w:rFonts w:ascii="Times New Roman" w:eastAsia="Times New Roman" w:hAnsi="Times New Roman" w:cs="Times New Roman"/>
          <w:sz w:val="24"/>
          <w:szCs w:val="24"/>
        </w:rPr>
        <w:t>iDrL</w:t>
      </w:r>
      <w:proofErr w:type="spellEnd"/>
      <w:r w:rsidR="00F34EEA" w:rsidRPr="00F34EEA">
        <w:rPr>
          <w:rFonts w:ascii="Times New Roman" w:hAnsi="Times New Roman" w:cs="Times New Roman"/>
          <w:sz w:val="24"/>
          <w:szCs w:val="24"/>
        </w:rPr>
        <w:t>/</w:t>
      </w:r>
      <w:proofErr w:type="spellStart"/>
      <w:r w:rsidRPr="00F34EEA">
        <w:rPr>
          <w:rFonts w:ascii="Times New Roman" w:eastAsia="Times New Roman" w:hAnsi="Times New Roman" w:cs="Times New Roman"/>
          <w:sz w:val="24"/>
          <w:szCs w:val="24"/>
        </w:rPr>
        <w:t>iDrL+vGS</w:t>
      </w:r>
      <w:proofErr w:type="spellEnd"/>
    </w:p>
    <w:p w:rsidR="006B2D78" w:rsidRPr="00F34EEA" w:rsidRDefault="006B2D78" w:rsidP="006B2D78">
      <w:pPr>
        <w:spacing w:line="240" w:lineRule="auto"/>
        <w:jc w:val="center"/>
        <w:rPr>
          <w:rFonts w:ascii="Times New Roman" w:eastAsia="Times New Roman" w:hAnsi="Times New Roman" w:cs="Times New Roman"/>
          <w:sz w:val="24"/>
          <w:szCs w:val="24"/>
        </w:rPr>
      </w:pPr>
      <w:r w:rsidRPr="00F34EEA">
        <w:rPr>
          <w:rFonts w:ascii="Times New Roman" w:eastAsia="Times New Roman" w:hAnsi="Times New Roman" w:cs="Times New Roman"/>
          <w:sz w:val="24"/>
          <w:szCs w:val="24"/>
        </w:rPr>
        <w:lastRenderedPageBreak/>
        <w:t>Av=</w:t>
      </w:r>
      <w:proofErr w:type="spellStart"/>
      <w:r w:rsidRPr="00F34EEA">
        <w:rPr>
          <w:rFonts w:ascii="Times New Roman" w:eastAsia="Times New Roman" w:hAnsi="Times New Roman" w:cs="Times New Roman"/>
          <w:sz w:val="24"/>
          <w:szCs w:val="24"/>
        </w:rPr>
        <w:t>gmvGSrL</w:t>
      </w:r>
      <w:proofErr w:type="spellEnd"/>
      <w:r w:rsidRPr="00F34EEA">
        <w:rPr>
          <w:rFonts w:ascii="Times New Roman" w:hAnsi="Times New Roman" w:cs="Times New Roman"/>
          <w:sz w:val="24"/>
          <w:szCs w:val="24"/>
        </w:rPr>
        <w:t>/</w:t>
      </w:r>
      <w:proofErr w:type="spellStart"/>
      <w:r w:rsidRPr="00F34EEA">
        <w:rPr>
          <w:rFonts w:ascii="Times New Roman" w:eastAsia="Times New Roman" w:hAnsi="Times New Roman" w:cs="Times New Roman"/>
          <w:sz w:val="24"/>
          <w:szCs w:val="24"/>
        </w:rPr>
        <w:t>gmvGSrL+vGS</w:t>
      </w:r>
      <w:proofErr w:type="spellEnd"/>
    </w:p>
    <w:p w:rsidR="006B2D78" w:rsidRPr="006B2D78" w:rsidRDefault="006B2D78" w:rsidP="006B2D78">
      <w:pPr>
        <w:spacing w:line="240" w:lineRule="auto"/>
        <w:jc w:val="center"/>
        <w:rPr>
          <w:rFonts w:ascii="Times New Roman" w:eastAsia="Times New Roman" w:hAnsi="Times New Roman" w:cs="Times New Roman"/>
          <w:sz w:val="24"/>
          <w:szCs w:val="24"/>
        </w:rPr>
      </w:pPr>
      <w:r w:rsidRPr="00F34EEA">
        <w:rPr>
          <w:rFonts w:ascii="Times New Roman" w:eastAsia="Times New Roman" w:hAnsi="Times New Roman" w:cs="Times New Roman"/>
          <w:sz w:val="24"/>
          <w:szCs w:val="24"/>
        </w:rPr>
        <w:t>Av=gmrLgmrL+1</w:t>
      </w:r>
    </w:p>
    <w:p w:rsidR="006B2D78" w:rsidRPr="00F34EEA" w:rsidRDefault="006B2D78" w:rsidP="00F85F93">
      <w:pPr>
        <w:rPr>
          <w:rStyle w:val="mn"/>
          <w:rFonts w:ascii="Times New Roman" w:hAnsi="Times New Roman" w:cs="Times New Roman"/>
          <w:color w:val="000000"/>
          <w:sz w:val="24"/>
          <w:szCs w:val="24"/>
          <w:bdr w:val="none" w:sz="0" w:space="0" w:color="auto" w:frame="1"/>
          <w:shd w:val="clear" w:color="auto" w:fill="FFFFFF"/>
        </w:rPr>
      </w:pPr>
      <w:r w:rsidRPr="00F34EEA">
        <w:rPr>
          <w:rStyle w:val="mi"/>
          <w:rFonts w:ascii="Times New Roman" w:hAnsi="Times New Roman" w:cs="Times New Roman"/>
          <w:color w:val="000000"/>
          <w:sz w:val="24"/>
          <w:szCs w:val="24"/>
          <w:bdr w:val="none" w:sz="0" w:space="0" w:color="auto" w:frame="1"/>
          <w:shd w:val="clear" w:color="auto" w:fill="FFFFFF"/>
        </w:rPr>
        <w:t>Av</w:t>
      </w:r>
      <w:r w:rsidRPr="00F34EEA">
        <w:rPr>
          <w:rStyle w:val="mo"/>
          <w:rFonts w:ascii="Times New Roman" w:hAnsi="Times New Roman" w:cs="Times New Roman"/>
          <w:color w:val="000000"/>
          <w:sz w:val="24"/>
          <w:szCs w:val="24"/>
          <w:bdr w:val="none" w:sz="0" w:space="0" w:color="auto" w:frame="1"/>
          <w:shd w:val="clear" w:color="auto" w:fill="FFFFFF"/>
        </w:rPr>
        <w:t>=</w:t>
      </w:r>
      <w:r w:rsidRPr="00F34EEA">
        <w:rPr>
          <w:rStyle w:val="mi"/>
          <w:rFonts w:ascii="Times New Roman" w:hAnsi="Times New Roman" w:cs="Times New Roman"/>
          <w:color w:val="000000"/>
          <w:sz w:val="24"/>
          <w:szCs w:val="24"/>
          <w:bdr w:val="none" w:sz="0" w:space="0" w:color="auto" w:frame="1"/>
          <w:shd w:val="clear" w:color="auto" w:fill="FFFFFF"/>
        </w:rPr>
        <w:t>gmrSgmrS</w:t>
      </w:r>
      <w:r w:rsidRPr="00F34EEA">
        <w:rPr>
          <w:rStyle w:val="mo"/>
          <w:rFonts w:ascii="Times New Roman" w:hAnsi="Times New Roman" w:cs="Times New Roman"/>
          <w:color w:val="000000"/>
          <w:sz w:val="24"/>
          <w:szCs w:val="24"/>
          <w:bdr w:val="none" w:sz="0" w:space="0" w:color="auto" w:frame="1"/>
          <w:shd w:val="clear" w:color="auto" w:fill="FFFFFF"/>
        </w:rPr>
        <w:t>+</w:t>
      </w:r>
      <w:r w:rsidRPr="00F34EEA">
        <w:rPr>
          <w:rStyle w:val="mn"/>
          <w:rFonts w:ascii="Times New Roman" w:hAnsi="Times New Roman" w:cs="Times New Roman"/>
          <w:color w:val="000000"/>
          <w:sz w:val="24"/>
          <w:szCs w:val="24"/>
          <w:bdr w:val="none" w:sz="0" w:space="0" w:color="auto" w:frame="1"/>
          <w:shd w:val="clear" w:color="auto" w:fill="FFFFFF"/>
        </w:rPr>
        <w:t>1</w:t>
      </w:r>
    </w:p>
    <w:p w:rsidR="006B2D78" w:rsidRPr="00F34EEA" w:rsidRDefault="006B2D78" w:rsidP="00F34EEA">
      <w:pPr>
        <w:rPr>
          <w:rFonts w:ascii="Times New Roman" w:hAnsi="Times New Roman" w:cs="Times New Roman"/>
          <w:b/>
          <w:sz w:val="28"/>
          <w:szCs w:val="28"/>
        </w:rPr>
      </w:pPr>
      <w:r w:rsidRPr="00F34EEA">
        <w:rPr>
          <w:rFonts w:ascii="Times New Roman" w:hAnsi="Times New Roman" w:cs="Times New Roman"/>
          <w:b/>
          <w:sz w:val="28"/>
          <w:szCs w:val="28"/>
        </w:rPr>
        <w:t>Input Impedance</w:t>
      </w:r>
    </w:p>
    <w:p w:rsidR="006B2D78" w:rsidRPr="006B2D78" w:rsidRDefault="006B2D78" w:rsidP="006B2D78">
      <w:pPr>
        <w:spacing w:beforeAutospacing="1" w:after="0" w:afterAutospacing="1" w:line="240" w:lineRule="auto"/>
        <w:rPr>
          <w:rFonts w:ascii="Times New Roman" w:eastAsia="Times New Roman" w:hAnsi="Times New Roman" w:cs="Times New Roman"/>
          <w:color w:val="000000"/>
          <w:sz w:val="24"/>
          <w:szCs w:val="24"/>
        </w:rPr>
      </w:pPr>
      <w:r w:rsidRPr="006B2D78">
        <w:rPr>
          <w:rFonts w:ascii="Times New Roman" w:eastAsia="Times New Roman" w:hAnsi="Times New Roman" w:cs="Times New Roman"/>
          <w:color w:val="000000"/>
          <w:sz w:val="24"/>
          <w:szCs w:val="24"/>
        </w:rPr>
        <w:t>The analysis for source follower's input impedance is virtually identical to that for the common source amplifier. The same commentary applies regarding the simplification of gate biasing resistors to arrive at the value of </w:t>
      </w:r>
      <w:proofErr w:type="spellStart"/>
      <w:r w:rsidRPr="00F34EEA">
        <w:rPr>
          <w:rFonts w:ascii="Times New Roman" w:eastAsia="Times New Roman" w:hAnsi="Times New Roman" w:cs="Times New Roman"/>
          <w:color w:val="000000"/>
          <w:sz w:val="24"/>
          <w:szCs w:val="24"/>
        </w:rPr>
        <w:t>rGrG</w:t>
      </w:r>
      <w:proofErr w:type="spellEnd"/>
      <w:r w:rsidRPr="006B2D78">
        <w:rPr>
          <w:rFonts w:ascii="Times New Roman" w:eastAsia="Times New Roman" w:hAnsi="Times New Roman" w:cs="Times New Roman"/>
          <w:color w:val="000000"/>
          <w:sz w:val="24"/>
          <w:szCs w:val="24"/>
        </w:rPr>
        <w:t>.</w:t>
      </w:r>
    </w:p>
    <w:p w:rsidR="006B2D78" w:rsidRPr="006B2D78" w:rsidRDefault="006B2D78" w:rsidP="006B2D78">
      <w:pPr>
        <w:spacing w:line="240" w:lineRule="auto"/>
        <w:jc w:val="center"/>
        <w:rPr>
          <w:rFonts w:ascii="Times New Roman" w:eastAsia="Times New Roman" w:hAnsi="Times New Roman" w:cs="Times New Roman"/>
          <w:sz w:val="24"/>
          <w:szCs w:val="24"/>
        </w:rPr>
      </w:pPr>
      <w:proofErr w:type="spellStart"/>
      <w:r w:rsidRPr="00F34EEA">
        <w:rPr>
          <w:rFonts w:ascii="Times New Roman" w:eastAsia="Times New Roman" w:hAnsi="Times New Roman" w:cs="Times New Roman"/>
          <w:sz w:val="24"/>
          <w:szCs w:val="24"/>
        </w:rPr>
        <w:t>Zin</w:t>
      </w:r>
      <w:proofErr w:type="spellEnd"/>
      <w:r w:rsidRPr="00F34EEA">
        <w:rPr>
          <w:rFonts w:ascii="Times New Roman" w:eastAsia="Times New Roman" w:hAnsi="Times New Roman" w:cs="Times New Roman"/>
          <w:sz w:val="24"/>
          <w:szCs w:val="24"/>
        </w:rPr>
        <w:t>=</w:t>
      </w:r>
      <w:proofErr w:type="spellStart"/>
      <w:r w:rsidRPr="00F34EEA">
        <w:rPr>
          <w:rFonts w:ascii="Times New Roman" w:eastAsia="Times New Roman" w:hAnsi="Times New Roman" w:cs="Times New Roman"/>
          <w:sz w:val="24"/>
          <w:szCs w:val="24"/>
        </w:rPr>
        <w:t>rG</w:t>
      </w:r>
      <w:proofErr w:type="spellEnd"/>
      <w:r w:rsidRPr="00F34EEA">
        <w:rPr>
          <w:rFonts w:ascii="Times New Roman" w:eastAsia="Times New Roman" w:hAnsi="Times New Roman" w:cs="Times New Roman"/>
          <w:sz w:val="24"/>
          <w:szCs w:val="24"/>
        </w:rPr>
        <w:t>||</w:t>
      </w:r>
      <w:proofErr w:type="spellStart"/>
      <w:r w:rsidRPr="00F34EEA">
        <w:rPr>
          <w:rFonts w:ascii="Times New Roman" w:eastAsia="Times New Roman" w:hAnsi="Times New Roman" w:cs="Times New Roman"/>
          <w:sz w:val="24"/>
          <w:szCs w:val="24"/>
        </w:rPr>
        <w:t>rGS≈rG</w:t>
      </w:r>
      <w:proofErr w:type="spellEnd"/>
    </w:p>
    <w:p w:rsidR="006B2D78" w:rsidRPr="00F34EEA" w:rsidRDefault="006B2D78" w:rsidP="00F34EEA">
      <w:pPr>
        <w:rPr>
          <w:rFonts w:ascii="Times New Roman" w:hAnsi="Times New Roman" w:cs="Times New Roman"/>
          <w:b/>
          <w:sz w:val="28"/>
          <w:szCs w:val="28"/>
        </w:rPr>
      </w:pPr>
      <w:r>
        <w:t> </w:t>
      </w:r>
      <w:r w:rsidRPr="00F34EEA">
        <w:rPr>
          <w:rFonts w:ascii="Times New Roman" w:hAnsi="Times New Roman" w:cs="Times New Roman"/>
          <w:b/>
          <w:sz w:val="28"/>
          <w:szCs w:val="28"/>
        </w:rPr>
        <w:t>Output Impedance</w:t>
      </w:r>
    </w:p>
    <w:p w:rsidR="006B2D78" w:rsidRPr="00F34EEA" w:rsidRDefault="006B2D78" w:rsidP="006B2D78">
      <w:pPr>
        <w:pStyle w:val="lt-eng-25335"/>
        <w:spacing w:before="0" w:after="0"/>
        <w:rPr>
          <w:color w:val="000000"/>
        </w:rPr>
      </w:pPr>
      <w:r w:rsidRPr="00F34EEA">
        <w:rPr>
          <w:color w:val="000000"/>
        </w:rPr>
        <w:t>In order to determine the output impedance, we modify the circuit of Figure </w:t>
      </w:r>
      <w:r w:rsidRPr="00F34EEA">
        <w:rPr>
          <w:rStyle w:val="mn"/>
          <w:color w:val="000000"/>
          <w:bdr w:val="none" w:sz="0" w:space="0" w:color="auto" w:frame="1"/>
        </w:rPr>
        <w:t>13.3.1</w:t>
      </w:r>
      <w:r w:rsidRPr="00F34EEA">
        <w:rPr>
          <w:rStyle w:val="mjxassistivemathml"/>
          <w:color w:val="000000"/>
          <w:bdr w:val="none" w:sz="0" w:space="0" w:color="auto" w:frame="1"/>
        </w:rPr>
        <w:t>13.3.1</w:t>
      </w:r>
      <w:r w:rsidRPr="00F34EEA">
        <w:rPr>
          <w:color w:val="000000"/>
        </w:rPr>
        <w:t> by separating the load resistance from the source bias resistor. This is shown in Figure </w:t>
      </w:r>
      <w:r w:rsidRPr="00F34EEA">
        <w:rPr>
          <w:rStyle w:val="mn"/>
          <w:color w:val="000000"/>
          <w:bdr w:val="none" w:sz="0" w:space="0" w:color="auto" w:frame="1"/>
        </w:rPr>
        <w:t>13.3.2</w:t>
      </w:r>
      <w:r w:rsidRPr="00F34EEA">
        <w:rPr>
          <w:rStyle w:val="mjxassistivemathml"/>
          <w:color w:val="000000"/>
          <w:bdr w:val="none" w:sz="0" w:space="0" w:color="auto" w:frame="1"/>
        </w:rPr>
        <w:t>13.3.2</w:t>
      </w:r>
      <w:r w:rsidRPr="00F34EEA">
        <w:rPr>
          <w:color w:val="000000"/>
        </w:rPr>
        <w:t>.</w:t>
      </w:r>
    </w:p>
    <w:p w:rsidR="006B2D78" w:rsidRPr="006B2D78" w:rsidRDefault="006B2D78" w:rsidP="006B2D78">
      <w:pPr>
        <w:spacing w:before="100" w:beforeAutospacing="1" w:after="100" w:afterAutospacing="1" w:line="240" w:lineRule="auto"/>
        <w:jc w:val="center"/>
        <w:rPr>
          <w:rFonts w:ascii="Tahoma" w:eastAsia="Times New Roman" w:hAnsi="Tahoma" w:cs="Tahoma"/>
          <w:color w:val="000000"/>
          <w:sz w:val="24"/>
          <w:szCs w:val="24"/>
        </w:rPr>
      </w:pPr>
      <w:r w:rsidRPr="006B2D78">
        <w:rPr>
          <w:rFonts w:ascii="Tahoma" w:eastAsia="Times New Roman" w:hAnsi="Tahoma" w:cs="Tahoma"/>
          <w:color w:val="000000"/>
          <w:sz w:val="24"/>
          <w:szCs w:val="24"/>
        </w:rPr>
        <w:br/>
      </w:r>
      <w:r>
        <w:rPr>
          <w:rFonts w:ascii="Tahoma" w:eastAsia="Times New Roman" w:hAnsi="Tahoma" w:cs="Tahoma"/>
          <w:noProof/>
          <w:color w:val="000000"/>
          <w:sz w:val="24"/>
          <w:szCs w:val="24"/>
        </w:rPr>
        <w:drawing>
          <wp:inline distT="0" distB="0" distL="0" distR="0">
            <wp:extent cx="3009900" cy="2438400"/>
            <wp:effectExtent l="19050" t="0" r="0" b="0"/>
            <wp:docPr id="3" name="Picture 3" descr="clipboard_e85eaf78cf37fb7b4c61e92f844ef99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board_e85eaf78cf37fb7b4c61e92f844ef996e.png"/>
                    <pic:cNvPicPr>
                      <a:picLocks noChangeAspect="1" noChangeArrowheads="1"/>
                    </pic:cNvPicPr>
                  </pic:nvPicPr>
                  <pic:blipFill>
                    <a:blip r:embed="rId5"/>
                    <a:srcRect/>
                    <a:stretch>
                      <a:fillRect/>
                    </a:stretch>
                  </pic:blipFill>
                  <pic:spPr bwMode="auto">
                    <a:xfrm>
                      <a:off x="0" y="0"/>
                      <a:ext cx="3009900" cy="2438400"/>
                    </a:xfrm>
                    <a:prstGeom prst="rect">
                      <a:avLst/>
                    </a:prstGeom>
                    <a:noFill/>
                    <a:ln w="9525">
                      <a:noFill/>
                      <a:miter lim="800000"/>
                      <a:headEnd/>
                      <a:tailEnd/>
                    </a:ln>
                  </pic:spPr>
                </pic:pic>
              </a:graphicData>
            </a:graphic>
          </wp:inline>
        </w:drawing>
      </w:r>
    </w:p>
    <w:p w:rsidR="006B2D78" w:rsidRPr="006B2D78" w:rsidRDefault="006B2D78" w:rsidP="006B2D78">
      <w:pPr>
        <w:spacing w:beforeAutospacing="1" w:after="0" w:afterAutospacing="1" w:line="240" w:lineRule="auto"/>
        <w:jc w:val="center"/>
        <w:rPr>
          <w:rFonts w:ascii="Times New Roman" w:eastAsia="Times New Roman" w:hAnsi="Times New Roman" w:cs="Times New Roman"/>
          <w:color w:val="000000"/>
          <w:sz w:val="24"/>
          <w:szCs w:val="24"/>
        </w:rPr>
      </w:pPr>
      <w:r w:rsidRPr="006B2D78">
        <w:rPr>
          <w:rFonts w:ascii="Times New Roman" w:eastAsia="Times New Roman" w:hAnsi="Times New Roman" w:cs="Times New Roman"/>
          <w:color w:val="000000"/>
          <w:sz w:val="24"/>
          <w:szCs w:val="24"/>
        </w:rPr>
        <w:t>Figure </w:t>
      </w:r>
      <w:r w:rsidRPr="00F34EEA">
        <w:rPr>
          <w:rFonts w:ascii="Times New Roman" w:eastAsia="Times New Roman" w:hAnsi="Times New Roman" w:cs="Times New Roman"/>
          <w:color w:val="000000"/>
          <w:sz w:val="24"/>
          <w:szCs w:val="24"/>
        </w:rPr>
        <w:t>13.3.213.3.2</w:t>
      </w:r>
      <w:r w:rsidRPr="006B2D78">
        <w:rPr>
          <w:rFonts w:ascii="Times New Roman" w:eastAsia="Times New Roman" w:hAnsi="Times New Roman" w:cs="Times New Roman"/>
          <w:color w:val="000000"/>
          <w:sz w:val="24"/>
          <w:szCs w:val="24"/>
        </w:rPr>
        <w:t>: Source follower output impedance analysis.</w:t>
      </w:r>
    </w:p>
    <w:p w:rsidR="006B2D78" w:rsidRPr="006B2D78" w:rsidRDefault="006B2D78" w:rsidP="006B2D78">
      <w:pPr>
        <w:spacing w:beforeAutospacing="1" w:after="0" w:afterAutospacing="1" w:line="240" w:lineRule="auto"/>
        <w:rPr>
          <w:rFonts w:ascii="Times New Roman" w:eastAsia="Times New Roman" w:hAnsi="Times New Roman" w:cs="Times New Roman"/>
          <w:color w:val="000000"/>
          <w:sz w:val="24"/>
          <w:szCs w:val="24"/>
        </w:rPr>
      </w:pPr>
      <w:r w:rsidRPr="006B2D78">
        <w:rPr>
          <w:rFonts w:ascii="Times New Roman" w:eastAsia="Times New Roman" w:hAnsi="Times New Roman" w:cs="Times New Roman"/>
          <w:color w:val="000000"/>
          <w:sz w:val="24"/>
          <w:szCs w:val="24"/>
        </w:rPr>
        <w:t>Looking back into the source from the perspective of the load we find that the source biasing resistor, </w:t>
      </w:r>
      <w:r w:rsidRPr="00F34EEA">
        <w:rPr>
          <w:rFonts w:ascii="Times New Roman" w:eastAsia="Times New Roman" w:hAnsi="Times New Roman" w:cs="Times New Roman"/>
          <w:color w:val="000000"/>
          <w:sz w:val="24"/>
          <w:szCs w:val="24"/>
        </w:rPr>
        <w:t>RSRS</w:t>
      </w:r>
      <w:r w:rsidRPr="006B2D78">
        <w:rPr>
          <w:rFonts w:ascii="Times New Roman" w:eastAsia="Times New Roman" w:hAnsi="Times New Roman" w:cs="Times New Roman"/>
          <w:color w:val="000000"/>
          <w:sz w:val="24"/>
          <w:szCs w:val="24"/>
        </w:rPr>
        <w:t>, is in parallel with the impedance looking back into the source terminal.</w:t>
      </w:r>
    </w:p>
    <w:p w:rsidR="006B2D78" w:rsidRPr="00F34EEA" w:rsidRDefault="006B2D78" w:rsidP="006B2D78">
      <w:pPr>
        <w:spacing w:line="240" w:lineRule="auto"/>
        <w:jc w:val="center"/>
        <w:rPr>
          <w:rFonts w:ascii="Times New Roman" w:eastAsia="Times New Roman" w:hAnsi="Times New Roman" w:cs="Times New Roman"/>
          <w:sz w:val="24"/>
          <w:szCs w:val="24"/>
        </w:rPr>
      </w:pPr>
      <w:proofErr w:type="spellStart"/>
      <w:r w:rsidRPr="00F34EEA">
        <w:rPr>
          <w:rFonts w:ascii="Times New Roman" w:eastAsia="Times New Roman" w:hAnsi="Times New Roman" w:cs="Times New Roman"/>
          <w:sz w:val="24"/>
          <w:szCs w:val="24"/>
        </w:rPr>
        <w:t>Zout</w:t>
      </w:r>
      <w:proofErr w:type="spellEnd"/>
      <w:r w:rsidRPr="00F34EEA">
        <w:rPr>
          <w:rFonts w:ascii="Times New Roman" w:eastAsia="Times New Roman" w:hAnsi="Times New Roman" w:cs="Times New Roman"/>
          <w:sz w:val="24"/>
          <w:szCs w:val="24"/>
        </w:rPr>
        <w:t>=RS||</w:t>
      </w:r>
      <w:proofErr w:type="spellStart"/>
      <w:r w:rsidRPr="00F34EEA">
        <w:rPr>
          <w:rFonts w:ascii="Times New Roman" w:eastAsia="Times New Roman" w:hAnsi="Times New Roman" w:cs="Times New Roman"/>
          <w:sz w:val="24"/>
          <w:szCs w:val="24"/>
        </w:rPr>
        <w:t>Zsource</w:t>
      </w:r>
      <w:proofErr w:type="spellEnd"/>
      <w:r w:rsidRPr="00F34EEA">
        <w:rPr>
          <w:rFonts w:ascii="Times New Roman" w:eastAsia="Times New Roman" w:hAnsi="Times New Roman" w:cs="Times New Roman"/>
          <w:sz w:val="24"/>
          <w:szCs w:val="24"/>
        </w:rPr>
        <w:t xml:space="preserve"> </w:t>
      </w:r>
    </w:p>
    <w:p w:rsidR="006B2D78" w:rsidRPr="006B2D78" w:rsidRDefault="006B2D78" w:rsidP="006B2D78">
      <w:pPr>
        <w:spacing w:line="240" w:lineRule="auto"/>
        <w:jc w:val="center"/>
        <w:rPr>
          <w:rFonts w:ascii="Times New Roman" w:eastAsia="Times New Roman" w:hAnsi="Times New Roman" w:cs="Times New Roman"/>
          <w:sz w:val="24"/>
          <w:szCs w:val="24"/>
        </w:rPr>
      </w:pPr>
      <w:r w:rsidRPr="00F34EEA">
        <w:rPr>
          <w:rFonts w:ascii="Times New Roman" w:eastAsia="Times New Roman" w:hAnsi="Times New Roman" w:cs="Times New Roman"/>
          <w:sz w:val="24"/>
          <w:szCs w:val="24"/>
        </w:rPr>
        <w:t xml:space="preserve"> </w:t>
      </w:r>
      <w:proofErr w:type="spellStart"/>
      <w:r w:rsidRPr="00F34EEA">
        <w:rPr>
          <w:rFonts w:ascii="Times New Roman" w:eastAsia="Times New Roman" w:hAnsi="Times New Roman" w:cs="Times New Roman"/>
          <w:sz w:val="24"/>
          <w:szCs w:val="24"/>
        </w:rPr>
        <w:t>Zout</w:t>
      </w:r>
      <w:proofErr w:type="spellEnd"/>
      <w:r w:rsidRPr="00F34EEA">
        <w:rPr>
          <w:rFonts w:ascii="Times New Roman" w:eastAsia="Times New Roman" w:hAnsi="Times New Roman" w:cs="Times New Roman"/>
          <w:sz w:val="24"/>
          <w:szCs w:val="24"/>
        </w:rPr>
        <w:t>=RS||</w:t>
      </w:r>
      <w:proofErr w:type="spellStart"/>
      <w:r w:rsidRPr="00F34EEA">
        <w:rPr>
          <w:rFonts w:ascii="Times New Roman" w:eastAsia="Times New Roman" w:hAnsi="Times New Roman" w:cs="Times New Roman"/>
          <w:sz w:val="24"/>
          <w:szCs w:val="24"/>
        </w:rPr>
        <w:t>Zsource</w:t>
      </w:r>
      <w:proofErr w:type="spellEnd"/>
    </w:p>
    <w:p w:rsidR="006B2D78" w:rsidRPr="006B2D78" w:rsidRDefault="006B2D78" w:rsidP="006B2D78">
      <w:pPr>
        <w:spacing w:beforeAutospacing="1" w:after="0" w:afterAutospacing="1" w:line="240" w:lineRule="auto"/>
        <w:rPr>
          <w:rFonts w:ascii="Times New Roman" w:eastAsia="Times New Roman" w:hAnsi="Times New Roman" w:cs="Times New Roman"/>
          <w:color w:val="000000"/>
          <w:sz w:val="24"/>
          <w:szCs w:val="24"/>
        </w:rPr>
      </w:pPr>
      <w:r w:rsidRPr="006B2D78">
        <w:rPr>
          <w:rFonts w:ascii="Times New Roman" w:eastAsia="Times New Roman" w:hAnsi="Times New Roman" w:cs="Times New Roman"/>
          <w:color w:val="000000"/>
          <w:sz w:val="24"/>
          <w:szCs w:val="24"/>
        </w:rPr>
        <w:t>To find </w:t>
      </w:r>
      <w:proofErr w:type="spellStart"/>
      <w:r w:rsidRPr="00F34EEA">
        <w:rPr>
          <w:rFonts w:ascii="Times New Roman" w:eastAsia="Times New Roman" w:hAnsi="Times New Roman" w:cs="Times New Roman"/>
          <w:color w:val="000000"/>
          <w:sz w:val="24"/>
          <w:szCs w:val="24"/>
        </w:rPr>
        <w:t>ZsourceZsource</w:t>
      </w:r>
      <w:proofErr w:type="spellEnd"/>
      <w:r w:rsidRPr="006B2D78">
        <w:rPr>
          <w:rFonts w:ascii="Times New Roman" w:eastAsia="Times New Roman" w:hAnsi="Times New Roman" w:cs="Times New Roman"/>
          <w:color w:val="000000"/>
          <w:sz w:val="24"/>
          <w:szCs w:val="24"/>
        </w:rPr>
        <w:t>, note that the voltage at the source is </w:t>
      </w:r>
      <w:proofErr w:type="spellStart"/>
      <w:r w:rsidRPr="00F34EEA">
        <w:rPr>
          <w:rFonts w:ascii="Times New Roman" w:eastAsia="Times New Roman" w:hAnsi="Times New Roman" w:cs="Times New Roman"/>
          <w:color w:val="000000"/>
          <w:sz w:val="24"/>
          <w:szCs w:val="24"/>
        </w:rPr>
        <w:t>vGSvGS</w:t>
      </w:r>
      <w:proofErr w:type="spellEnd"/>
      <w:r w:rsidRPr="006B2D78">
        <w:rPr>
          <w:rFonts w:ascii="Times New Roman" w:eastAsia="Times New Roman" w:hAnsi="Times New Roman" w:cs="Times New Roman"/>
          <w:color w:val="000000"/>
          <w:sz w:val="24"/>
          <w:szCs w:val="24"/>
        </w:rPr>
        <w:t> and the current entering this node is </w:t>
      </w:r>
      <w:proofErr w:type="spellStart"/>
      <w:r w:rsidRPr="00F34EEA">
        <w:rPr>
          <w:rFonts w:ascii="Times New Roman" w:eastAsia="Times New Roman" w:hAnsi="Times New Roman" w:cs="Times New Roman"/>
          <w:color w:val="000000"/>
          <w:sz w:val="24"/>
          <w:szCs w:val="24"/>
        </w:rPr>
        <w:t>iDiD</w:t>
      </w:r>
      <w:proofErr w:type="spellEnd"/>
      <w:r w:rsidRPr="006B2D78">
        <w:rPr>
          <w:rFonts w:ascii="Times New Roman" w:eastAsia="Times New Roman" w:hAnsi="Times New Roman" w:cs="Times New Roman"/>
          <w:color w:val="000000"/>
          <w:sz w:val="24"/>
          <w:szCs w:val="24"/>
        </w:rPr>
        <w:t>. The ratio of the two will yield the impedance looking back into the source.</w:t>
      </w:r>
    </w:p>
    <w:p w:rsidR="006B2D78" w:rsidRPr="00F34EEA" w:rsidRDefault="006B2D78" w:rsidP="006B2D78">
      <w:pPr>
        <w:spacing w:line="240" w:lineRule="auto"/>
        <w:jc w:val="center"/>
        <w:rPr>
          <w:rFonts w:ascii="Times New Roman" w:eastAsia="Times New Roman" w:hAnsi="Times New Roman" w:cs="Times New Roman"/>
          <w:sz w:val="24"/>
          <w:szCs w:val="24"/>
        </w:rPr>
      </w:pPr>
      <w:proofErr w:type="spellStart"/>
      <w:r w:rsidRPr="00F34EEA">
        <w:rPr>
          <w:rFonts w:ascii="Times New Roman" w:eastAsia="Times New Roman" w:hAnsi="Times New Roman" w:cs="Times New Roman"/>
          <w:sz w:val="24"/>
          <w:szCs w:val="24"/>
        </w:rPr>
        <w:t>Zsource</w:t>
      </w:r>
      <w:proofErr w:type="spellEnd"/>
      <w:r w:rsidRPr="00F34EEA">
        <w:rPr>
          <w:rFonts w:ascii="Times New Roman" w:eastAsia="Times New Roman" w:hAnsi="Times New Roman" w:cs="Times New Roman"/>
          <w:sz w:val="24"/>
          <w:szCs w:val="24"/>
        </w:rPr>
        <w:t>=</w:t>
      </w:r>
      <w:proofErr w:type="spellStart"/>
      <w:r w:rsidRPr="00F34EEA">
        <w:rPr>
          <w:rFonts w:ascii="Times New Roman" w:eastAsia="Times New Roman" w:hAnsi="Times New Roman" w:cs="Times New Roman"/>
          <w:sz w:val="24"/>
          <w:szCs w:val="24"/>
        </w:rPr>
        <w:t>vGS</w:t>
      </w:r>
      <w:proofErr w:type="spellEnd"/>
      <w:r w:rsidRPr="00F34EEA">
        <w:rPr>
          <w:rFonts w:ascii="Times New Roman" w:hAnsi="Times New Roman" w:cs="Times New Roman"/>
          <w:sz w:val="24"/>
          <w:szCs w:val="24"/>
        </w:rPr>
        <w:t>/</w:t>
      </w:r>
      <w:proofErr w:type="spellStart"/>
      <w:r w:rsidRPr="00F34EEA">
        <w:rPr>
          <w:rFonts w:ascii="Times New Roman" w:eastAsia="Times New Roman" w:hAnsi="Times New Roman" w:cs="Times New Roman"/>
          <w:sz w:val="24"/>
          <w:szCs w:val="24"/>
        </w:rPr>
        <w:t>iD</w:t>
      </w:r>
      <w:proofErr w:type="spellEnd"/>
    </w:p>
    <w:p w:rsidR="006B2D78" w:rsidRPr="00F34EEA" w:rsidRDefault="006B2D78" w:rsidP="006B2D78">
      <w:pPr>
        <w:spacing w:line="240" w:lineRule="auto"/>
        <w:jc w:val="center"/>
        <w:rPr>
          <w:rFonts w:ascii="Times New Roman" w:eastAsia="Times New Roman" w:hAnsi="Times New Roman" w:cs="Times New Roman"/>
          <w:sz w:val="24"/>
          <w:szCs w:val="24"/>
        </w:rPr>
      </w:pPr>
      <w:proofErr w:type="spellStart"/>
      <w:r w:rsidRPr="00F34EEA">
        <w:rPr>
          <w:rFonts w:ascii="Times New Roman" w:eastAsia="Times New Roman" w:hAnsi="Times New Roman" w:cs="Times New Roman"/>
          <w:sz w:val="24"/>
          <w:szCs w:val="24"/>
        </w:rPr>
        <w:lastRenderedPageBreak/>
        <w:t>Zsource</w:t>
      </w:r>
      <w:proofErr w:type="spellEnd"/>
      <w:r w:rsidRPr="00F34EEA">
        <w:rPr>
          <w:rFonts w:ascii="Times New Roman" w:eastAsia="Times New Roman" w:hAnsi="Times New Roman" w:cs="Times New Roman"/>
          <w:sz w:val="24"/>
          <w:szCs w:val="24"/>
        </w:rPr>
        <w:t>=</w:t>
      </w:r>
      <w:proofErr w:type="spellStart"/>
      <w:r w:rsidRPr="00F34EEA">
        <w:rPr>
          <w:rFonts w:ascii="Times New Roman" w:eastAsia="Times New Roman" w:hAnsi="Times New Roman" w:cs="Times New Roman"/>
          <w:sz w:val="24"/>
          <w:szCs w:val="24"/>
        </w:rPr>
        <w:t>vGS</w:t>
      </w:r>
      <w:proofErr w:type="spellEnd"/>
      <w:r w:rsidRPr="00F34EEA">
        <w:rPr>
          <w:rFonts w:ascii="Times New Roman" w:hAnsi="Times New Roman" w:cs="Times New Roman"/>
          <w:sz w:val="24"/>
          <w:szCs w:val="24"/>
        </w:rPr>
        <w:t>/</w:t>
      </w:r>
      <w:proofErr w:type="spellStart"/>
      <w:r w:rsidRPr="00F34EEA">
        <w:rPr>
          <w:rFonts w:ascii="Times New Roman" w:eastAsia="Times New Roman" w:hAnsi="Times New Roman" w:cs="Times New Roman"/>
          <w:sz w:val="24"/>
          <w:szCs w:val="24"/>
        </w:rPr>
        <w:t>gmvGS</w:t>
      </w:r>
      <w:proofErr w:type="spellEnd"/>
    </w:p>
    <w:p w:rsidR="006B2D78" w:rsidRPr="00F34EEA" w:rsidRDefault="006B2D78" w:rsidP="006B2D78">
      <w:pPr>
        <w:spacing w:line="240" w:lineRule="auto"/>
        <w:jc w:val="center"/>
        <w:rPr>
          <w:rFonts w:ascii="Times New Roman" w:eastAsia="Times New Roman" w:hAnsi="Times New Roman" w:cs="Times New Roman"/>
          <w:sz w:val="24"/>
          <w:szCs w:val="24"/>
        </w:rPr>
      </w:pPr>
      <w:proofErr w:type="spellStart"/>
      <w:r w:rsidRPr="00F34EEA">
        <w:rPr>
          <w:rFonts w:ascii="Times New Roman" w:eastAsia="Times New Roman" w:hAnsi="Times New Roman" w:cs="Times New Roman"/>
          <w:sz w:val="24"/>
          <w:szCs w:val="24"/>
        </w:rPr>
        <w:t>Zsource</w:t>
      </w:r>
      <w:proofErr w:type="spellEnd"/>
      <w:r w:rsidRPr="00F34EEA">
        <w:rPr>
          <w:rFonts w:ascii="Times New Roman" w:eastAsia="Times New Roman" w:hAnsi="Times New Roman" w:cs="Times New Roman"/>
          <w:sz w:val="24"/>
          <w:szCs w:val="24"/>
        </w:rPr>
        <w:t>=1</w:t>
      </w:r>
      <w:r w:rsidRPr="00F34EEA">
        <w:rPr>
          <w:rFonts w:ascii="Times New Roman" w:hAnsi="Times New Roman" w:cs="Times New Roman"/>
          <w:sz w:val="24"/>
          <w:szCs w:val="24"/>
        </w:rPr>
        <w:t>/</w:t>
      </w:r>
      <w:r w:rsidRPr="00F34EEA">
        <w:rPr>
          <w:rFonts w:ascii="Times New Roman" w:eastAsia="Times New Roman" w:hAnsi="Times New Roman" w:cs="Times New Roman"/>
          <w:sz w:val="24"/>
          <w:szCs w:val="24"/>
        </w:rPr>
        <w:t>gm</w:t>
      </w:r>
    </w:p>
    <w:p w:rsidR="006B2D78" w:rsidRPr="006B2D78" w:rsidRDefault="006B2D78" w:rsidP="006B2D78">
      <w:pPr>
        <w:spacing w:before="100" w:beforeAutospacing="1" w:after="100" w:afterAutospacing="1" w:line="240" w:lineRule="auto"/>
        <w:rPr>
          <w:rFonts w:ascii="Times New Roman" w:eastAsia="Times New Roman" w:hAnsi="Times New Roman" w:cs="Times New Roman"/>
          <w:color w:val="000000"/>
          <w:sz w:val="24"/>
          <w:szCs w:val="24"/>
        </w:rPr>
      </w:pPr>
      <w:r w:rsidRPr="006B2D78">
        <w:rPr>
          <w:rFonts w:ascii="Times New Roman" w:eastAsia="Times New Roman" w:hAnsi="Times New Roman" w:cs="Times New Roman"/>
          <w:color w:val="000000"/>
          <w:sz w:val="24"/>
          <w:szCs w:val="24"/>
        </w:rPr>
        <w:t>Therefore, the output impedance is</w:t>
      </w:r>
    </w:p>
    <w:p w:rsidR="006B2D78" w:rsidRPr="00F34EEA" w:rsidRDefault="006B2D78" w:rsidP="006B2D78">
      <w:pPr>
        <w:spacing w:line="240" w:lineRule="auto"/>
        <w:jc w:val="center"/>
        <w:rPr>
          <w:rFonts w:ascii="Times New Roman" w:eastAsia="Times New Roman" w:hAnsi="Times New Roman" w:cs="Times New Roman"/>
          <w:sz w:val="24"/>
          <w:szCs w:val="24"/>
        </w:rPr>
      </w:pPr>
      <w:proofErr w:type="spellStart"/>
      <w:r w:rsidRPr="00F34EEA">
        <w:rPr>
          <w:rFonts w:ascii="Times New Roman" w:eastAsia="Times New Roman" w:hAnsi="Times New Roman" w:cs="Times New Roman"/>
          <w:sz w:val="24"/>
          <w:szCs w:val="24"/>
        </w:rPr>
        <w:t>Zout</w:t>
      </w:r>
      <w:proofErr w:type="spellEnd"/>
      <w:r w:rsidRPr="00F34EEA">
        <w:rPr>
          <w:rFonts w:ascii="Times New Roman" w:eastAsia="Times New Roman" w:hAnsi="Times New Roman" w:cs="Times New Roman"/>
          <w:sz w:val="24"/>
          <w:szCs w:val="24"/>
        </w:rPr>
        <w:t>=RS||1gm</w:t>
      </w:r>
    </w:p>
    <w:p w:rsidR="006B2D78" w:rsidRPr="006B2D78" w:rsidRDefault="006B2D78" w:rsidP="006B2D78">
      <w:pPr>
        <w:spacing w:line="240" w:lineRule="auto"/>
        <w:jc w:val="center"/>
        <w:rPr>
          <w:rFonts w:ascii="Times New Roman" w:eastAsia="Times New Roman" w:hAnsi="Times New Roman" w:cs="Times New Roman"/>
          <w:sz w:val="24"/>
          <w:szCs w:val="24"/>
        </w:rPr>
      </w:pPr>
      <w:proofErr w:type="spellStart"/>
      <w:r w:rsidRPr="00F34EEA">
        <w:rPr>
          <w:rFonts w:ascii="Times New Roman" w:eastAsia="Times New Roman" w:hAnsi="Times New Roman" w:cs="Times New Roman"/>
          <w:sz w:val="24"/>
          <w:szCs w:val="24"/>
        </w:rPr>
        <w:t>Zout</w:t>
      </w:r>
      <w:proofErr w:type="spellEnd"/>
      <w:r w:rsidRPr="00F34EEA">
        <w:rPr>
          <w:rFonts w:ascii="Times New Roman" w:eastAsia="Times New Roman" w:hAnsi="Times New Roman" w:cs="Times New Roman"/>
          <w:sz w:val="24"/>
          <w:szCs w:val="24"/>
        </w:rPr>
        <w:t>=RS||1gm</w:t>
      </w:r>
    </w:p>
    <w:p w:rsidR="006B2D78" w:rsidRPr="006B2D78" w:rsidRDefault="006B2D78" w:rsidP="006B2D78">
      <w:pPr>
        <w:spacing w:beforeAutospacing="1" w:after="0" w:afterAutospacing="1" w:line="240" w:lineRule="auto"/>
        <w:rPr>
          <w:rFonts w:ascii="Times New Roman" w:eastAsia="Times New Roman" w:hAnsi="Times New Roman" w:cs="Times New Roman"/>
          <w:color w:val="000000"/>
          <w:sz w:val="24"/>
          <w:szCs w:val="24"/>
        </w:rPr>
      </w:pPr>
      <w:r w:rsidRPr="00F34EEA">
        <w:rPr>
          <w:rFonts w:ascii="Times New Roman" w:eastAsia="Times New Roman" w:hAnsi="Times New Roman" w:cs="Times New Roman"/>
          <w:color w:val="000000"/>
          <w:sz w:val="24"/>
          <w:szCs w:val="24"/>
        </w:rPr>
        <w:t>I</w:t>
      </w:r>
      <w:r w:rsidRPr="006B2D78">
        <w:rPr>
          <w:rFonts w:ascii="Times New Roman" w:eastAsia="Times New Roman" w:hAnsi="Times New Roman" w:cs="Times New Roman"/>
          <w:color w:val="000000"/>
          <w:sz w:val="24"/>
          <w:szCs w:val="24"/>
        </w:rPr>
        <w:t xml:space="preserve">t is obvious that the higher the </w:t>
      </w:r>
      <w:proofErr w:type="spellStart"/>
      <w:r w:rsidRPr="006B2D78">
        <w:rPr>
          <w:rFonts w:ascii="Times New Roman" w:eastAsia="Times New Roman" w:hAnsi="Times New Roman" w:cs="Times New Roman"/>
          <w:color w:val="000000"/>
          <w:sz w:val="24"/>
          <w:szCs w:val="24"/>
        </w:rPr>
        <w:t>transconductance</w:t>
      </w:r>
      <w:proofErr w:type="spellEnd"/>
      <w:r w:rsidRPr="006B2D78">
        <w:rPr>
          <w:rFonts w:ascii="Times New Roman" w:eastAsia="Times New Roman" w:hAnsi="Times New Roman" w:cs="Times New Roman"/>
          <w:color w:val="000000"/>
          <w:sz w:val="24"/>
          <w:szCs w:val="24"/>
        </w:rPr>
        <w:t xml:space="preserve">, the lower the output impedance. As noted earlier, a large </w:t>
      </w:r>
      <w:proofErr w:type="spellStart"/>
      <w:r w:rsidRPr="006B2D78">
        <w:rPr>
          <w:rFonts w:ascii="Times New Roman" w:eastAsia="Times New Roman" w:hAnsi="Times New Roman" w:cs="Times New Roman"/>
          <w:color w:val="000000"/>
          <w:sz w:val="24"/>
          <w:szCs w:val="24"/>
        </w:rPr>
        <w:t>transconductance</w:t>
      </w:r>
      <w:proofErr w:type="spellEnd"/>
      <w:r w:rsidRPr="006B2D78">
        <w:rPr>
          <w:rFonts w:ascii="Times New Roman" w:eastAsia="Times New Roman" w:hAnsi="Times New Roman" w:cs="Times New Roman"/>
          <w:color w:val="000000"/>
          <w:sz w:val="24"/>
          <w:szCs w:val="24"/>
        </w:rPr>
        <w:t xml:space="preserve"> also means that the voltage gain will be close to unity. As a general rule then, a large </w:t>
      </w:r>
      <w:proofErr w:type="spellStart"/>
      <w:r w:rsidRPr="006B2D78">
        <w:rPr>
          <w:rFonts w:ascii="Times New Roman" w:eastAsia="Times New Roman" w:hAnsi="Times New Roman" w:cs="Times New Roman"/>
          <w:color w:val="000000"/>
          <w:sz w:val="24"/>
          <w:szCs w:val="24"/>
        </w:rPr>
        <w:t>transconductance</w:t>
      </w:r>
      <w:proofErr w:type="spellEnd"/>
      <w:r w:rsidRPr="006B2D78">
        <w:rPr>
          <w:rFonts w:ascii="Times New Roman" w:eastAsia="Times New Roman" w:hAnsi="Times New Roman" w:cs="Times New Roman"/>
          <w:color w:val="000000"/>
          <w:sz w:val="24"/>
          <w:szCs w:val="24"/>
        </w:rPr>
        <w:t xml:space="preserve"> is desired for the source follower.</w:t>
      </w:r>
    </w:p>
    <w:p w:rsidR="006B2D78" w:rsidRPr="00F34EEA" w:rsidRDefault="006B2D78" w:rsidP="00F85F93">
      <w:pPr>
        <w:rPr>
          <w:rFonts w:ascii="Times New Roman" w:hAnsi="Times New Roman" w:cs="Times New Roman"/>
          <w:sz w:val="24"/>
          <w:szCs w:val="24"/>
        </w:rPr>
      </w:pPr>
    </w:p>
    <w:p w:rsidR="00F85F93" w:rsidRPr="00DD3A06" w:rsidRDefault="00F85F93" w:rsidP="00F85F93">
      <w:pPr>
        <w:rPr>
          <w:rFonts w:ascii="Times New Roman" w:hAnsi="Times New Roman" w:cs="Times New Roman"/>
          <w:b/>
          <w:sz w:val="28"/>
          <w:szCs w:val="28"/>
          <w:u w:val="single"/>
        </w:rPr>
      </w:pPr>
      <w:r w:rsidRPr="00DD3A06">
        <w:rPr>
          <w:rFonts w:ascii="Times New Roman" w:hAnsi="Times New Roman" w:cs="Times New Roman"/>
          <w:b/>
          <w:sz w:val="28"/>
          <w:szCs w:val="28"/>
          <w:u w:val="single"/>
        </w:rPr>
        <w:t>Circuit Diagram:</w:t>
      </w:r>
    </w:p>
    <w:p w:rsidR="00E23B3A" w:rsidRDefault="00F85F93">
      <w:r>
        <w:rPr>
          <w:noProof/>
        </w:rPr>
        <w:drawing>
          <wp:inline distT="0" distB="0" distL="0" distR="0">
            <wp:extent cx="5943600" cy="301099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010998"/>
                    </a:xfrm>
                    <a:prstGeom prst="rect">
                      <a:avLst/>
                    </a:prstGeom>
                    <a:noFill/>
                    <a:ln w="9525">
                      <a:noFill/>
                      <a:miter lim="800000"/>
                      <a:headEnd/>
                      <a:tailEnd/>
                    </a:ln>
                  </pic:spPr>
                </pic:pic>
              </a:graphicData>
            </a:graphic>
          </wp:inline>
        </w:drawing>
      </w:r>
    </w:p>
    <w:p w:rsidR="00F85F93" w:rsidRPr="00DD3A06" w:rsidRDefault="00F85F93" w:rsidP="00F85F93">
      <w:pPr>
        <w:rPr>
          <w:rFonts w:ascii="Times New Roman" w:hAnsi="Times New Roman" w:cs="Times New Roman"/>
          <w:b/>
          <w:sz w:val="28"/>
          <w:szCs w:val="28"/>
          <w:u w:val="single"/>
        </w:rPr>
      </w:pPr>
      <w:r w:rsidRPr="00DD3A06">
        <w:rPr>
          <w:rFonts w:ascii="Times New Roman" w:hAnsi="Times New Roman" w:cs="Times New Roman"/>
          <w:b/>
          <w:sz w:val="28"/>
          <w:szCs w:val="28"/>
          <w:u w:val="single"/>
        </w:rPr>
        <w:t xml:space="preserve">Output </w:t>
      </w:r>
      <w:proofErr w:type="gramStart"/>
      <w:r w:rsidRPr="00DD3A06">
        <w:rPr>
          <w:rFonts w:ascii="Times New Roman" w:hAnsi="Times New Roman" w:cs="Times New Roman"/>
          <w:b/>
          <w:sz w:val="28"/>
          <w:szCs w:val="28"/>
          <w:u w:val="single"/>
        </w:rPr>
        <w:t>Waveform :</w:t>
      </w:r>
      <w:proofErr w:type="gramEnd"/>
    </w:p>
    <w:p w:rsidR="00F85F93" w:rsidRDefault="00F85F93">
      <w:r>
        <w:rPr>
          <w:noProof/>
        </w:rPr>
        <w:lastRenderedPageBreak/>
        <w:drawing>
          <wp:inline distT="0" distB="0" distL="0" distR="0">
            <wp:extent cx="4726305" cy="257683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726305" cy="2576830"/>
                    </a:xfrm>
                    <a:prstGeom prst="rect">
                      <a:avLst/>
                    </a:prstGeom>
                    <a:noFill/>
                    <a:ln w="9525">
                      <a:noFill/>
                      <a:miter lim="800000"/>
                      <a:headEnd/>
                      <a:tailEnd/>
                    </a:ln>
                  </pic:spPr>
                </pic:pic>
              </a:graphicData>
            </a:graphic>
          </wp:inline>
        </w:drawing>
      </w:r>
    </w:p>
    <w:sectPr w:rsidR="00F85F93" w:rsidSect="00F85F93">
      <w:pgSz w:w="11907" w:h="16839" w:code="9"/>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85F93"/>
    <w:rsid w:val="003E4F3A"/>
    <w:rsid w:val="006B2D78"/>
    <w:rsid w:val="00E23B3A"/>
    <w:rsid w:val="00F34EEA"/>
    <w:rsid w:val="00F85F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F93"/>
  </w:style>
  <w:style w:type="paragraph" w:styleId="Heading2">
    <w:name w:val="heading 2"/>
    <w:basedOn w:val="Normal"/>
    <w:link w:val="Heading2Char"/>
    <w:uiPriority w:val="9"/>
    <w:qFormat/>
    <w:rsid w:val="006B2D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F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F93"/>
    <w:pPr>
      <w:ind w:left="720"/>
      <w:contextualSpacing/>
    </w:pPr>
    <w:rPr>
      <w:rFonts w:eastAsiaTheme="minorEastAsia"/>
    </w:rPr>
  </w:style>
  <w:style w:type="paragraph" w:styleId="BalloonText">
    <w:name w:val="Balloon Text"/>
    <w:basedOn w:val="Normal"/>
    <w:link w:val="BalloonTextChar"/>
    <w:uiPriority w:val="99"/>
    <w:semiHidden/>
    <w:unhideWhenUsed/>
    <w:rsid w:val="00F85F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F93"/>
    <w:rPr>
      <w:rFonts w:ascii="Tahoma" w:hAnsi="Tahoma" w:cs="Tahoma"/>
      <w:sz w:val="16"/>
      <w:szCs w:val="16"/>
    </w:rPr>
  </w:style>
  <w:style w:type="paragraph" w:customStyle="1" w:styleId="lt-eng-25335">
    <w:name w:val="lt-eng-25335"/>
    <w:basedOn w:val="Normal"/>
    <w:rsid w:val="006B2D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6B2D78"/>
  </w:style>
  <w:style w:type="character" w:customStyle="1" w:styleId="mjxassistivemathml">
    <w:name w:val="mjx_assistive_mathml"/>
    <w:basedOn w:val="DefaultParagraphFont"/>
    <w:rsid w:val="006B2D78"/>
  </w:style>
  <w:style w:type="character" w:customStyle="1" w:styleId="mi">
    <w:name w:val="mi"/>
    <w:basedOn w:val="DefaultParagraphFont"/>
    <w:rsid w:val="006B2D78"/>
  </w:style>
  <w:style w:type="paragraph" w:customStyle="1" w:styleId="mt-align-center">
    <w:name w:val="mt-align-center"/>
    <w:basedOn w:val="Normal"/>
    <w:rsid w:val="006B2D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B2D78"/>
    <w:rPr>
      <w:rFonts w:ascii="Times New Roman" w:eastAsia="Times New Roman" w:hAnsi="Times New Roman" w:cs="Times New Roman"/>
      <w:b/>
      <w:bCs/>
      <w:sz w:val="36"/>
      <w:szCs w:val="36"/>
    </w:rPr>
  </w:style>
  <w:style w:type="character" w:customStyle="1" w:styleId="mo">
    <w:name w:val="mo"/>
    <w:basedOn w:val="DefaultParagraphFont"/>
    <w:rsid w:val="006B2D78"/>
  </w:style>
  <w:style w:type="character" w:customStyle="1" w:styleId="mtext">
    <w:name w:val="mtext"/>
    <w:basedOn w:val="DefaultParagraphFont"/>
    <w:rsid w:val="006B2D78"/>
  </w:style>
  <w:style w:type="character" w:customStyle="1" w:styleId="mrow">
    <w:name w:val="mrow"/>
    <w:basedOn w:val="DefaultParagraphFont"/>
    <w:rsid w:val="006B2D78"/>
  </w:style>
</w:styles>
</file>

<file path=word/webSettings.xml><?xml version="1.0" encoding="utf-8"?>
<w:webSettings xmlns:r="http://schemas.openxmlformats.org/officeDocument/2006/relationships" xmlns:w="http://schemas.openxmlformats.org/wordprocessingml/2006/main">
  <w:divs>
    <w:div w:id="35786785">
      <w:bodyDiv w:val="1"/>
      <w:marLeft w:val="0"/>
      <w:marRight w:val="0"/>
      <w:marTop w:val="0"/>
      <w:marBottom w:val="0"/>
      <w:divBdr>
        <w:top w:val="none" w:sz="0" w:space="0" w:color="auto"/>
        <w:left w:val="none" w:sz="0" w:space="0" w:color="auto"/>
        <w:bottom w:val="none" w:sz="0" w:space="0" w:color="auto"/>
        <w:right w:val="none" w:sz="0" w:space="0" w:color="auto"/>
      </w:divBdr>
      <w:divsChild>
        <w:div w:id="1628850965">
          <w:marLeft w:val="0"/>
          <w:marRight w:val="0"/>
          <w:marTop w:val="240"/>
          <w:marBottom w:val="240"/>
          <w:divBdr>
            <w:top w:val="none" w:sz="0" w:space="0" w:color="auto"/>
            <w:left w:val="none" w:sz="0" w:space="0" w:color="auto"/>
            <w:bottom w:val="none" w:sz="0" w:space="0" w:color="auto"/>
            <w:right w:val="none" w:sz="0" w:space="0" w:color="auto"/>
          </w:divBdr>
        </w:div>
      </w:divsChild>
    </w:div>
    <w:div w:id="337923314">
      <w:bodyDiv w:val="1"/>
      <w:marLeft w:val="0"/>
      <w:marRight w:val="0"/>
      <w:marTop w:val="0"/>
      <w:marBottom w:val="0"/>
      <w:divBdr>
        <w:top w:val="none" w:sz="0" w:space="0" w:color="auto"/>
        <w:left w:val="none" w:sz="0" w:space="0" w:color="auto"/>
        <w:bottom w:val="none" w:sz="0" w:space="0" w:color="auto"/>
        <w:right w:val="none" w:sz="0" w:space="0" w:color="auto"/>
      </w:divBdr>
      <w:divsChild>
        <w:div w:id="1569413545">
          <w:marLeft w:val="0"/>
          <w:marRight w:val="0"/>
          <w:marTop w:val="240"/>
          <w:marBottom w:val="240"/>
          <w:divBdr>
            <w:top w:val="none" w:sz="0" w:space="0" w:color="auto"/>
            <w:left w:val="none" w:sz="0" w:space="0" w:color="auto"/>
            <w:bottom w:val="none" w:sz="0" w:space="0" w:color="auto"/>
            <w:right w:val="none" w:sz="0" w:space="0" w:color="auto"/>
          </w:divBdr>
        </w:div>
        <w:div w:id="1157575174">
          <w:marLeft w:val="0"/>
          <w:marRight w:val="0"/>
          <w:marTop w:val="240"/>
          <w:marBottom w:val="240"/>
          <w:divBdr>
            <w:top w:val="none" w:sz="0" w:space="0" w:color="auto"/>
            <w:left w:val="none" w:sz="0" w:space="0" w:color="auto"/>
            <w:bottom w:val="none" w:sz="0" w:space="0" w:color="auto"/>
            <w:right w:val="none" w:sz="0" w:space="0" w:color="auto"/>
          </w:divBdr>
        </w:div>
      </w:divsChild>
    </w:div>
    <w:div w:id="917136456">
      <w:bodyDiv w:val="1"/>
      <w:marLeft w:val="0"/>
      <w:marRight w:val="0"/>
      <w:marTop w:val="0"/>
      <w:marBottom w:val="0"/>
      <w:divBdr>
        <w:top w:val="none" w:sz="0" w:space="0" w:color="auto"/>
        <w:left w:val="none" w:sz="0" w:space="0" w:color="auto"/>
        <w:bottom w:val="none" w:sz="0" w:space="0" w:color="auto"/>
        <w:right w:val="none" w:sz="0" w:space="0" w:color="auto"/>
      </w:divBdr>
    </w:div>
    <w:div w:id="984823590">
      <w:bodyDiv w:val="1"/>
      <w:marLeft w:val="0"/>
      <w:marRight w:val="0"/>
      <w:marTop w:val="0"/>
      <w:marBottom w:val="0"/>
      <w:divBdr>
        <w:top w:val="none" w:sz="0" w:space="0" w:color="auto"/>
        <w:left w:val="none" w:sz="0" w:space="0" w:color="auto"/>
        <w:bottom w:val="none" w:sz="0" w:space="0" w:color="auto"/>
        <w:right w:val="none" w:sz="0" w:space="0" w:color="auto"/>
      </w:divBdr>
      <w:divsChild>
        <w:div w:id="651520663">
          <w:marLeft w:val="0"/>
          <w:marRight w:val="0"/>
          <w:marTop w:val="240"/>
          <w:marBottom w:val="240"/>
          <w:divBdr>
            <w:top w:val="none" w:sz="0" w:space="0" w:color="auto"/>
            <w:left w:val="none" w:sz="0" w:space="0" w:color="auto"/>
            <w:bottom w:val="none" w:sz="0" w:space="0" w:color="auto"/>
            <w:right w:val="none" w:sz="0" w:space="0" w:color="auto"/>
          </w:divBdr>
        </w:div>
      </w:divsChild>
    </w:div>
    <w:div w:id="1475831386">
      <w:bodyDiv w:val="1"/>
      <w:marLeft w:val="0"/>
      <w:marRight w:val="0"/>
      <w:marTop w:val="0"/>
      <w:marBottom w:val="0"/>
      <w:divBdr>
        <w:top w:val="none" w:sz="0" w:space="0" w:color="auto"/>
        <w:left w:val="none" w:sz="0" w:space="0" w:color="auto"/>
        <w:bottom w:val="none" w:sz="0" w:space="0" w:color="auto"/>
        <w:right w:val="none" w:sz="0" w:space="0" w:color="auto"/>
      </w:divBdr>
    </w:div>
    <w:div w:id="1672104918">
      <w:bodyDiv w:val="1"/>
      <w:marLeft w:val="0"/>
      <w:marRight w:val="0"/>
      <w:marTop w:val="0"/>
      <w:marBottom w:val="0"/>
      <w:divBdr>
        <w:top w:val="none" w:sz="0" w:space="0" w:color="auto"/>
        <w:left w:val="none" w:sz="0" w:space="0" w:color="auto"/>
        <w:bottom w:val="none" w:sz="0" w:space="0" w:color="auto"/>
        <w:right w:val="none" w:sz="0" w:space="0" w:color="auto"/>
      </w:divBdr>
      <w:divsChild>
        <w:div w:id="227041206">
          <w:marLeft w:val="0"/>
          <w:marRight w:val="0"/>
          <w:marTop w:val="240"/>
          <w:marBottom w:val="240"/>
          <w:divBdr>
            <w:top w:val="none" w:sz="0" w:space="0" w:color="auto"/>
            <w:left w:val="none" w:sz="0" w:space="0" w:color="auto"/>
            <w:bottom w:val="none" w:sz="0" w:space="0" w:color="auto"/>
            <w:right w:val="none" w:sz="0" w:space="0" w:color="auto"/>
          </w:divBdr>
        </w:div>
      </w:divsChild>
    </w:div>
    <w:div w:id="1901361271">
      <w:bodyDiv w:val="1"/>
      <w:marLeft w:val="0"/>
      <w:marRight w:val="0"/>
      <w:marTop w:val="0"/>
      <w:marBottom w:val="0"/>
      <w:divBdr>
        <w:top w:val="none" w:sz="0" w:space="0" w:color="auto"/>
        <w:left w:val="none" w:sz="0" w:space="0" w:color="auto"/>
        <w:bottom w:val="none" w:sz="0" w:space="0" w:color="auto"/>
        <w:right w:val="none" w:sz="0" w:space="0" w:color="auto"/>
      </w:divBdr>
    </w:div>
    <w:div w:id="205438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FAIZAN</dc:creator>
  <cp:lastModifiedBy>FAIZAN</cp:lastModifiedBy>
  <cp:revision>2</cp:revision>
  <dcterms:created xsi:type="dcterms:W3CDTF">2021-07-26T13:47:00Z</dcterms:created>
  <dcterms:modified xsi:type="dcterms:W3CDTF">2021-07-30T10:45:00Z</dcterms:modified>
</cp:coreProperties>
</file>