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53D7B" w14:textId="77777777" w:rsidR="00FF38D0" w:rsidRDefault="00FF38D0" w:rsidP="00FF38D0">
      <w:pPr>
        <w:rPr>
          <w:lang w:val="en-US"/>
        </w:rPr>
      </w:pPr>
      <w:r>
        <w:rPr>
          <w:lang w:val="en-US"/>
        </w:rPr>
        <w:t>Steps:</w:t>
      </w:r>
    </w:p>
    <w:p w14:paraId="5F0F28E4" w14:textId="13186AA4" w:rsidR="00FF38D0" w:rsidRPr="00FF38D0" w:rsidRDefault="00FF38D0" w:rsidP="00FF38D0">
      <w:pPr>
        <w:rPr>
          <w:lang w:val="en-US"/>
        </w:rPr>
      </w:pPr>
      <w:r w:rsidRPr="00FF38D0">
        <w:rPr>
          <w:lang w:val="en-US"/>
        </w:rPr>
        <w:t xml:space="preserve">Go to </w:t>
      </w:r>
      <w:r w:rsidR="0088742A" w:rsidRPr="00FF38D0">
        <w:rPr>
          <w:lang w:val="en-US"/>
        </w:rPr>
        <w:t>the TCGA</w:t>
      </w:r>
      <w:r w:rsidRPr="00FF38D0">
        <w:rPr>
          <w:lang w:val="en-US"/>
        </w:rPr>
        <w:t xml:space="preserve"> (the cancer genome atlas) database website and do the following:</w:t>
      </w:r>
    </w:p>
    <w:p w14:paraId="2464419A" w14:textId="3CA48BF4" w:rsidR="00FF38D0" w:rsidRPr="00FF38D0" w:rsidRDefault="00045202" w:rsidP="00FF38D0">
      <w:pPr>
        <w:pStyle w:val="ListParagraph"/>
        <w:numPr>
          <w:ilvl w:val="0"/>
          <w:numId w:val="2"/>
        </w:numPr>
        <w:rPr>
          <w:lang w:val="en-US"/>
        </w:rPr>
      </w:pPr>
      <w:hyperlink r:id="rId5" w:history="1">
        <w:r w:rsidR="00FF38D0">
          <w:rPr>
            <w:rStyle w:val="Hyperlink"/>
          </w:rPr>
          <w:t>https://www.cancer.gov/a</w:t>
        </w:r>
        <w:r w:rsidR="00FF38D0">
          <w:rPr>
            <w:rStyle w:val="Hyperlink"/>
          </w:rPr>
          <w:t>b</w:t>
        </w:r>
        <w:r w:rsidR="00FF38D0">
          <w:rPr>
            <w:rStyle w:val="Hyperlink"/>
          </w:rPr>
          <w:t>out-nci/organization/ccg/research/structural-genomics/tcga</w:t>
        </w:r>
      </w:hyperlink>
    </w:p>
    <w:p w14:paraId="0F99E344" w14:textId="5B24CCA3" w:rsidR="00FF38D0" w:rsidRPr="00FF38D0" w:rsidRDefault="00FF38D0" w:rsidP="00FF38D0">
      <w:pPr>
        <w:pStyle w:val="ListParagraph"/>
        <w:numPr>
          <w:ilvl w:val="0"/>
          <w:numId w:val="2"/>
        </w:numPr>
        <w:rPr>
          <w:lang w:val="en-US"/>
        </w:rPr>
      </w:pPr>
      <w:r>
        <w:rPr>
          <w:lang w:val="en-US"/>
        </w:rPr>
        <w:t xml:space="preserve">Click on access TCGA data or go directly to the: </w:t>
      </w:r>
      <w:hyperlink r:id="rId6" w:history="1">
        <w:r>
          <w:rPr>
            <w:rStyle w:val="Hyperlink"/>
          </w:rPr>
          <w:t>https://portal.gdc.cancer.gov/</w:t>
        </w:r>
      </w:hyperlink>
    </w:p>
    <w:p w14:paraId="2DCB64A1" w14:textId="58D3C6DB" w:rsidR="00FF38D0" w:rsidRDefault="00FF38D0" w:rsidP="00FF38D0">
      <w:pPr>
        <w:pStyle w:val="ListParagraph"/>
        <w:numPr>
          <w:ilvl w:val="0"/>
          <w:numId w:val="2"/>
        </w:numPr>
        <w:rPr>
          <w:lang w:val="en-US"/>
        </w:rPr>
      </w:pPr>
      <w:r>
        <w:rPr>
          <w:lang w:val="en-US"/>
        </w:rPr>
        <w:t xml:space="preserve">Click on “Repository” </w:t>
      </w:r>
    </w:p>
    <w:p w14:paraId="4F809AAC" w14:textId="30534FEF" w:rsidR="00FF38D0" w:rsidRDefault="00FF38D0" w:rsidP="00FF38D0">
      <w:pPr>
        <w:pStyle w:val="ListParagraph"/>
        <w:numPr>
          <w:ilvl w:val="0"/>
          <w:numId w:val="2"/>
        </w:numPr>
        <w:rPr>
          <w:lang w:val="en-US"/>
        </w:rPr>
      </w:pPr>
      <w:r>
        <w:rPr>
          <w:lang w:val="en-US"/>
        </w:rPr>
        <w:t xml:space="preserve">On the left panel, from “data type” select the “slide image” (all </w:t>
      </w:r>
      <w:proofErr w:type="gramStart"/>
      <w:r>
        <w:rPr>
          <w:lang w:val="en-US"/>
        </w:rPr>
        <w:t xml:space="preserve">have </w:t>
      </w:r>
      <w:r w:rsidR="0088742A">
        <w:rPr>
          <w:lang w:val="en-US"/>
        </w:rPr>
        <w:t>.SVS</w:t>
      </w:r>
      <w:proofErr w:type="gramEnd"/>
      <w:r>
        <w:rPr>
          <w:lang w:val="en-US"/>
        </w:rPr>
        <w:t xml:space="preserve"> format</w:t>
      </w:r>
      <w:r w:rsidR="00004B93">
        <w:rPr>
          <w:lang w:val="en-US"/>
        </w:rPr>
        <w:t xml:space="preserve"> and open access</w:t>
      </w:r>
      <w:r>
        <w:rPr>
          <w:lang w:val="en-US"/>
        </w:rPr>
        <w:t>)</w:t>
      </w:r>
    </w:p>
    <w:p w14:paraId="00B84E4C" w14:textId="562D5008" w:rsidR="00FF38D0" w:rsidRDefault="00FF38D0" w:rsidP="00FF38D0">
      <w:pPr>
        <w:pStyle w:val="ListParagraph"/>
        <w:numPr>
          <w:ilvl w:val="0"/>
          <w:numId w:val="2"/>
        </w:numPr>
        <w:rPr>
          <w:lang w:val="en-US"/>
        </w:rPr>
      </w:pPr>
      <w:r>
        <w:rPr>
          <w:lang w:val="en-US"/>
        </w:rPr>
        <w:t>From “experimental strategy” select “tissue slide” (represent the frozen slides)</w:t>
      </w:r>
      <w:r w:rsidR="0088742A">
        <w:rPr>
          <w:lang w:val="en-US"/>
        </w:rPr>
        <w:t xml:space="preserve">- more than 18,000 slides </w:t>
      </w:r>
      <w:proofErr w:type="gramStart"/>
      <w:r w:rsidR="0088742A">
        <w:rPr>
          <w:lang w:val="en-US"/>
        </w:rPr>
        <w:t>at the moment</w:t>
      </w:r>
      <w:proofErr w:type="gramEnd"/>
    </w:p>
    <w:p w14:paraId="7CF17F74" w14:textId="337FCF4F" w:rsidR="0088742A" w:rsidRDefault="0088742A" w:rsidP="0088742A">
      <w:pPr>
        <w:rPr>
          <w:lang w:val="en-US"/>
        </w:rPr>
      </w:pPr>
      <w:r>
        <w:rPr>
          <w:lang w:val="en-US"/>
        </w:rPr>
        <w:t xml:space="preserve">Now we need to select the organs from the “Cases” (on the left panel again). There are 52 options for organ selection. We should not use the organ from the </w:t>
      </w:r>
      <w:proofErr w:type="spellStart"/>
      <w:r>
        <w:rPr>
          <w:lang w:val="en-US"/>
        </w:rPr>
        <w:t>MoNuSeg</w:t>
      </w:r>
      <w:proofErr w:type="spellEnd"/>
      <w:r>
        <w:rPr>
          <w:lang w:val="en-US"/>
        </w:rPr>
        <w:t xml:space="preserve"> dataset to have a new </w:t>
      </w:r>
      <w:proofErr w:type="spellStart"/>
      <w:r>
        <w:rPr>
          <w:lang w:val="en-US"/>
        </w:rPr>
        <w:t>dataet</w:t>
      </w:r>
      <w:proofErr w:type="spellEnd"/>
      <w:r>
        <w:rPr>
          <w:lang w:val="en-US"/>
        </w:rPr>
        <w:t>. So, we exclude 9 organs, namely breast, liver, kidney, prostate, bladder, colon, stomach, lung and brain. For more details read the paper (</w:t>
      </w:r>
      <w:hyperlink r:id="rId7" w:history="1">
        <w:r>
          <w:rPr>
            <w:rStyle w:val="Hyperlink"/>
          </w:rPr>
          <w:t>https://ieeexplore.ieee.o</w:t>
        </w:r>
        <w:r>
          <w:rPr>
            <w:rStyle w:val="Hyperlink"/>
          </w:rPr>
          <w:t>r</w:t>
        </w:r>
        <w:r>
          <w:rPr>
            <w:rStyle w:val="Hyperlink"/>
          </w:rPr>
          <w:t>g</w:t>
        </w:r>
        <w:r>
          <w:rPr>
            <w:rStyle w:val="Hyperlink"/>
          </w:rPr>
          <w:t>/</w:t>
        </w:r>
        <w:r>
          <w:rPr>
            <w:rStyle w:val="Hyperlink"/>
          </w:rPr>
          <w:t>doc</w:t>
        </w:r>
        <w:r>
          <w:rPr>
            <w:rStyle w:val="Hyperlink"/>
          </w:rPr>
          <w:t>u</w:t>
        </w:r>
        <w:r>
          <w:rPr>
            <w:rStyle w:val="Hyperlink"/>
          </w:rPr>
          <w:t>ment/8880654</w:t>
        </w:r>
      </w:hyperlink>
      <w:r>
        <w:rPr>
          <w:lang w:val="en-US"/>
        </w:rPr>
        <w:t>)</w:t>
      </w:r>
    </w:p>
    <w:p w14:paraId="3D6C3A8E" w14:textId="77777777" w:rsidR="0088742A" w:rsidRDefault="0088742A" w:rsidP="0088742A">
      <w:pPr>
        <w:rPr>
          <w:lang w:val="en-US"/>
        </w:rPr>
      </w:pPr>
      <w:r>
        <w:rPr>
          <w:lang w:val="en-US"/>
        </w:rPr>
        <w:t xml:space="preserve">From the rest, select 5-6 organs such as ovary, </w:t>
      </w:r>
      <w:r w:rsidRPr="0088742A">
        <w:rPr>
          <w:lang w:val="en-US"/>
        </w:rPr>
        <w:t>Thyroid gland</w:t>
      </w:r>
      <w:r>
        <w:rPr>
          <w:lang w:val="en-US"/>
        </w:rPr>
        <w:t xml:space="preserve">, skin, </w:t>
      </w:r>
      <w:r w:rsidRPr="0088742A">
        <w:rPr>
          <w:lang w:val="en-US"/>
        </w:rPr>
        <w:t>Pancreas</w:t>
      </w:r>
      <w:r>
        <w:rPr>
          <w:lang w:val="en-US"/>
        </w:rPr>
        <w:t xml:space="preserve">, heart, floor of the mouth, small intestine, etc. </w:t>
      </w:r>
    </w:p>
    <w:p w14:paraId="4940E2B7" w14:textId="1094D51D" w:rsidR="0088742A" w:rsidRDefault="0088742A" w:rsidP="0088742A">
      <w:pPr>
        <w:rPr>
          <w:lang w:val="en-US"/>
        </w:rPr>
      </w:pPr>
      <w:r>
        <w:rPr>
          <w:lang w:val="en-US"/>
        </w:rPr>
        <w:t xml:space="preserve">Then from each organ, </w:t>
      </w:r>
      <w:r w:rsidR="002777F4">
        <w:rPr>
          <w:lang w:val="en-US"/>
        </w:rPr>
        <w:t xml:space="preserve">select 2 slides </w:t>
      </w:r>
      <w:r w:rsidR="00647D07">
        <w:rPr>
          <w:lang w:val="en-US"/>
        </w:rPr>
        <w:t xml:space="preserve">(from different centers and from different patients) to have the most possible variability in the dataset. (i.e. pay attention to the second and third identifier in the slide name. See details from here: </w:t>
      </w:r>
      <w:hyperlink r:id="rId8" w:history="1">
        <w:r w:rsidR="00647D07">
          <w:rPr>
            <w:rStyle w:val="Hyperlink"/>
          </w:rPr>
          <w:t>https://docs.gdc.cancer.go</w:t>
        </w:r>
        <w:r w:rsidR="00647D07">
          <w:rPr>
            <w:rStyle w:val="Hyperlink"/>
          </w:rPr>
          <w:t>v</w:t>
        </w:r>
        <w:r w:rsidR="00647D07">
          <w:rPr>
            <w:rStyle w:val="Hyperlink"/>
          </w:rPr>
          <w:t>/Encyclopedia/pages/TCGA_Barcode/</w:t>
        </w:r>
      </w:hyperlink>
      <w:r w:rsidR="00647D07">
        <w:rPr>
          <w:lang w:val="en-US"/>
        </w:rPr>
        <w:t>)</w:t>
      </w:r>
    </w:p>
    <w:p w14:paraId="38C06D9C" w14:textId="4939DCBA" w:rsidR="00647D07" w:rsidRDefault="00647D07" w:rsidP="0088742A">
      <w:pPr>
        <w:rPr>
          <w:lang w:val="en-US"/>
        </w:rPr>
      </w:pPr>
    </w:p>
    <w:p w14:paraId="4BB4670F" w14:textId="77777777" w:rsidR="00647D07" w:rsidRDefault="00647D07" w:rsidP="0088742A">
      <w:pPr>
        <w:rPr>
          <w:lang w:val="en-US"/>
        </w:rPr>
      </w:pPr>
      <w:r>
        <w:rPr>
          <w:lang w:val="en-US"/>
        </w:rPr>
        <w:t xml:space="preserve">Download and install the </w:t>
      </w:r>
      <w:proofErr w:type="spellStart"/>
      <w:r>
        <w:rPr>
          <w:lang w:val="en-US"/>
        </w:rPr>
        <w:t>QuPath</w:t>
      </w:r>
      <w:proofErr w:type="spellEnd"/>
      <w:r>
        <w:rPr>
          <w:lang w:val="en-US"/>
        </w:rPr>
        <w:t xml:space="preserve"> software (</w:t>
      </w:r>
      <w:hyperlink r:id="rId9" w:history="1">
        <w:r>
          <w:rPr>
            <w:rStyle w:val="Hyperlink"/>
          </w:rPr>
          <w:t>https://qupath.github.io</w:t>
        </w:r>
      </w:hyperlink>
      <w:r>
        <w:rPr>
          <w:lang w:val="en-US"/>
        </w:rPr>
        <w:t xml:space="preserve">) to show the whole slide images (WSI). </w:t>
      </w:r>
    </w:p>
    <w:p w14:paraId="74CF30C8" w14:textId="3FC0748C" w:rsidR="00647D07" w:rsidRDefault="00647D07" w:rsidP="0088742A">
      <w:pPr>
        <w:rPr>
          <w:lang w:val="en-US"/>
        </w:rPr>
      </w:pPr>
      <w:r>
        <w:rPr>
          <w:lang w:val="en-US"/>
        </w:rPr>
        <w:t>Pay attention to the image magnification (should be 40x) and the access (should be open)</w:t>
      </w:r>
    </w:p>
    <w:p w14:paraId="5604851F" w14:textId="77777777" w:rsidR="00647D07" w:rsidRDefault="00647D07" w:rsidP="0088742A">
      <w:pPr>
        <w:rPr>
          <w:lang w:val="en-US"/>
        </w:rPr>
      </w:pPr>
    </w:p>
    <w:p w14:paraId="2536D948" w14:textId="77777777" w:rsidR="00647D07" w:rsidRDefault="00647D07" w:rsidP="0088742A">
      <w:pPr>
        <w:rPr>
          <w:lang w:val="en-US"/>
        </w:rPr>
      </w:pPr>
    </w:p>
    <w:p w14:paraId="4BD5AA5B" w14:textId="4DD2BBD2" w:rsidR="00647D07" w:rsidRDefault="00647D07" w:rsidP="0088742A">
      <w:pPr>
        <w:rPr>
          <w:lang w:val="en-US"/>
        </w:rPr>
      </w:pPr>
      <w:r>
        <w:rPr>
          <w:lang w:val="en-US"/>
        </w:rPr>
        <w:t>Select a tile from the WSI</w:t>
      </w:r>
      <w:r w:rsidR="00270C25">
        <w:rPr>
          <w:lang w:val="en-US"/>
        </w:rPr>
        <w:t xml:space="preserve"> using </w:t>
      </w:r>
      <w:proofErr w:type="spellStart"/>
      <w:r w:rsidR="00270C25">
        <w:rPr>
          <w:lang w:val="en-US"/>
        </w:rPr>
        <w:t>Qupath</w:t>
      </w:r>
      <w:proofErr w:type="spellEnd"/>
      <w:r>
        <w:rPr>
          <w:lang w:val="en-US"/>
        </w:rPr>
        <w:t>. Then export it to ImageJ and save it as a .</w:t>
      </w:r>
      <w:proofErr w:type="spellStart"/>
      <w:r>
        <w:rPr>
          <w:lang w:val="en-US"/>
        </w:rPr>
        <w:t>tif</w:t>
      </w:r>
      <w:proofErr w:type="spellEnd"/>
      <w:r>
        <w:rPr>
          <w:lang w:val="en-US"/>
        </w:rPr>
        <w:t xml:space="preserve"> file. </w:t>
      </w:r>
    </w:p>
    <w:p w14:paraId="287C4B9F" w14:textId="55BF0BC2" w:rsidR="00270C25" w:rsidRDefault="00270C25" w:rsidP="00270C25">
      <w:pPr>
        <w:pStyle w:val="ListParagraph"/>
        <w:numPr>
          <w:ilvl w:val="0"/>
          <w:numId w:val="3"/>
        </w:numPr>
        <w:rPr>
          <w:lang w:val="en-US"/>
        </w:rPr>
      </w:pPr>
      <w:r>
        <w:rPr>
          <w:lang w:val="en-US"/>
        </w:rPr>
        <w:t>Use rectangular tool</w:t>
      </w:r>
    </w:p>
    <w:p w14:paraId="1D330551" w14:textId="631478DA" w:rsidR="00270C25" w:rsidRPr="00270C25" w:rsidRDefault="00270C25" w:rsidP="00270C25">
      <w:pPr>
        <w:pStyle w:val="ListParagraph"/>
        <w:numPr>
          <w:ilvl w:val="0"/>
          <w:numId w:val="3"/>
        </w:numPr>
        <w:rPr>
          <w:lang w:val="en-US"/>
        </w:rPr>
      </w:pPr>
      <w:r>
        <w:rPr>
          <w:lang w:val="en-US"/>
        </w:rPr>
        <w:t>Extension</w:t>
      </w:r>
      <w:r w:rsidRPr="00270C25">
        <w:rPr>
          <w:lang w:val="en-US"/>
        </w:rPr>
        <w:sym w:font="Wingdings" w:char="F0E0"/>
      </w:r>
      <w:r>
        <w:rPr>
          <w:lang w:val="en-US"/>
        </w:rPr>
        <w:t xml:space="preserve"> ImageJ </w:t>
      </w:r>
      <w:r w:rsidRPr="00270C25">
        <w:rPr>
          <w:lang w:val="en-US"/>
        </w:rPr>
        <w:sym w:font="Wingdings" w:char="F0E0"/>
      </w:r>
      <w:r>
        <w:rPr>
          <w:lang w:val="en-US"/>
        </w:rPr>
        <w:t>send region to ImageJ (set the down sampling factor to one, we need 40x objective)</w:t>
      </w:r>
      <w:r w:rsidRPr="00270C25">
        <w:rPr>
          <w:lang w:val="en-US"/>
        </w:rPr>
        <w:sym w:font="Wingdings" w:char="F0E0"/>
      </w:r>
      <w:r>
        <w:rPr>
          <w:lang w:val="en-US"/>
        </w:rPr>
        <w:t xml:space="preserve"> in ImageJ save it as </w:t>
      </w:r>
      <w:proofErr w:type="spellStart"/>
      <w:r>
        <w:rPr>
          <w:lang w:val="en-US"/>
        </w:rPr>
        <w:t>tif</w:t>
      </w:r>
      <w:proofErr w:type="spellEnd"/>
      <w:r>
        <w:rPr>
          <w:lang w:val="en-US"/>
        </w:rPr>
        <w:t xml:space="preserve"> file. Then using a common software such as Irfan Viewer, </w:t>
      </w:r>
      <w:proofErr w:type="spellStart"/>
      <w:r>
        <w:rPr>
          <w:lang w:val="en-US"/>
        </w:rPr>
        <w:t>Matlab</w:t>
      </w:r>
      <w:proofErr w:type="spellEnd"/>
      <w:r>
        <w:rPr>
          <w:lang w:val="en-US"/>
        </w:rPr>
        <w:t xml:space="preserve"> or a simple python code extract a tile with size of 512 x 512 (e.g. from top left </w:t>
      </w:r>
      <w:proofErr w:type="spellStart"/>
      <w:r>
        <w:rPr>
          <w:lang w:val="en-US"/>
        </w:rPr>
        <w:t>coner</w:t>
      </w:r>
      <w:proofErr w:type="spellEnd"/>
      <w:r>
        <w:rPr>
          <w:lang w:val="en-US"/>
        </w:rPr>
        <w:t>) of the image.</w:t>
      </w:r>
    </w:p>
    <w:p w14:paraId="2D9CB975" w14:textId="7032D442" w:rsidR="00647D07" w:rsidRDefault="00647D07" w:rsidP="0088742A">
      <w:pPr>
        <w:rPr>
          <w:lang w:val="en-US"/>
        </w:rPr>
      </w:pPr>
    </w:p>
    <w:p w14:paraId="6905D8BE" w14:textId="2CC29418" w:rsidR="00647D07" w:rsidRDefault="00647D07" w:rsidP="0088742A">
      <w:pPr>
        <w:rPr>
          <w:lang w:val="en-US"/>
        </w:rPr>
      </w:pPr>
      <w:r>
        <w:rPr>
          <w:lang w:val="en-US"/>
        </w:rPr>
        <w:t>For each image fill up the following table (to save all metadata)</w:t>
      </w:r>
    </w:p>
    <w:tbl>
      <w:tblPr>
        <w:tblStyle w:val="TableGrid"/>
        <w:tblW w:w="0" w:type="auto"/>
        <w:tblLook w:val="04A0" w:firstRow="1" w:lastRow="0" w:firstColumn="1" w:lastColumn="0" w:noHBand="0" w:noVBand="1"/>
      </w:tblPr>
      <w:tblGrid>
        <w:gridCol w:w="1889"/>
        <w:gridCol w:w="728"/>
        <w:gridCol w:w="740"/>
        <w:gridCol w:w="1425"/>
        <w:gridCol w:w="1523"/>
        <w:gridCol w:w="1141"/>
        <w:gridCol w:w="924"/>
        <w:gridCol w:w="872"/>
      </w:tblGrid>
      <w:tr w:rsidR="007B4E0C" w14:paraId="3A180CD5" w14:textId="3564E49D" w:rsidTr="007B4E0C">
        <w:tc>
          <w:tcPr>
            <w:tcW w:w="1908" w:type="dxa"/>
          </w:tcPr>
          <w:p w14:paraId="6566FCBD" w14:textId="5AB139FC" w:rsidR="007B4E0C" w:rsidRDefault="007B4E0C" w:rsidP="0088742A">
            <w:pPr>
              <w:rPr>
                <w:lang w:val="en-US"/>
              </w:rPr>
            </w:pPr>
            <w:r>
              <w:rPr>
                <w:lang w:val="en-US"/>
              </w:rPr>
              <w:t xml:space="preserve">Image name </w:t>
            </w:r>
          </w:p>
        </w:tc>
        <w:tc>
          <w:tcPr>
            <w:tcW w:w="769" w:type="dxa"/>
          </w:tcPr>
          <w:p w14:paraId="3AFABA86" w14:textId="69720D5F" w:rsidR="007B4E0C" w:rsidRDefault="007B4E0C" w:rsidP="0088742A">
            <w:pPr>
              <w:rPr>
                <w:lang w:val="en-US"/>
              </w:rPr>
            </w:pPr>
            <w:r>
              <w:rPr>
                <w:lang w:val="en-US"/>
              </w:rPr>
              <w:t>organ</w:t>
            </w:r>
          </w:p>
        </w:tc>
        <w:tc>
          <w:tcPr>
            <w:tcW w:w="781" w:type="dxa"/>
          </w:tcPr>
          <w:p w14:paraId="3FD274AE" w14:textId="4A85143E" w:rsidR="007B4E0C" w:rsidRDefault="007B4E0C" w:rsidP="0088742A">
            <w:pPr>
              <w:rPr>
                <w:lang w:val="en-US"/>
              </w:rPr>
            </w:pPr>
            <w:r>
              <w:rPr>
                <w:lang w:val="en-US"/>
              </w:rPr>
              <w:t>Bit-dept</w:t>
            </w:r>
            <w:r>
              <w:rPr>
                <w:lang w:val="en-US"/>
              </w:rPr>
              <w:lastRenderedPageBreak/>
              <w:t>h</w:t>
            </w:r>
          </w:p>
        </w:tc>
        <w:tc>
          <w:tcPr>
            <w:tcW w:w="1439" w:type="dxa"/>
          </w:tcPr>
          <w:p w14:paraId="07D3146D" w14:textId="5D3AE9C0" w:rsidR="007B4E0C" w:rsidRDefault="007B4E0C" w:rsidP="0088742A">
            <w:pPr>
              <w:rPr>
                <w:lang w:val="en-US"/>
              </w:rPr>
            </w:pPr>
            <w:r>
              <w:rPr>
                <w:lang w:val="en-US"/>
              </w:rPr>
              <w:lastRenderedPageBreak/>
              <w:t>magnification</w:t>
            </w:r>
          </w:p>
        </w:tc>
        <w:tc>
          <w:tcPr>
            <w:tcW w:w="1538" w:type="dxa"/>
          </w:tcPr>
          <w:p w14:paraId="47C34B93" w14:textId="0240DF47" w:rsidR="007B4E0C" w:rsidRDefault="007B4E0C" w:rsidP="0088742A">
            <w:pPr>
              <w:rPr>
                <w:lang w:val="en-US"/>
              </w:rPr>
            </w:pPr>
            <w:r>
              <w:rPr>
                <w:lang w:val="en-US"/>
              </w:rPr>
              <w:t>Actual size of the image</w:t>
            </w:r>
          </w:p>
        </w:tc>
        <w:tc>
          <w:tcPr>
            <w:tcW w:w="1151" w:type="dxa"/>
          </w:tcPr>
          <w:p w14:paraId="2A37262A" w14:textId="21DEA813" w:rsidR="007B4E0C" w:rsidRDefault="007B4E0C" w:rsidP="0088742A">
            <w:pPr>
              <w:rPr>
                <w:lang w:val="en-US"/>
              </w:rPr>
            </w:pPr>
            <w:r>
              <w:rPr>
                <w:lang w:val="en-US"/>
              </w:rPr>
              <w:t>Pixel dimensio</w:t>
            </w:r>
            <w:r>
              <w:rPr>
                <w:lang w:val="en-US"/>
              </w:rPr>
              <w:lastRenderedPageBreak/>
              <w:t>n</w:t>
            </w:r>
          </w:p>
        </w:tc>
        <w:tc>
          <w:tcPr>
            <w:tcW w:w="1078" w:type="dxa"/>
          </w:tcPr>
          <w:p w14:paraId="20BFD1FB" w14:textId="77AD3540" w:rsidR="007B4E0C" w:rsidRDefault="007B4E0C" w:rsidP="0088742A">
            <w:pPr>
              <w:rPr>
                <w:lang w:val="en-US"/>
              </w:rPr>
            </w:pPr>
            <w:r>
              <w:rPr>
                <w:lang w:val="en-US"/>
              </w:rPr>
              <w:lastRenderedPageBreak/>
              <w:t xml:space="preserve">Staining </w:t>
            </w:r>
          </w:p>
        </w:tc>
        <w:tc>
          <w:tcPr>
            <w:tcW w:w="578" w:type="dxa"/>
          </w:tcPr>
          <w:p w14:paraId="7AA31E18" w14:textId="5D5B9555" w:rsidR="007B4E0C" w:rsidRDefault="007B4E0C" w:rsidP="0088742A">
            <w:pPr>
              <w:rPr>
                <w:lang w:val="en-US"/>
              </w:rPr>
            </w:pPr>
            <w:r>
              <w:rPr>
                <w:lang w:val="en-US"/>
              </w:rPr>
              <w:t>disease</w:t>
            </w:r>
          </w:p>
        </w:tc>
      </w:tr>
      <w:tr w:rsidR="007B4E0C" w14:paraId="02AA8371" w14:textId="5EC66E5C" w:rsidTr="007B4E0C">
        <w:tc>
          <w:tcPr>
            <w:tcW w:w="1908" w:type="dxa"/>
          </w:tcPr>
          <w:p w14:paraId="47B1098A" w14:textId="68DA9C30" w:rsidR="007B4E0C" w:rsidRDefault="007B4E0C" w:rsidP="0088742A">
            <w:pPr>
              <w:rPr>
                <w:lang w:val="en-US"/>
              </w:rPr>
            </w:pPr>
            <w:r w:rsidRPr="00647D07">
              <w:rPr>
                <w:lang w:val="en-US"/>
              </w:rPr>
              <w:t>TCGA-D3-A51F-06A-01-TSA.70FEEBE6-799F-47DE-85CA-ACFC7FA342BE.svs</w:t>
            </w:r>
          </w:p>
        </w:tc>
        <w:tc>
          <w:tcPr>
            <w:tcW w:w="769" w:type="dxa"/>
          </w:tcPr>
          <w:p w14:paraId="6DC7DBE1" w14:textId="4189183A" w:rsidR="007B4E0C" w:rsidRDefault="007B4E0C" w:rsidP="0088742A">
            <w:pPr>
              <w:rPr>
                <w:lang w:val="en-US"/>
              </w:rPr>
            </w:pPr>
            <w:r>
              <w:rPr>
                <w:lang w:val="en-US"/>
              </w:rPr>
              <w:t>Skin</w:t>
            </w:r>
          </w:p>
        </w:tc>
        <w:tc>
          <w:tcPr>
            <w:tcW w:w="781" w:type="dxa"/>
          </w:tcPr>
          <w:p w14:paraId="274B4465" w14:textId="6E666B48" w:rsidR="007B4E0C" w:rsidRDefault="007B4E0C" w:rsidP="0088742A">
            <w:pPr>
              <w:rPr>
                <w:lang w:val="en-US"/>
              </w:rPr>
            </w:pPr>
            <w:r>
              <w:rPr>
                <w:lang w:val="en-US"/>
              </w:rPr>
              <w:t>8</w:t>
            </w:r>
          </w:p>
        </w:tc>
        <w:tc>
          <w:tcPr>
            <w:tcW w:w="1439" w:type="dxa"/>
          </w:tcPr>
          <w:p w14:paraId="0D8BA1B3" w14:textId="61000532" w:rsidR="007B4E0C" w:rsidRDefault="007B4E0C" w:rsidP="0088742A">
            <w:pPr>
              <w:rPr>
                <w:lang w:val="en-US"/>
              </w:rPr>
            </w:pPr>
            <w:r>
              <w:rPr>
                <w:lang w:val="en-US"/>
              </w:rPr>
              <w:t>40x</w:t>
            </w:r>
          </w:p>
        </w:tc>
        <w:tc>
          <w:tcPr>
            <w:tcW w:w="1538" w:type="dxa"/>
          </w:tcPr>
          <w:p w14:paraId="40C6FCAF" w14:textId="048B3626" w:rsidR="007B4E0C" w:rsidRDefault="007B4E0C" w:rsidP="0088742A">
            <w:pPr>
              <w:rPr>
                <w:lang w:val="en-US"/>
              </w:rPr>
            </w:pPr>
            <w:r>
              <w:rPr>
                <w:lang w:val="en-US"/>
              </w:rPr>
              <w:t>143752x41484</w:t>
            </w:r>
          </w:p>
        </w:tc>
        <w:tc>
          <w:tcPr>
            <w:tcW w:w="1151" w:type="dxa"/>
          </w:tcPr>
          <w:p w14:paraId="2CD8A94E" w14:textId="74979957" w:rsidR="007B4E0C" w:rsidRDefault="007B4E0C" w:rsidP="0088742A">
            <w:pPr>
              <w:rPr>
                <w:lang w:val="en-US"/>
              </w:rPr>
            </w:pPr>
            <w:r>
              <w:rPr>
                <w:lang w:val="en-US"/>
              </w:rPr>
              <w:t>0.246 um</w:t>
            </w:r>
          </w:p>
        </w:tc>
        <w:tc>
          <w:tcPr>
            <w:tcW w:w="1078" w:type="dxa"/>
          </w:tcPr>
          <w:p w14:paraId="0EE3E61D" w14:textId="4ED57782" w:rsidR="007B4E0C" w:rsidRDefault="007B4E0C" w:rsidP="0088742A">
            <w:pPr>
              <w:rPr>
                <w:lang w:val="en-US"/>
              </w:rPr>
            </w:pPr>
            <w:r>
              <w:rPr>
                <w:lang w:val="en-US"/>
              </w:rPr>
              <w:t>H&amp;E</w:t>
            </w:r>
          </w:p>
        </w:tc>
        <w:tc>
          <w:tcPr>
            <w:tcW w:w="578" w:type="dxa"/>
          </w:tcPr>
          <w:p w14:paraId="7D84B222" w14:textId="77777777" w:rsidR="007B4E0C" w:rsidRDefault="007B4E0C" w:rsidP="0088742A">
            <w:pPr>
              <w:rPr>
                <w:lang w:val="en-US"/>
              </w:rPr>
            </w:pPr>
          </w:p>
        </w:tc>
      </w:tr>
    </w:tbl>
    <w:p w14:paraId="3FB82B2B" w14:textId="77777777" w:rsidR="00647D07" w:rsidRDefault="00647D07" w:rsidP="0088742A">
      <w:pPr>
        <w:rPr>
          <w:lang w:val="en-US"/>
        </w:rPr>
      </w:pPr>
    </w:p>
    <w:p w14:paraId="51C8B476" w14:textId="1BBFF327" w:rsidR="00647D07" w:rsidRDefault="00647D07" w:rsidP="0088742A">
      <w:pPr>
        <w:rPr>
          <w:lang w:val="en-US"/>
        </w:rPr>
      </w:pPr>
    </w:p>
    <w:p w14:paraId="2DDFE24E" w14:textId="2E743462" w:rsidR="00647D07" w:rsidRPr="0088742A" w:rsidRDefault="00647D07" w:rsidP="0088742A">
      <w:pPr>
        <w:rPr>
          <w:lang w:val="en-US"/>
        </w:rPr>
      </w:pPr>
      <w:r>
        <w:rPr>
          <w:lang w:val="en-US"/>
        </w:rPr>
        <w:t>Perform manual instance segmentation of nuclei using ImageJ software</w:t>
      </w:r>
      <w:r w:rsidR="00E166EB">
        <w:rPr>
          <w:lang w:val="en-US"/>
        </w:rPr>
        <w:t xml:space="preserve"> on the extracted tile with the size of 512 x 512.</w:t>
      </w:r>
      <w:bookmarkStart w:id="0" w:name="_GoBack"/>
      <w:bookmarkEnd w:id="0"/>
    </w:p>
    <w:sectPr w:rsidR="00647D07" w:rsidRPr="00887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6F12"/>
    <w:multiLevelType w:val="hybridMultilevel"/>
    <w:tmpl w:val="9E3E25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8F5592"/>
    <w:multiLevelType w:val="hybridMultilevel"/>
    <w:tmpl w:val="38300CA2"/>
    <w:lvl w:ilvl="0" w:tplc="62D2A7A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DA4CF0"/>
    <w:multiLevelType w:val="hybridMultilevel"/>
    <w:tmpl w:val="CA3CEA40"/>
    <w:lvl w:ilvl="0" w:tplc="A2D6805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6A5D"/>
    <w:rsid w:val="00004B93"/>
    <w:rsid w:val="00045202"/>
    <w:rsid w:val="00270C25"/>
    <w:rsid w:val="002777F4"/>
    <w:rsid w:val="00291291"/>
    <w:rsid w:val="00647D07"/>
    <w:rsid w:val="007B130A"/>
    <w:rsid w:val="007B4E0C"/>
    <w:rsid w:val="0088742A"/>
    <w:rsid w:val="00AA6A5D"/>
    <w:rsid w:val="00BE232F"/>
    <w:rsid w:val="00E166EB"/>
    <w:rsid w:val="00FF38D0"/>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EF16"/>
  <w15:chartTrackingRefBased/>
  <w15:docId w15:val="{2AC7F061-76AD-4D40-82A1-B2F1B0F2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8D0"/>
    <w:pPr>
      <w:ind w:left="720"/>
      <w:contextualSpacing/>
    </w:pPr>
  </w:style>
  <w:style w:type="character" w:styleId="Hyperlink">
    <w:name w:val="Hyperlink"/>
    <w:basedOn w:val="DefaultParagraphFont"/>
    <w:uiPriority w:val="99"/>
    <w:semiHidden/>
    <w:unhideWhenUsed/>
    <w:rsid w:val="00FF38D0"/>
    <w:rPr>
      <w:color w:val="0000FF"/>
      <w:u w:val="single"/>
    </w:rPr>
  </w:style>
  <w:style w:type="table" w:styleId="TableGrid">
    <w:name w:val="Table Grid"/>
    <w:basedOn w:val="TableNormal"/>
    <w:uiPriority w:val="59"/>
    <w:unhideWhenUsed/>
    <w:rsid w:val="0064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12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dc.cancer.gov/Encyclopedia/pages/TCGA_Barcode/" TargetMode="External"/><Relationship Id="rId3" Type="http://schemas.openxmlformats.org/officeDocument/2006/relationships/settings" Target="settings.xml"/><Relationship Id="rId7" Type="http://schemas.openxmlformats.org/officeDocument/2006/relationships/hyperlink" Target="https://ieeexplore.ieee.org/document/88806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gdc.cancer.gov/" TargetMode="External"/><Relationship Id="rId11" Type="http://schemas.openxmlformats.org/officeDocument/2006/relationships/theme" Target="theme/theme1.xml"/><Relationship Id="rId5" Type="http://schemas.openxmlformats.org/officeDocument/2006/relationships/hyperlink" Target="https://www.cancer.gov/about-nci/organization/ccg/research/structural-genomics/tcg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path.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Masih</dc:creator>
  <cp:keywords/>
  <dc:description/>
  <cp:lastModifiedBy>Masih</cp:lastModifiedBy>
  <cp:revision>5</cp:revision>
  <dcterms:created xsi:type="dcterms:W3CDTF">2019-10-28T10:25:00Z</dcterms:created>
  <dcterms:modified xsi:type="dcterms:W3CDTF">2019-10-30T16:26:00Z</dcterms:modified>
</cp:coreProperties>
</file>