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D44B" w14:textId="4CF4A38B" w:rsidR="00841522" w:rsidRDefault="007657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aspek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pemikiran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analitis</w:t>
      </w:r>
      <w:proofErr w:type="spellEnd"/>
      <w:r>
        <w:rPr>
          <w:rFonts w:ascii="Times New Roman" w:hAnsi="Times New Roman" w:cs="Times New Roman"/>
          <w:lang w:val="en-US"/>
        </w:rPr>
        <w:t>/5 aspect of analytical thinking</w:t>
      </w:r>
    </w:p>
    <w:p w14:paraId="43E32BD8" w14:textId="4CB7C833" w:rsidR="007657F4" w:rsidRDefault="007657F4" w:rsidP="0076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Visualization </w:t>
      </w:r>
    </w:p>
    <w:p w14:paraId="1F90B1AF" w14:textId="19DD93C7" w:rsidR="007657F4" w:rsidRDefault="007657F4" w:rsidP="0076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Strategy</w:t>
      </w:r>
    </w:p>
    <w:p w14:paraId="3D42917E" w14:textId="7E171C24" w:rsidR="007657F4" w:rsidRDefault="007657F4" w:rsidP="0076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Problem-orientation</w:t>
      </w:r>
    </w:p>
    <w:p w14:paraId="7E06A7DC" w14:textId="1076909E" w:rsidR="007657F4" w:rsidRDefault="007657F4" w:rsidP="0076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Correlation</w:t>
      </w:r>
    </w:p>
    <w:p w14:paraId="01E301AF" w14:textId="082D0E4A" w:rsidR="007657F4" w:rsidRDefault="007657F4" w:rsidP="00765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Big Picture and detail-oriented thinking</w:t>
      </w:r>
    </w:p>
    <w:p w14:paraId="1B868690" w14:textId="77777777" w:rsidR="007657F4" w:rsidRDefault="007657F4" w:rsidP="007657F4">
      <w:pPr>
        <w:rPr>
          <w:rFonts w:ascii="Times New Roman" w:hAnsi="Times New Roman" w:cs="Times New Roman"/>
          <w:lang w:val="en-US"/>
        </w:rPr>
      </w:pPr>
    </w:p>
    <w:p w14:paraId="0850E014" w14:textId="77777777" w:rsidR="007657F4" w:rsidRPr="007657F4" w:rsidRDefault="007657F4" w:rsidP="007657F4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Log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: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Renungkan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harapan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Anda</w:t>
      </w:r>
    </w:p>
    <w:p w14:paraId="21B10422" w14:textId="13CA90B0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"https://d3c33hcgiwev3.cloudfront.net/imageAssetProxy.v1/O4ukfIFJQR-LpHyBSQEfrQ_172c956e683c402eacfde1465093bf35_Screen-Shot-2021-04-16-at-3.40.09-PM.png?expiry=1693612800000&amp;hmac=GJFyE5EGuWZsleWQ72eIz4AervBlsm-Dtie7y6YKf6A"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450DAC2" wp14:editId="5636EA62">
            <wp:extent cx="5943600" cy="861060"/>
            <wp:effectExtent l="0" t="0" r="0" b="2540"/>
            <wp:docPr id="499978490" name="Picture 7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8490" name="Picture 7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EF84DEB" w14:textId="77777777" w:rsidR="007657F4" w:rsidRPr="007657F4" w:rsidRDefault="007657F4" w:rsidP="007657F4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Ringkasan</w:t>
      </w:r>
      <w:proofErr w:type="spellEnd"/>
    </w:p>
    <w:p w14:paraId="36D1E160" w14:textId="19B0526F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"https://d3c33hcgiwev3.cloudfront.net/imageAssetProxy.v1/AQVZOsttQzmFWTrLbYM53w_4a9174a3920446b9aba26a1deed06963_Screen-Shot-2021-04-16-at-3.41.54-PM.png?expiry=1693612800000&amp;hmac=b3wMbFH5s2oLaKDr52teWqEr4KX9hi183ko3HGUc2Qo"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CE52701" wp14:editId="5C1E83BA">
            <wp:extent cx="5943600" cy="191135"/>
            <wp:effectExtent l="0" t="0" r="0" b="0"/>
            <wp:docPr id="1280522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2CBFF1C6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lima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aspek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rasa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konteks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pola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pikir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teknis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desain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data, dan strategi data. 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Anda juga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menyadari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sudah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mempraktikkan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entri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catatan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mengeksplorasi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kekuatan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kelemahan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aktivitas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pemahaman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keahlian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mempraktikkan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meningkatkannya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kunci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menciptakan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Memikirkannya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berkembang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data!</w:t>
      </w:r>
    </w:p>
    <w:p w14:paraId="5AAB00DC" w14:textId="77777777" w:rsidR="007657F4" w:rsidRPr="007657F4" w:rsidRDefault="007657F4" w:rsidP="007657F4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analitis</w:t>
      </w:r>
      <w:proofErr w:type="spellEnd"/>
    </w:p>
    <w:p w14:paraId="6D4CE025" w14:textId="6CFBBCF4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"https://d3c33hcgiwev3.cloudfront.net/imageAssetProxy.v1/I4Sb-cfCSbyEm_nHwhm8FQ_e819973fc28c4097a051b0bbaa9bc900_Screen-Shot-2021-04-16-at-3.41.54-PM.png?expiry=1693612800000&amp;hmac=t8BtbSYqOPNpCJ0ZDpiB8PwgMp0x8riP8F2Zvr0qGW0"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E164C19" wp14:editId="24019D49">
            <wp:extent cx="5943600" cy="191135"/>
            <wp:effectExtent l="0" t="0" r="0" b="0"/>
            <wp:docPr id="1021454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93FDEAF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mengisi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entri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template:</w:t>
      </w:r>
    </w:p>
    <w:p w14:paraId="624EA0FC" w14:textId="3A91C3A2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"https://d3c33hcgiwev3.cloudfront.net/imageAssetProxy.v1/9UFyJaHoQrCBciWh6NKwAA_966f94398392431a8c6ee510776b2301_Screen-Shot-2021-04-16-at-3.51.07-PM.png?expiry=1693612800000&amp;hmac=MNR46MDAbD9qKdDfBzZvOIsj0ejm0Eo1wEkbo1fsGeM"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87222CA" wp14:editId="05FC4939">
            <wp:extent cx="5943600" cy="1899920"/>
            <wp:effectExtent l="0" t="0" r="0" b="5080"/>
            <wp:docPr id="1285436336" name="Picture 4" descr="Gambar tabel dengan 5 kolom: kemampuan analitis, kekuatan, perkembangan, kemunculan, komentar/rencana/tuj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tabel dengan 5 kolom: kemampuan analitis, kekuatan, perkembangan, kemunculan, komentar/rencana/tuju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Kolom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-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Keingintahuan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Konteks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-Pola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pikir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teknis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-Desain data -Strategi data</w:t>
      </w:r>
    </w:p>
    <w:p w14:paraId="7D82D356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Tabel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aspek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1EF28ABF" w14:textId="77777777" w:rsidR="007657F4" w:rsidRPr="007657F4" w:rsidRDefault="007657F4" w:rsidP="007657F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Rasa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keinginan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menanyakan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tepat</w:t>
      </w:r>
      <w:proofErr w:type="spellEnd"/>
    </w:p>
    <w:p w14:paraId="59C188A4" w14:textId="77777777" w:rsidR="007657F4" w:rsidRPr="007657F4" w:rsidRDefault="007657F4" w:rsidP="007657F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konteks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cocok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“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gambaran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”</w:t>
      </w:r>
    </w:p>
    <w:p w14:paraId="70A3F1D0" w14:textId="77777777" w:rsidR="007657F4" w:rsidRPr="007657F4" w:rsidRDefault="007657F4" w:rsidP="007657F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pola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pikir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teknis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memecah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hal-hal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langkah-langkah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kecil</w:t>
      </w:r>
      <w:proofErr w:type="spellEnd"/>
    </w:p>
    <w:p w14:paraId="5C80AA87" w14:textId="77777777" w:rsidR="007657F4" w:rsidRPr="007657F4" w:rsidRDefault="007657F4" w:rsidP="007657F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Desain data: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</w:p>
    <w:p w14:paraId="4F1AE185" w14:textId="77777777" w:rsidR="007657F4" w:rsidRPr="007657F4" w:rsidRDefault="007657F4" w:rsidP="007657F4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Strategi data: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memikirkan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orang, proses,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 </w:t>
      </w:r>
    </w:p>
    <w:p w14:paraId="554A9B68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tanda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X pada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menurut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paling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menggambarkan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level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aspek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Ketiga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peringkat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2A38DACC" w14:textId="77777777" w:rsidR="007657F4" w:rsidRPr="007657F4" w:rsidRDefault="007657F4" w:rsidP="007657F4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Kekuatan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area yang Anda rasa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kekuatan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</w:t>
      </w:r>
    </w:p>
    <w:p w14:paraId="622E7ACE" w14:textId="77777777" w:rsidR="007657F4" w:rsidRPr="007657F4" w:rsidRDefault="007657F4" w:rsidP="007657F4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Berkembang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signifikan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berkembang</w:t>
      </w:r>
      <w:proofErr w:type="spellEnd"/>
    </w:p>
    <w:p w14:paraId="2C2A219B" w14:textId="77777777" w:rsidR="007657F4" w:rsidRPr="007657F4" w:rsidRDefault="007657F4" w:rsidP="007657F4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7657F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Anda, dan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kursus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6757F8F2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perbarui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Komentar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Rencana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Sasaran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catatan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singkat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alasan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peringkat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34F63A40" w14:textId="03DAC540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"https://d3c33hcgiwev3.cloudfront.net/imageAssetProxy.v1/C_UgrwK1S4K1IK8CtRuCzw_1bdea1164bea4e02aea2bf810bb4b2fd_Screen-Shot-2021-04-16-at-3.47.15-PM.png?expiry=1693612800000&amp;hmac=2c2hqrFvcPHgQHLKjfUJSZehe7i3lQ360axe2f1_k0E"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DAD72B4" wp14:editId="2A2FB90C">
            <wp:extent cx="5943600" cy="150495"/>
            <wp:effectExtent l="0" t="0" r="0" b="1905"/>
            <wp:docPr id="142412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5257706" w14:textId="77777777" w:rsidR="007657F4" w:rsidRPr="007657F4" w:rsidRDefault="007657F4" w:rsidP="007657F4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Akses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Anda</w:t>
      </w:r>
    </w:p>
    <w:p w14:paraId="69540FD9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templat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item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kursus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klik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tautan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bawah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pilih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“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Templat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.” </w:t>
      </w:r>
    </w:p>
    <w:p w14:paraId="58F0DC89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Tautan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templat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pembelajaran:</w:t>
      </w:r>
      <w:hyperlink r:id="rId9" w:tgtFrame="_blank" w:tooltip="templat: renungkan keterampilan dan harapan Anda" w:history="1"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Renungkan</w:t>
        </w:r>
        <w:proofErr w:type="spellEnd"/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keterampilan</w:t>
        </w:r>
        <w:proofErr w:type="spellEnd"/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dan </w:t>
        </w:r>
        <w:proofErr w:type="spellStart"/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harapan</w:t>
        </w:r>
        <w:proofErr w:type="spellEnd"/>
        <w:r w:rsidRPr="007657F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Anda</w:t>
        </w:r>
      </w:hyperlink>
    </w:p>
    <w:p w14:paraId="2B495268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</w:p>
    <w:p w14:paraId="36EB2311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Jika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belum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mempunyai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akun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Google,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mendownload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templatenya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lampiran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bawah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5AD215C" w14:textId="77777777" w:rsidR="007657F4" w:rsidRPr="007657F4" w:rsidRDefault="007657F4" w:rsidP="007657F4">
      <w:pPr>
        <w:shd w:val="clear" w:color="auto" w:fill="FFFFFF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>HYPERLINK "https://d3c33hcgiwev3.cloudfront.net/2XJxxwH8T2OycccB_H9jWg_5d0ab96fce0b4f1f81a322aebf1bd9f1_Learning-Log-Template_-Reflect-on-your-skills-and-expectations.docx?Expires=1693612800&amp;Signature=ZsHMEBu8~CjmBtXeVBetNmxVmfyLB4Ii98jipJGNLe4KZd80hF0T62t33euOHMxKUeJlON2OFC9OF-N3HgQctwO4vk~Swn74fZEIDeeCeqo4wzlLTvqjaPTaFIR2bZeIOa6UBiJwDARgRTyDLFTMapvew94VXKZewqB0hmnmH44_&amp;Key-Pair-Id=APKAJLTNE6QMUY6HBC5A" \t "_blank"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</w:p>
    <w:p w14:paraId="0DE5ACA1" w14:textId="77777777" w:rsidR="007657F4" w:rsidRPr="007657F4" w:rsidRDefault="007657F4" w:rsidP="007657F4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Templat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_ </w:t>
      </w: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Renungkan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harapan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 Anda</w:t>
      </w:r>
    </w:p>
    <w:p w14:paraId="3F1C46AC" w14:textId="77777777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>Berkas</w:t>
      </w:r>
      <w:proofErr w:type="spellEnd"/>
      <w:r w:rsidRPr="007657F4">
        <w:rPr>
          <w:rFonts w:ascii="Arial" w:eastAsia="Times New Roman" w:hAnsi="Arial" w:cs="Arial"/>
          <w:color w:val="0000FF"/>
          <w:kern w:val="0"/>
          <w:sz w:val="21"/>
          <w:szCs w:val="21"/>
          <w:u w:val="single"/>
          <w14:ligatures w14:val="none"/>
        </w:rPr>
        <w:t xml:space="preserve"> DOCX</w:t>
      </w:r>
    </w:p>
    <w:p w14:paraId="3AD01870" w14:textId="77777777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C46665D" w14:textId="7E4FDFF9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"https://d3c33hcgiwev3.cloudfront.net/imageAssetProxy.v1/Iq-8pt8wTvmvvKbfMM75Tw_92b4d9f2803f43b3a7ef7a3a64528f13_dotted-line-right.png?expiry=1693612800000&amp;hmac=sEAMdf3jzWnA2Xq_XwUFJaVr5M2DC9uMoJrB7OKPhcY"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42163CA1" wp14:editId="7BD39033">
            <wp:extent cx="5943600" cy="100965"/>
            <wp:effectExtent l="0" t="0" r="0" b="635"/>
            <wp:docPr id="2071327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3D1EA49" w14:textId="77777777" w:rsidR="007657F4" w:rsidRPr="007657F4" w:rsidRDefault="007657F4" w:rsidP="007657F4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7657F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Cerminan</w:t>
      </w:r>
      <w:proofErr w:type="spellEnd"/>
    </w:p>
    <w:p w14:paraId="7715A697" w14:textId="6B3FD12A" w:rsidR="007657F4" w:rsidRPr="007657F4" w:rsidRDefault="007657F4" w:rsidP="007657F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"https://d3c33hcgiwev3.cloudfront.net/imageAssetProxy.v1/rQy5kb8dR9yMuZG_HXfc5Q_90d56eacf24c4ed8b7c18a74db929287_Screen-Shot-2021-04-16-at-3.41.54-PM.png?expiry=1693612800000&amp;hmac=ad1qZ4BDVZbG5IXVix8jzZiW2TKCRZBrnWAQlHhW97I" \* MERGEFORMATINET </w:instrText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7657F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A20D323" wp14:editId="7923BE13">
            <wp:extent cx="5943600" cy="191135"/>
            <wp:effectExtent l="0" t="0" r="0" b="0"/>
            <wp:docPr id="207439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4A4F847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Analitis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luangkan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sejenak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merenungkan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evaluasi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entri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tulislah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2-3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kalimat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(40-60 kata)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jawaban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terhadap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bawah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17D57437" w14:textId="77777777" w:rsidR="007657F4" w:rsidRPr="007657F4" w:rsidRDefault="007657F4" w:rsidP="007657F4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peringkat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area?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menilai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paling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Anda?</w:t>
      </w:r>
    </w:p>
    <w:p w14:paraId="72D83333" w14:textId="77777777" w:rsidR="007657F4" w:rsidRPr="007657F4" w:rsidRDefault="007657F4" w:rsidP="007657F4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Jika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diminta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menilai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lagi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seminggu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menurut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berapa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penilaiannya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mengapa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menurut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demikian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6B3127D5" w14:textId="77777777" w:rsidR="007657F4" w:rsidRPr="007657F4" w:rsidRDefault="007657F4" w:rsidP="007657F4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berencana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mengembangkan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mulai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?</w:t>
      </w:r>
    </w:p>
    <w:p w14:paraId="57D1FD67" w14:textId="77777777" w:rsidR="007657F4" w:rsidRPr="007657F4" w:rsidRDefault="007657F4" w:rsidP="007657F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Ketika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entri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templat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log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pembelajaran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menyimpan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dokumen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tanggapan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diakses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terus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kehidupan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sehari-hari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juga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melacak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kemajuan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pertumbuhan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7657F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0AA31286" w14:textId="77777777" w:rsidR="007657F4" w:rsidRPr="007657F4" w:rsidRDefault="007657F4" w:rsidP="007657F4">
      <w:pPr>
        <w:rPr>
          <w:rFonts w:ascii="Times New Roman" w:hAnsi="Times New Roman" w:cs="Times New Roman"/>
          <w:lang w:val="en-US"/>
        </w:rPr>
      </w:pPr>
    </w:p>
    <w:sectPr w:rsidR="007657F4" w:rsidRPr="00765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3601E"/>
    <w:multiLevelType w:val="multilevel"/>
    <w:tmpl w:val="75E4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B519E"/>
    <w:multiLevelType w:val="multilevel"/>
    <w:tmpl w:val="B9FC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695B42"/>
    <w:multiLevelType w:val="multilevel"/>
    <w:tmpl w:val="8364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270C3B"/>
    <w:multiLevelType w:val="hybridMultilevel"/>
    <w:tmpl w:val="81F88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89940">
    <w:abstractNumId w:val="3"/>
  </w:num>
  <w:num w:numId="2" w16cid:durableId="1780640044">
    <w:abstractNumId w:val="2"/>
  </w:num>
  <w:num w:numId="3" w16cid:durableId="2127698469">
    <w:abstractNumId w:val="1"/>
  </w:num>
  <w:num w:numId="4" w16cid:durableId="10799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2"/>
    <w:rsid w:val="007657F4"/>
    <w:rsid w:val="00841522"/>
    <w:rsid w:val="00B4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2F522"/>
  <w15:chartTrackingRefBased/>
  <w15:docId w15:val="{547EF21B-4521-244D-8BB8-66349258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7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657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57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7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7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7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57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57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1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31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7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33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4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iDQXH6ee_x-aUrWXrvtPKiQMSpM9GwDO82y6GsTzkQ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2</cp:revision>
  <dcterms:created xsi:type="dcterms:W3CDTF">2023-08-31T02:27:00Z</dcterms:created>
  <dcterms:modified xsi:type="dcterms:W3CDTF">2023-08-31T04:31:00Z</dcterms:modified>
</cp:coreProperties>
</file>