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50.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рекламной</w:t>
      </w:r>
      <w:r>
        <w:t xml:space="preserve"> </w:t>
      </w:r>
      <w:r>
        <w:t xml:space="preserve">компании</w:t>
      </w:r>
    </w:p>
    <w:p>
      <w:pPr>
        <w:pStyle w:val="Author"/>
      </w:pPr>
      <w:r>
        <w:t xml:space="preserve">Силкина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модель рекламной компании нового товара или услуги.</w:t>
      </w:r>
    </w:p>
    <w:bookmarkEnd w:id="20"/>
    <w:bookmarkStart w:id="21" w:name="задачи"/>
    <w:p>
      <w:pPr>
        <w:pStyle w:val="Heading1"/>
      </w:pPr>
      <w:r>
        <w:t xml:space="preserve">Задачи</w:t>
      </w:r>
    </w:p>
    <w:p>
      <w:pPr>
        <w:numPr>
          <w:ilvl w:val="0"/>
          <w:numId w:val="1001"/>
        </w:numPr>
      </w:pPr>
      <w:r>
        <w:t xml:space="preserve">Построить графики распространения рекламы, математическая модель которых соответствует уравнениям моего варианта.</w:t>
      </w:r>
    </w:p>
    <w:p>
      <w:pPr>
        <w:numPr>
          <w:ilvl w:val="0"/>
          <w:numId w:val="1001"/>
        </w:numPr>
      </w:pPr>
      <w:r>
        <w:t xml:space="preserve">Определить в какой момент в случае 2 скорость распространения рекламы будет максимальна.</w:t>
      </w:r>
    </w:p>
    <w:p>
      <w:pPr>
        <w:numPr>
          <w:ilvl w:val="0"/>
          <w:numId w:val="1001"/>
        </w:numPr>
      </w:pPr>
      <w:r>
        <w:t xml:space="preserve">Ответить на вопросы к лабораторной работе.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Модель рекламной компании имеет следующий вид: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- интенсивность рекламной компании;</w:t>
      </w:r>
    </w:p>
    <w:p>
      <w:pPr>
        <w:pStyle w:val="BodyText"/>
      </w:pPr>
      <m:oMath>
        <m:sSub>
          <m:e>
            <m:r>
              <m:t>α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- распространение информации о товаре среди потенциальных покупателей, не знающих о нем;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покупателей;</w:t>
      </w:r>
    </w:p>
    <w:p>
      <w:pPr>
        <w:pStyle w:val="BodyText"/>
      </w:pP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клиентов;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числа потебителей со временем.</w:t>
      </w:r>
    </w:p>
    <w:bookmarkEnd w:id="22"/>
    <w:bookmarkStart w:id="3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3" w:name="код-программы"/>
    <w:p>
      <w:pPr>
        <w:pStyle w:val="Heading2"/>
      </w:pPr>
      <w:r>
        <w:t xml:space="preserve">Код программы</w:t>
      </w:r>
    </w:p>
    <w:p>
      <w:pPr>
        <w:pStyle w:val="FirstParagraph"/>
      </w:pPr>
      <w:r>
        <w:t xml:space="preserve">Код програмы написан на языке Modelica.</w:t>
      </w:r>
    </w:p>
    <w:p>
      <w:pPr>
        <w:pStyle w:val="BodyText"/>
      </w:pPr>
      <w:r>
        <w:t xml:space="preserve">model lab07</w:t>
      </w:r>
    </w:p>
    <w:p>
      <w:pPr>
        <w:pStyle w:val="BodyText"/>
      </w:pPr>
      <w:r>
        <w:t xml:space="preserve">parameter Real N = 2010; // Объем аудитории</w:t>
      </w:r>
    </w:p>
    <w:p>
      <w:pPr>
        <w:pStyle w:val="BodyText"/>
      </w:pPr>
      <w:r>
        <w:t xml:space="preserve">parameter Real n_0 = 29; // Количество человек, знающих о товаре в начальный момент</w:t>
      </w:r>
    </w:p>
    <w:p>
      <w:pPr>
        <w:pStyle w:val="BodyText"/>
      </w:pPr>
      <w:r>
        <w:t xml:space="preserve">//Параметры для 1-го случая</w:t>
      </w:r>
    </w:p>
    <w:p>
      <w:pPr>
        <w:pStyle w:val="BodyText"/>
      </w:pPr>
      <w:r>
        <w:t xml:space="preserve">//parameter Real a_1 = 0.66; //Платная реклама</w:t>
      </w:r>
      <w:r>
        <w:t xml:space="preserve"> </w:t>
      </w:r>
      <w:r>
        <w:t xml:space="preserve">//parameter Real a_2 = 0.00006;//Сарафанное радио</w:t>
      </w:r>
    </w:p>
    <w:p>
      <w:pPr>
        <w:pStyle w:val="BodyText"/>
      </w:pPr>
      <w:r>
        <w:t xml:space="preserve">//Параметры для 2-го случая</w:t>
      </w:r>
    </w:p>
    <w:p>
      <w:pPr>
        <w:pStyle w:val="BodyText"/>
      </w:pPr>
      <w:r>
        <w:t xml:space="preserve">//parameter Real a_2 = 0.6; //Сарафанное радио</w:t>
      </w:r>
    </w:p>
    <w:p>
      <w:pPr>
        <w:pStyle w:val="BodyText"/>
      </w:pPr>
      <w:r>
        <w:t xml:space="preserve">//parameter Real a_1 = 0.000066; //Платная реклама</w:t>
      </w:r>
    </w:p>
    <w:p>
      <w:pPr>
        <w:pStyle w:val="BodyText"/>
      </w:pPr>
      <w:r>
        <w:t xml:space="preserve">//Параметры для 3-го случая</w:t>
      </w:r>
    </w:p>
    <w:p>
      <w:pPr>
        <w:pStyle w:val="BodyText"/>
      </w:pPr>
      <w:r>
        <w:t xml:space="preserve">parameter Real a_1 = 0.66; //Платная реклама</w:t>
      </w:r>
    </w:p>
    <w:p>
      <w:pPr>
        <w:pStyle w:val="BodyText"/>
      </w:pPr>
      <w:r>
        <w:t xml:space="preserve">parameter Real a_2 = 0.6; //Сарафанное радио</w:t>
      </w:r>
    </w:p>
    <w:p>
      <w:pPr>
        <w:pStyle w:val="BodyText"/>
      </w:pPr>
      <w:r>
        <w:t xml:space="preserve">Real n(start = n_0);</w:t>
      </w:r>
    </w:p>
    <w:p>
      <w:pPr>
        <w:pStyle w:val="BodyText"/>
      </w:pPr>
      <w:r>
        <w:t xml:space="preserve">equation</w:t>
      </w:r>
    </w:p>
    <w:p>
      <w:pPr>
        <w:pStyle w:val="BodyText"/>
      </w:pPr>
      <w:r>
        <w:t xml:space="preserve">//Уравнение для 1-го и 2-го случая</w:t>
      </w:r>
    </w:p>
    <w:p>
      <w:pPr>
        <w:pStyle w:val="BodyText"/>
      </w:pPr>
      <w:r>
        <w:t xml:space="preserve">//der(n) = (a_1 + a_2 * n) * (N - n);</w:t>
      </w:r>
    </w:p>
    <w:p>
      <w:pPr>
        <w:pStyle w:val="BodyText"/>
      </w:pPr>
      <w:r>
        <w:t xml:space="preserve">//Уравнение для 3-го случая</w:t>
      </w:r>
    </w:p>
    <w:p>
      <w:pPr>
        <w:pStyle w:val="BodyText"/>
      </w:pPr>
      <w:r>
        <w:t xml:space="preserve">der(n) = (a_1 * time + a_2 * time * n) * (N - n);</w:t>
      </w:r>
    </w:p>
    <w:p>
      <w:pPr>
        <w:pStyle w:val="BodyText"/>
      </w:pPr>
      <w:r>
        <w:t xml:space="preserve">end lab07;</w:t>
      </w:r>
    </w:p>
    <w:bookmarkEnd w:id="23"/>
    <w:bookmarkStart w:id="32" w:name="ход-работы"/>
    <w:p>
      <w:pPr>
        <w:pStyle w:val="Heading2"/>
      </w:pPr>
      <w:r>
        <w:t xml:space="preserve">Ход работы</w:t>
      </w:r>
    </w:p>
    <w:p>
      <w:pPr>
        <w:pStyle w:val="FirstParagraph"/>
      </w:pPr>
      <w:r>
        <w:t xml:space="preserve">Уравнения модели рекламной компании для моего варианта имеют следующий вид:</w:t>
      </w:r>
    </w:p>
    <w:p>
      <w:pPr>
        <w:numPr>
          <w:ilvl w:val="0"/>
          <w:numId w:val="1002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0.66</m:t>
        </m:r>
        <m:r>
          <m:rPr>
            <m:sty m:val="p"/>
          </m:rPr>
          <m:t>+</m:t>
        </m:r>
        <m:r>
          <m:t>0.00006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0.000066</m:t>
        </m:r>
        <m:r>
          <m:rPr>
            <m:sty m:val="p"/>
          </m:rPr>
          <m:t>+</m:t>
        </m:r>
        <m:r>
          <m:t>0.6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0.66</m:t>
        </m:r>
        <m:r>
          <m:t>t</m:t>
        </m:r>
        <m:r>
          <m:rPr>
            <m:sty m:val="p"/>
          </m:rPr>
          <m:t>+</m:t>
        </m:r>
        <m:r>
          <m:t>0.6</m:t>
        </m:r>
        <m:r>
          <m:rPr>
            <m:sty m:val="p"/>
          </m:rPr>
          <m:t>*</m:t>
        </m:r>
        <m:r>
          <m:t>t</m:t>
        </m:r>
        <m:r>
          <m:rPr>
            <m:sty m:val="p"/>
          </m:rPr>
          <m:t>*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где N = 2010, n(0) = 12.</w:t>
      </w:r>
    </w:p>
    <w:p>
      <w:pPr>
        <w:pStyle w:val="BodyText"/>
      </w:pPr>
      <w:r>
        <w:t xml:space="preserve">Мною был написан код программы, который выводит графики, нужные в задачах. (рис 1.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5" w:name="fig:001"/>
      <w:r>
        <w:drawing>
          <wp:inline>
            <wp:extent cx="5334000" cy="2537388"/>
            <wp:effectExtent b="0" l="0" r="0" t="0"/>
            <wp:docPr descr="Код программы для решения задач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7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Код программы для решения задачи</w:t>
      </w:r>
    </w:p>
    <w:p>
      <w:pPr>
        <w:pStyle w:val="BodyText"/>
      </w:pPr>
      <w:r>
        <w:t xml:space="preserve">Ниже приведен график распространения рекламы для первого случая. На данном графике мы можем увидеть, что в момент времени t = 0.1s скорость распространения рекламы достигла своего максимума.(рис 2.</w:t>
      </w:r>
      <w:r>
        <w:t xml:space="preserve"> </w:t>
      </w:r>
      <w:r>
        <w:t xml:space="preserve">@fig:002</w:t>
      </w:r>
      <w:r>
        <w:t xml:space="preserve">)</w:t>
      </w:r>
    </w:p>
    <w:p>
      <w:pPr>
        <w:pStyle w:val="CaptionedFigure"/>
      </w:pPr>
      <w:bookmarkStart w:id="27" w:name="fig:002"/>
      <w:r>
        <w:drawing>
          <wp:inline>
            <wp:extent cx="5334000" cy="1705234"/>
            <wp:effectExtent b="0" l="0" r="0" t="0"/>
            <wp:docPr descr="График распространения рекламы для 1-го случая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5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График распространения рекламы для 1-го случая</w:t>
      </w:r>
    </w:p>
    <w:p>
      <w:pPr>
        <w:pStyle w:val="BodyText"/>
      </w:pPr>
      <w:r>
        <w:t xml:space="preserve">На следующем рисунке изображен график математической модели для второго случая (рис 3.</w:t>
      </w:r>
      <w:r>
        <w:t xml:space="preserve"> </w:t>
      </w:r>
      <w:r>
        <w:t xml:space="preserve">@fig:003</w:t>
      </w:r>
      <w:r>
        <w:t xml:space="preserve">)</w:t>
      </w:r>
    </w:p>
    <w:p>
      <w:pPr>
        <w:pStyle w:val="CaptionedFigure"/>
      </w:pPr>
      <w:bookmarkStart w:id="29" w:name="fig:003"/>
      <w:r>
        <w:drawing>
          <wp:inline>
            <wp:extent cx="5334000" cy="1692731"/>
            <wp:effectExtent b="0" l="0" r="0" t="0"/>
            <wp:docPr descr="График распространения рекламы для 2-го случая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2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График распространения рекламы для 2-го случая</w:t>
      </w:r>
    </w:p>
    <w:p>
      <w:pPr>
        <w:pStyle w:val="BodyText"/>
      </w:pPr>
      <w:r>
        <w:t xml:space="preserve">Последнее изображение - это график распостранения рекламы для математической модели заданной третьим уравнением в условии моего варианта. (рис 4.</w:t>
      </w:r>
      <w:r>
        <w:t xml:space="preserve"> </w:t>
      </w:r>
      <w:r>
        <w:t xml:space="preserve">@fig:004</w:t>
      </w:r>
      <w:r>
        <w:t xml:space="preserve">)</w:t>
      </w:r>
    </w:p>
    <w:p>
      <w:pPr>
        <w:pStyle w:val="CaptionedFigure"/>
      </w:pPr>
      <w:bookmarkStart w:id="31" w:name="fig:004"/>
      <w:r>
        <w:drawing>
          <wp:inline>
            <wp:extent cx="5334000" cy="1715854"/>
            <wp:effectExtent b="0" l="0" r="0" t="0"/>
            <wp:docPr descr="График распространения рекламы для 3-го случая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5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График распространения рекламы для 3-го случая</w:t>
      </w:r>
    </w:p>
    <w:bookmarkEnd w:id="32"/>
    <w:bookmarkEnd w:id="33"/>
    <w:bookmarkStart w:id="37" w:name="ответы-на-вопросы"/>
    <w:p>
      <w:pPr>
        <w:pStyle w:val="Heading1"/>
      </w:pPr>
      <w:r>
        <w:t xml:space="preserve">Ответы на вопросы</w:t>
      </w:r>
    </w:p>
    <w:bookmarkStart w:id="34" w:name="X59fdf31aa3bf0968b7283b30476d0b4924e2946"/>
    <w:p>
      <w:pPr>
        <w:pStyle w:val="Heading2"/>
      </w:pPr>
      <w:r>
        <w:t xml:space="preserve">Записать модель Мальтуса (дать пояснение, где используется данная модель)</w:t>
      </w:r>
    </w:p>
    <w:p>
      <w:pPr>
        <w:pStyle w:val="FirstParagraph"/>
      </w:pPr>
      <w:r>
        <w:t xml:space="preserve">Модель Мальтуса имеет следующий вид, когда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≫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r</m:t>
          </m:r>
          <m:r>
            <m:rPr>
              <m:sty m:val="p"/>
            </m:rPr>
            <m:t>*</m:t>
          </m:r>
          <m:r>
            <m:t>x</m:t>
          </m:r>
        </m:oMath>
      </m:oMathPara>
    </w:p>
    <w:p>
      <w:pPr>
        <w:pStyle w:val="FirstParagraph"/>
      </w:pPr>
      <w:r>
        <w:t xml:space="preserve">Ее решением является функция 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*</m:t>
          </m:r>
          <m:sSup>
            <m:e>
              <m:r>
                <m:t>e</m:t>
              </m:r>
            </m:e>
            <m:sup>
              <m:r>
                <m:t>r</m:t>
              </m:r>
              <m:r>
                <m:t>t</m:t>
              </m:r>
            </m:sup>
          </m:sSup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начальная численность популяции.</w:t>
      </w:r>
    </w:p>
    <w:p>
      <w:pPr>
        <w:pStyle w:val="BodyText"/>
      </w:pPr>
      <w:r>
        <w:t xml:space="preserve">Данная модель применяется в физике, в исследовании роста популяции.</w:t>
      </w:r>
    </w:p>
    <w:bookmarkEnd w:id="34"/>
    <w:bookmarkStart w:id="35" w:name="X03650e90140aa34b13c11aaef6789226bf249de"/>
    <w:p>
      <w:pPr>
        <w:pStyle w:val="Heading2"/>
      </w:pPr>
      <w:r>
        <w:t xml:space="preserve">Записать уравнение логистической кривой (дать пояснение, что описывает данное уравнение)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r</m:t>
          </m:r>
          <m:r>
            <m:rPr>
              <m:sty m:val="p"/>
            </m:rPr>
            <m:t>*</m:t>
          </m:r>
          <m:r>
            <m:t>P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K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- численность популяции;</w:t>
      </w:r>
    </w:p>
    <w:p>
      <w:pPr>
        <w:pStyle w:val="BodyText"/>
      </w:pPr>
      <m:oMath>
        <m:r>
          <m:t>t</m:t>
        </m:r>
      </m:oMath>
      <w:r>
        <w:t xml:space="preserve"> </w:t>
      </w:r>
      <w:r>
        <w:t xml:space="preserve">- время</w:t>
      </w:r>
    </w:p>
    <w:p>
      <w:pPr>
        <w:pStyle w:val="BodyText"/>
      </w:pPr>
      <m:oMath>
        <m:r>
          <m:t>r</m:t>
        </m:r>
      </m:oMath>
      <w:r>
        <w:t xml:space="preserve"> </w:t>
      </w:r>
      <w:r>
        <w:t xml:space="preserve">- стратегия, которая предполагает бурное размножение и короткую продолжительность жизни особей;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стратегия - низкий темп размножения и долгая жизнь.</w:t>
      </w:r>
    </w:p>
    <w:p>
      <w:pPr>
        <w:pStyle w:val="BodyText"/>
      </w:pPr>
      <w:r>
        <w:t xml:space="preserve">Используется данная модель в экономике, экологии, статистике и машинном обучении, медицине и химии.</w:t>
      </w:r>
    </w:p>
    <w:bookmarkEnd w:id="35"/>
    <w:bookmarkStart w:id="36" w:name="X3811536e66e087cf04a93cdffba50ea94287f2f"/>
    <w:p>
      <w:pPr>
        <w:pStyle w:val="Heading2"/>
      </w:pPr>
      <w:r>
        <w:t xml:space="preserve">На что влияют коэффициенты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в модели распространения рекламы</w:t>
      </w:r>
    </w:p>
    <w:p>
      <w:pPr>
        <w:pStyle w:val="FirstParagraph"/>
      </w:pPr>
      <w:r>
        <w:t xml:space="preserve">Данные коэффициенты, а именно их сравнение влияет на получение определенного типа модели, либо Мальтуса, либо же Ферхюльста.</w:t>
      </w:r>
    </w:p>
    <w:p>
      <w:pPr>
        <w:pStyle w:val="BodyText"/>
      </w:pPr>
      <w:r>
        <w:t xml:space="preserve">Когда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≫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то получается модель Мальтуса, которая показывает бесконечный рост и его быстрый темп(ответ на вопрос 4). В обратной же ситуации(вопрос 5), когда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≪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, то все сводится к логистической кривой, которая сначало увеличивается экспоненциально, а потом ее рост замедляется.</w:t>
      </w:r>
    </w:p>
    <w:bookmarkEnd w:id="36"/>
    <w:bookmarkEnd w:id="37"/>
    <w:bookmarkStart w:id="3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изучила модель распространения рекламы, а также ее преобразование в модель Мальтуса или в логистическую кривую при сравнении коэффициентов.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№7. Вариант 50.</dc:title>
  <dc:creator>Силкина Мария Александровна</dc:creator>
  <dc:language>ru-RU</dc:language>
  <cp:keywords/>
  <dcterms:created xsi:type="dcterms:W3CDTF">2021-03-16T13:10:41Z</dcterms:created>
  <dcterms:modified xsi:type="dcterms:W3CDTF">2021-03-16T13:10:41Z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Модель рекламной компании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