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A0C" w:rsidRDefault="00401CB5">
      <w:pPr>
        <w:jc w:val="center"/>
      </w:pPr>
      <w:proofErr w:type="spellStart"/>
      <w:r>
        <w:rPr>
          <w:b/>
          <w:sz w:val="40"/>
        </w:rPr>
        <w:t>CivicConnect</w:t>
      </w:r>
      <w:proofErr w:type="spellEnd"/>
      <w:r>
        <w:rPr>
          <w:b/>
          <w:sz w:val="40"/>
        </w:rPr>
        <w:t xml:space="preserve"> -</w:t>
      </w:r>
      <w:r w:rsidR="0049643A">
        <w:rPr>
          <w:b/>
          <w:sz w:val="40"/>
        </w:rPr>
        <w:t xml:space="preserve"> decisions</w:t>
      </w:r>
    </w:p>
    <w:p w:rsidR="00990A0C" w:rsidRDefault="0049643A">
      <w:pPr>
        <w:pStyle w:val="Heading1"/>
      </w:pPr>
      <w:r>
        <w:t>1.1 Problem Statement</w:t>
      </w:r>
    </w:p>
    <w:p w:rsidR="00990A0C" w:rsidRDefault="0049643A">
      <w:r>
        <w:t xml:space="preserve">CivicConnect is intended to address the difficulty that community members experience when attempting to communicate local issues and civic concerns to the appropriate responsible parties. </w:t>
      </w:r>
      <w:r>
        <w:t>In a fragmented reporting environment, citizens may lack a clear and consistent mechanism through which issues can be submitted, monitored and followed up. This can result in poor visibility of outstanding issues, inefficient communication between communit</w:t>
      </w:r>
      <w:r>
        <w:t>y members and responsible personnel, and uncertainty regarding whether reported matters have been acknowledged or addressed.</w:t>
      </w:r>
    </w:p>
    <w:p w:rsidR="00990A0C" w:rsidRDefault="0049643A">
      <w:r>
        <w:t>The business need is therefore for a centralized civic-engagement platform that provides a structured channel for reporting communi</w:t>
      </w:r>
      <w:r>
        <w:t>ty issues and enables relevant stakeholders to manage and track those reports. The value of CivicConnect is not merely the provision of another software interface, but the creation of a more transparent and structured information flow between people identi</w:t>
      </w:r>
      <w:r>
        <w:t>fying community issues and the parties responsible for responding to them.</w:t>
      </w:r>
    </w:p>
    <w:p w:rsidR="00990A0C" w:rsidRDefault="0049643A">
      <w:r>
        <w:t>This problem is treated as the starting point for engineering decisions because stakeholder expectations and needs should be established before they are translated into detailed sys</w:t>
      </w:r>
      <w:r>
        <w:t>tem requirements and later design decisions (NASA, 2023). The M1 baseline consequently focuses on defining what problem CivicConnect must address and for whom, while avoiding premature commitment to a particular technology or architecture.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990A0C">
        <w:trPr>
          <w:jc w:val="center"/>
        </w:trPr>
        <w:tc>
          <w:tcPr>
            <w:tcW w:w="2880" w:type="dxa"/>
          </w:tcPr>
          <w:p w:rsidR="00990A0C" w:rsidRPr="00401CB5" w:rsidRDefault="0049643A">
            <w:pPr>
              <w:rPr>
                <w:b/>
              </w:rPr>
            </w:pPr>
            <w:r w:rsidRPr="00401CB5">
              <w:rPr>
                <w:b/>
              </w:rPr>
              <w:t>Value area</w:t>
            </w:r>
          </w:p>
        </w:tc>
        <w:tc>
          <w:tcPr>
            <w:tcW w:w="2880" w:type="dxa"/>
          </w:tcPr>
          <w:p w:rsidR="00990A0C" w:rsidRPr="00401CB5" w:rsidRDefault="0049643A">
            <w:pPr>
              <w:rPr>
                <w:b/>
              </w:rPr>
            </w:pPr>
            <w:r w:rsidRPr="00401CB5">
              <w:rPr>
                <w:b/>
              </w:rPr>
              <w:t>Curre</w:t>
            </w:r>
            <w:r w:rsidRPr="00401CB5">
              <w:rPr>
                <w:b/>
              </w:rPr>
              <w:t>nt problem</w:t>
            </w:r>
          </w:p>
        </w:tc>
        <w:tc>
          <w:tcPr>
            <w:tcW w:w="2880" w:type="dxa"/>
          </w:tcPr>
          <w:p w:rsidR="00990A0C" w:rsidRPr="00401CB5" w:rsidRDefault="0049643A">
            <w:pPr>
              <w:rPr>
                <w:b/>
              </w:rPr>
            </w:pPr>
            <w:r w:rsidRPr="00401CB5">
              <w:rPr>
                <w:b/>
              </w:rPr>
              <w:t>Intended CivicConnect value</w:t>
            </w:r>
          </w:p>
        </w:tc>
      </w:tr>
      <w:tr w:rsidR="00990A0C">
        <w:trPr>
          <w:jc w:val="center"/>
        </w:trPr>
        <w:tc>
          <w:tcPr>
            <w:tcW w:w="2880" w:type="dxa"/>
          </w:tcPr>
          <w:p w:rsidR="00990A0C" w:rsidRDefault="0049643A">
            <w:r>
              <w:t>Citizen engagement</w:t>
            </w:r>
          </w:p>
        </w:tc>
        <w:tc>
          <w:tcPr>
            <w:tcW w:w="2880" w:type="dxa"/>
          </w:tcPr>
          <w:p w:rsidR="00990A0C" w:rsidRDefault="0049643A">
            <w:r>
              <w:t>Citizens may not have one consistent channel for communicating issues</w:t>
            </w:r>
          </w:p>
        </w:tc>
        <w:tc>
          <w:tcPr>
            <w:tcW w:w="2880" w:type="dxa"/>
          </w:tcPr>
          <w:p w:rsidR="00990A0C" w:rsidRDefault="0049643A">
            <w:r>
              <w:t>A structured mechanism for submitting civic concerns</w:t>
            </w:r>
          </w:p>
        </w:tc>
      </w:tr>
      <w:tr w:rsidR="00990A0C">
        <w:trPr>
          <w:jc w:val="center"/>
        </w:trPr>
        <w:tc>
          <w:tcPr>
            <w:tcW w:w="2880" w:type="dxa"/>
          </w:tcPr>
          <w:p w:rsidR="00990A0C" w:rsidRDefault="0049643A">
            <w:r>
              <w:t>Transparency</w:t>
            </w:r>
          </w:p>
        </w:tc>
        <w:tc>
          <w:tcPr>
            <w:tcW w:w="2880" w:type="dxa"/>
          </w:tcPr>
          <w:p w:rsidR="00990A0C" w:rsidRDefault="0049643A">
            <w:r>
              <w:t>Citizens may have limited visibility of what happens after r</w:t>
            </w:r>
            <w:r>
              <w:t>eporting</w:t>
            </w:r>
          </w:p>
        </w:tc>
        <w:tc>
          <w:tcPr>
            <w:tcW w:w="2880" w:type="dxa"/>
          </w:tcPr>
          <w:p w:rsidR="00990A0C" w:rsidRDefault="0049643A">
            <w:r>
              <w:t>Greater visibility of report status and progress</w:t>
            </w:r>
          </w:p>
        </w:tc>
      </w:tr>
      <w:tr w:rsidR="00990A0C">
        <w:trPr>
          <w:jc w:val="center"/>
        </w:trPr>
        <w:tc>
          <w:tcPr>
            <w:tcW w:w="2880" w:type="dxa"/>
          </w:tcPr>
          <w:p w:rsidR="00990A0C" w:rsidRDefault="0049643A">
            <w:r>
              <w:t>Operational coordination</w:t>
            </w:r>
          </w:p>
        </w:tc>
        <w:tc>
          <w:tcPr>
            <w:tcW w:w="2880" w:type="dxa"/>
          </w:tcPr>
          <w:p w:rsidR="00990A0C" w:rsidRDefault="0049643A">
            <w:r>
              <w:t>Reports may be difficult to organize and prioritize</w:t>
            </w:r>
          </w:p>
        </w:tc>
        <w:tc>
          <w:tcPr>
            <w:tcW w:w="2880" w:type="dxa"/>
          </w:tcPr>
          <w:p w:rsidR="00990A0C" w:rsidRDefault="0049643A">
            <w:r>
              <w:t>Centralized information for responsible personnel</w:t>
            </w:r>
          </w:p>
        </w:tc>
      </w:tr>
      <w:tr w:rsidR="00990A0C">
        <w:trPr>
          <w:jc w:val="center"/>
        </w:trPr>
        <w:tc>
          <w:tcPr>
            <w:tcW w:w="2880" w:type="dxa"/>
          </w:tcPr>
          <w:p w:rsidR="00990A0C" w:rsidRDefault="0049643A">
            <w:r>
              <w:t>Accountability</w:t>
            </w:r>
          </w:p>
        </w:tc>
        <w:tc>
          <w:tcPr>
            <w:tcW w:w="2880" w:type="dxa"/>
          </w:tcPr>
          <w:p w:rsidR="00990A0C" w:rsidRDefault="0049643A">
            <w:r>
              <w:t xml:space="preserve">It may be unclear whether issues have been </w:t>
            </w:r>
            <w:r>
              <w:t>acknowledged or acted upon</w:t>
            </w:r>
          </w:p>
        </w:tc>
        <w:tc>
          <w:tcPr>
            <w:tcW w:w="2880" w:type="dxa"/>
          </w:tcPr>
          <w:p w:rsidR="00990A0C" w:rsidRDefault="0049643A">
            <w:r>
              <w:t>Improved traceability of reported issues</w:t>
            </w:r>
          </w:p>
        </w:tc>
      </w:tr>
      <w:tr w:rsidR="00990A0C">
        <w:trPr>
          <w:jc w:val="center"/>
        </w:trPr>
        <w:tc>
          <w:tcPr>
            <w:tcW w:w="2880" w:type="dxa"/>
          </w:tcPr>
          <w:p w:rsidR="00990A0C" w:rsidRDefault="0049643A">
            <w:r>
              <w:t>Information management</w:t>
            </w:r>
          </w:p>
        </w:tc>
        <w:tc>
          <w:tcPr>
            <w:tcW w:w="2880" w:type="dxa"/>
          </w:tcPr>
          <w:p w:rsidR="00990A0C" w:rsidRDefault="0049643A">
            <w:r>
              <w:t>Information can become fragmented across communication channels</w:t>
            </w:r>
          </w:p>
        </w:tc>
        <w:tc>
          <w:tcPr>
            <w:tcW w:w="2880" w:type="dxa"/>
          </w:tcPr>
          <w:p w:rsidR="00990A0C" w:rsidRDefault="0049643A">
            <w:r>
              <w:t>A consistent record of submitted civic issues</w:t>
            </w:r>
          </w:p>
        </w:tc>
      </w:tr>
    </w:tbl>
    <w:p w:rsidR="00990A0C" w:rsidRDefault="00990A0C"/>
    <w:p w:rsidR="00990A0C" w:rsidRDefault="0049643A">
      <w:pPr>
        <w:pStyle w:val="Heading1"/>
      </w:pPr>
      <w:r>
        <w:lastRenderedPageBreak/>
        <w:t>7) Stakeholder Conflicts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90A0C">
        <w:trPr>
          <w:jc w:val="center"/>
        </w:trPr>
        <w:tc>
          <w:tcPr>
            <w:tcW w:w="4320" w:type="dxa"/>
          </w:tcPr>
          <w:p w:rsidR="00990A0C" w:rsidRPr="00401CB5" w:rsidRDefault="0049643A">
            <w:pPr>
              <w:rPr>
                <w:b/>
              </w:rPr>
            </w:pPr>
            <w:r w:rsidRPr="00401CB5">
              <w:rPr>
                <w:b/>
              </w:rPr>
              <w:t>Stakeholder</w:t>
            </w:r>
          </w:p>
        </w:tc>
        <w:tc>
          <w:tcPr>
            <w:tcW w:w="4320" w:type="dxa"/>
          </w:tcPr>
          <w:p w:rsidR="00990A0C" w:rsidRPr="00401CB5" w:rsidRDefault="0049643A">
            <w:pPr>
              <w:rPr>
                <w:b/>
              </w:rPr>
            </w:pPr>
            <w:r w:rsidRPr="00401CB5">
              <w:rPr>
                <w:b/>
              </w:rPr>
              <w:t>Expectation</w:t>
            </w:r>
          </w:p>
        </w:tc>
      </w:tr>
      <w:tr w:rsidR="00990A0C">
        <w:trPr>
          <w:jc w:val="center"/>
        </w:trPr>
        <w:tc>
          <w:tcPr>
            <w:tcW w:w="4320" w:type="dxa"/>
          </w:tcPr>
          <w:p w:rsidR="00990A0C" w:rsidRDefault="0049643A">
            <w:r>
              <w:t>Ci</w:t>
            </w:r>
            <w:r>
              <w:t>tizens</w:t>
            </w:r>
          </w:p>
        </w:tc>
        <w:tc>
          <w:tcPr>
            <w:tcW w:w="4320" w:type="dxa"/>
          </w:tcPr>
          <w:p w:rsidR="00990A0C" w:rsidRDefault="0049643A">
            <w:r>
              <w:t>Fast and simple reporting process</w:t>
            </w:r>
          </w:p>
        </w:tc>
      </w:tr>
      <w:tr w:rsidR="00990A0C">
        <w:trPr>
          <w:jc w:val="center"/>
        </w:trPr>
        <w:tc>
          <w:tcPr>
            <w:tcW w:w="4320" w:type="dxa"/>
          </w:tcPr>
          <w:p w:rsidR="00990A0C" w:rsidRDefault="0049643A">
            <w:r>
              <w:t>Civic personnel</w:t>
            </w:r>
          </w:p>
        </w:tc>
        <w:tc>
          <w:tcPr>
            <w:tcW w:w="4320" w:type="dxa"/>
          </w:tcPr>
          <w:p w:rsidR="00990A0C" w:rsidRDefault="0049643A">
            <w:r>
              <w:t>Detailed information sufficient to understand and process the issue</w:t>
            </w:r>
          </w:p>
        </w:tc>
      </w:tr>
    </w:tbl>
    <w:p w:rsidR="00990A0C" w:rsidRDefault="00990A0C"/>
    <w:p w:rsidR="00990A0C" w:rsidRPr="00401CB5" w:rsidRDefault="0049643A">
      <w:pPr>
        <w:rPr>
          <w:b/>
        </w:rPr>
      </w:pPr>
      <w:r w:rsidRPr="00401CB5">
        <w:rPr>
          <w:b/>
        </w:rPr>
        <w:t>Engineering conflict</w:t>
      </w:r>
    </w:p>
    <w:p w:rsidR="00990A0C" w:rsidRDefault="0049643A">
      <w:r>
        <w:t xml:space="preserve">A shorter reporting process improves user participation and reduces friction, but insufficient information </w:t>
      </w:r>
      <w:r>
        <w:t>can make reported issues difficult to classify or action.</w:t>
      </w:r>
    </w:p>
    <w:p w:rsidR="00990A0C" w:rsidRPr="00401CB5" w:rsidRDefault="0049643A">
      <w:pPr>
        <w:rPr>
          <w:b/>
        </w:rPr>
      </w:pPr>
      <w:r w:rsidRPr="00401CB5">
        <w:rPr>
          <w:b/>
        </w:rPr>
        <w:t>Decision</w:t>
      </w:r>
    </w:p>
    <w:p w:rsidR="00990A0C" w:rsidRDefault="0049643A">
      <w:r>
        <w:t>The M1 baseline should therefore include the minimum information needed to support the core reporting workflow, rather than attempting to collect every potentially useful piece of informati</w:t>
      </w:r>
      <w:r>
        <w:t>on.</w:t>
      </w:r>
    </w:p>
    <w:p w:rsidR="00990A0C" w:rsidRPr="00401CB5" w:rsidRDefault="0049643A">
      <w:pPr>
        <w:rPr>
          <w:b/>
        </w:rPr>
      </w:pPr>
      <w:r w:rsidRPr="00401CB5">
        <w:rPr>
          <w:b/>
        </w:rPr>
        <w:t>Downstream consequence</w:t>
      </w:r>
    </w:p>
    <w:p w:rsidR="00990A0C" w:rsidRDefault="0049643A" w:rsidP="00401CB5">
      <w:pPr>
        <w:pStyle w:val="ListParagraph"/>
        <w:numPr>
          <w:ilvl w:val="0"/>
          <w:numId w:val="10"/>
        </w:numPr>
      </w:pPr>
      <w:r>
        <w:t>This decision will later influence:</w:t>
      </w:r>
    </w:p>
    <w:p w:rsidR="00990A0C" w:rsidRDefault="0049643A" w:rsidP="00401CB5">
      <w:pPr>
        <w:pStyle w:val="ListParagraph"/>
        <w:numPr>
          <w:ilvl w:val="0"/>
          <w:numId w:val="10"/>
        </w:numPr>
      </w:pPr>
      <w:r>
        <w:t>functional requirements;</w:t>
      </w:r>
    </w:p>
    <w:p w:rsidR="00990A0C" w:rsidRDefault="0049643A" w:rsidP="00401CB5">
      <w:pPr>
        <w:pStyle w:val="ListParagraph"/>
        <w:numPr>
          <w:ilvl w:val="0"/>
          <w:numId w:val="10"/>
        </w:numPr>
      </w:pPr>
      <w:r>
        <w:t>acceptance criteria;</w:t>
      </w:r>
    </w:p>
    <w:p w:rsidR="00990A0C" w:rsidRDefault="0049643A" w:rsidP="00401CB5">
      <w:pPr>
        <w:pStyle w:val="ListParagraph"/>
        <w:numPr>
          <w:ilvl w:val="0"/>
          <w:numId w:val="10"/>
        </w:numPr>
      </w:pPr>
      <w:r>
        <w:t>interface design;</w:t>
      </w:r>
    </w:p>
    <w:p w:rsidR="00990A0C" w:rsidRDefault="0049643A" w:rsidP="00401CB5">
      <w:pPr>
        <w:pStyle w:val="ListParagraph"/>
        <w:numPr>
          <w:ilvl w:val="0"/>
          <w:numId w:val="10"/>
        </w:numPr>
      </w:pPr>
      <w:r>
        <w:t>data requirements;</w:t>
      </w:r>
    </w:p>
    <w:p w:rsidR="00990A0C" w:rsidRDefault="0049643A" w:rsidP="00401CB5">
      <w:pPr>
        <w:pStyle w:val="ListParagraph"/>
        <w:numPr>
          <w:ilvl w:val="0"/>
          <w:numId w:val="10"/>
        </w:numPr>
      </w:pPr>
      <w:r>
        <w:t>validation rules.</w:t>
      </w:r>
    </w:p>
    <w:p w:rsidR="00990A0C" w:rsidRDefault="0049643A">
      <w:pPr>
        <w:pStyle w:val="Heading1"/>
      </w:pPr>
      <w:r>
        <w:t>1</w:t>
      </w:r>
      <w:r>
        <w:t>4) The One Exclusion to Defend</w:t>
      </w:r>
    </w:p>
    <w:p w:rsidR="00990A0C" w:rsidRPr="00401CB5" w:rsidRDefault="0049643A">
      <w:pPr>
        <w:rPr>
          <w:b/>
        </w:rPr>
      </w:pPr>
      <w:r w:rsidRPr="00401CB5">
        <w:rPr>
          <w:b/>
        </w:rPr>
        <w:t>Decision</w:t>
      </w:r>
    </w:p>
    <w:p w:rsidR="00990A0C" w:rsidRDefault="0049643A">
      <w:r>
        <w:t>A native mobile application is deliberately exclude</w:t>
      </w:r>
      <w:r>
        <w:t>d from the M1 baseline.</w:t>
      </w:r>
    </w:p>
    <w:p w:rsidR="00990A0C" w:rsidRPr="00401CB5" w:rsidRDefault="0049643A">
      <w:pPr>
        <w:rPr>
          <w:b/>
        </w:rPr>
      </w:pPr>
      <w:r w:rsidRPr="00401CB5">
        <w:rPr>
          <w:b/>
        </w:rPr>
        <w:t>Reason</w:t>
      </w:r>
    </w:p>
    <w:p w:rsidR="00990A0C" w:rsidRDefault="0049643A">
      <w:r>
        <w:t>The core CivicConnect business need is the structured reporting and management of civic issues. A separate mobile application is not necessary to establish that core capability and would expand the system boundary to an addit</w:t>
      </w:r>
      <w:r>
        <w:t>ional platform.</w:t>
      </w:r>
    </w:p>
    <w:p w:rsidR="00990A0C" w:rsidRPr="00401CB5" w:rsidRDefault="0049643A">
      <w:pPr>
        <w:rPr>
          <w:b/>
        </w:rPr>
      </w:pPr>
      <w:r w:rsidRPr="00401CB5">
        <w:rPr>
          <w:b/>
        </w:rPr>
        <w:t>Trade-off</w:t>
      </w:r>
    </w:p>
    <w:p w:rsidR="00990A0C" w:rsidRDefault="0049643A">
      <w:r>
        <w:t>The exclusion reduces initial development and testing scope but means that mobile-specific capabilities are not committed at this stage.</w:t>
      </w:r>
    </w:p>
    <w:p w:rsidR="00401CB5" w:rsidRDefault="00401CB5">
      <w:pPr>
        <w:rPr>
          <w:b/>
        </w:rPr>
      </w:pPr>
      <w:r>
        <w:rPr>
          <w:b/>
        </w:rPr>
        <w:br w:type="page"/>
      </w:r>
    </w:p>
    <w:p w:rsidR="00990A0C" w:rsidRPr="00401CB5" w:rsidRDefault="0049643A">
      <w:pPr>
        <w:rPr>
          <w:b/>
        </w:rPr>
      </w:pPr>
      <w:r w:rsidRPr="00401CB5">
        <w:rPr>
          <w:b/>
        </w:rPr>
        <w:lastRenderedPageBreak/>
        <w:t>Why the decision is defensible</w:t>
      </w:r>
    </w:p>
    <w:p w:rsidR="00990A0C" w:rsidRDefault="0049643A">
      <w:r>
        <w:t xml:space="preserve">The team should prioritize the capabilities that directly </w:t>
      </w:r>
      <w:r>
        <w:t>satisfy the highest-priority stakeholder needs. Introducing a second application platform before evidence establishes that it is necessary could consume resources and create additional maintenance and testing obligations without directly improving the core</w:t>
      </w:r>
      <w:r>
        <w:t xml:space="preserve"> b</w:t>
      </w:r>
      <w:bookmarkStart w:id="0" w:name="_GoBack"/>
      <w:bookmarkEnd w:id="0"/>
      <w:r>
        <w:t>aseline.</w:t>
      </w:r>
    </w:p>
    <w:p w:rsidR="00990A0C" w:rsidRPr="00401CB5" w:rsidRDefault="0049643A">
      <w:pPr>
        <w:rPr>
          <w:b/>
        </w:rPr>
      </w:pPr>
      <w:r w:rsidRPr="00401CB5">
        <w:rPr>
          <w:b/>
        </w:rPr>
        <w:t>Reconsideration condition</w:t>
      </w:r>
    </w:p>
    <w:p w:rsidR="00990A0C" w:rsidRDefault="0049643A">
      <w:r>
        <w:t>The decision should be reconsidered if evidence demonstrates that the browser-based baseline cannot adequately support the target user population or that mobile-specific access is a significant stakeholder requirement.</w:t>
      </w:r>
    </w:p>
    <w:p w:rsidR="00990A0C" w:rsidRDefault="00990A0C"/>
    <w:sectPr w:rsidR="00990A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1B543B"/>
    <w:multiLevelType w:val="hybridMultilevel"/>
    <w:tmpl w:val="246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CB5"/>
    <w:rsid w:val="0049643A"/>
    <w:rsid w:val="00990A0C"/>
    <w:rsid w:val="00AA1D8D"/>
    <w:rsid w:val="00B318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CC872"/>
  <w14:defaultImageDpi w14:val="300"/>
  <w15:docId w15:val="{898576A8-21C0-4AF6-9522-0F3FAF3C2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F605ED-B1B5-44C5-A980-274B16BF8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Phenyo Phooko</cp:lastModifiedBy>
  <cp:revision>2</cp:revision>
  <dcterms:created xsi:type="dcterms:W3CDTF">2026-09-09T20:10:00Z</dcterms:created>
  <dcterms:modified xsi:type="dcterms:W3CDTF">2026-09-09T20:10:00Z</dcterms:modified>
  <cp:category/>
</cp:coreProperties>
</file>