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B9BD5" w:themeColor="accent1"/>
        </w:rPr>
        <w:id w:val="-288203476"/>
        <w:docPartObj>
          <w:docPartGallery w:val="Cover Pages"/>
          <w:docPartUnique/>
        </w:docPartObj>
      </w:sdtPr>
      <w:sdtEndPr>
        <w:rPr>
          <w:b/>
          <w:color w:val="auto"/>
        </w:rPr>
      </w:sdtEndPr>
      <w:sdtContent>
        <w:p w14:paraId="20BDD039" w14:textId="6CDD0826" w:rsidR="007E5AEB" w:rsidRDefault="007E5AEB">
          <w:pPr>
            <w:pStyle w:val="NoSpacing"/>
            <w:spacing w:before="1540" w:after="240"/>
            <w:jc w:val="center"/>
            <w:rPr>
              <w:color w:val="5B9BD5" w:themeColor="accent1"/>
            </w:rPr>
          </w:pPr>
          <w:r>
            <w:rPr>
              <w:noProof/>
              <w:color w:val="5B9BD5" w:themeColor="accent1"/>
            </w:rPr>
            <w:drawing>
              <wp:inline distT="0" distB="0" distL="0" distR="0" wp14:anchorId="633E6729" wp14:editId="6C088D8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itle"/>
            <w:tag w:val=""/>
            <w:id w:val="1735040861"/>
            <w:placeholder>
              <w:docPart w:val="C77D46D93E804E4E9C123B23AD05B38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CE9EA82" w14:textId="7ADCE1F0" w:rsidR="007E5AEB" w:rsidRDefault="007E5AEB">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SEN</w:t>
              </w:r>
              <w:r w:rsidR="00045445">
                <w:rPr>
                  <w:rFonts w:asciiTheme="majorHAnsi" w:eastAsiaTheme="majorEastAsia" w:hAnsiTheme="majorHAnsi" w:cstheme="majorBidi"/>
                  <w:caps/>
                  <w:color w:val="5B9BD5" w:themeColor="accent1"/>
                  <w:sz w:val="72"/>
                  <w:szCs w:val="72"/>
                </w:rPr>
                <w:t>381 - CivicConnect</w:t>
              </w:r>
            </w:p>
          </w:sdtContent>
        </w:sdt>
        <w:sdt>
          <w:sdtPr>
            <w:rPr>
              <w:color w:val="5B9BD5" w:themeColor="accent1"/>
              <w:sz w:val="28"/>
              <w:szCs w:val="28"/>
            </w:rPr>
            <w:alias w:val="Subtitle"/>
            <w:tag w:val=""/>
            <w:id w:val="328029620"/>
            <w:placeholder>
              <w:docPart w:val="DF7CBD6085E940B8A1E1B9521BC5132D"/>
            </w:placeholder>
            <w:dataBinding w:prefixMappings="xmlns:ns0='http://purl.org/dc/elements/1.1/' xmlns:ns1='http://schemas.openxmlformats.org/package/2006/metadata/core-properties' " w:xpath="/ns1:coreProperties[1]/ns0:subject[1]" w:storeItemID="{6C3C8BC8-F283-45AE-878A-BAB7291924A1}"/>
            <w:text/>
          </w:sdtPr>
          <w:sdtContent>
            <w:p w14:paraId="24D641DD" w14:textId="48CC9E9E" w:rsidR="007E5AEB" w:rsidRDefault="00045445">
              <w:pPr>
                <w:pStyle w:val="NoSpacing"/>
                <w:jc w:val="center"/>
                <w:rPr>
                  <w:color w:val="5B9BD5" w:themeColor="accent1"/>
                  <w:sz w:val="28"/>
                  <w:szCs w:val="28"/>
                </w:rPr>
              </w:pPr>
              <w:r>
                <w:rPr>
                  <w:color w:val="5B9BD5" w:themeColor="accent1"/>
                  <w:sz w:val="28"/>
                  <w:szCs w:val="28"/>
                </w:rPr>
                <w:t>Milestone 1</w:t>
              </w:r>
            </w:p>
          </w:sdtContent>
        </w:sdt>
        <w:p w14:paraId="4AA97D72" w14:textId="3D4B0013" w:rsidR="007E5AEB" w:rsidRDefault="007E5AEB">
          <w:pPr>
            <w:pStyle w:val="NoSpacing"/>
            <w:spacing w:before="480"/>
            <w:jc w:val="center"/>
            <w:rPr>
              <w:color w:val="5B9BD5" w:themeColor="accent1"/>
            </w:rPr>
          </w:pPr>
          <w:r>
            <w:rPr>
              <w:noProof/>
              <w:color w:val="5B9BD5" w:themeColor="accent1"/>
            </w:rPr>
            <w:drawing>
              <wp:inline distT="0" distB="0" distL="0" distR="0" wp14:anchorId="2363ED32" wp14:editId="014E9D0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A39C53A" w14:textId="0FEECD74" w:rsidR="002266D2" w:rsidRDefault="00CF7496">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58240" behindDoc="0" locked="0" layoutInCell="1" allowOverlap="1" wp14:anchorId="574C913D" wp14:editId="059EC34A">
                    <wp:simplePos x="0" y="0"/>
                    <wp:positionH relativeFrom="margin">
                      <wp:posOffset>1638300</wp:posOffset>
                    </wp:positionH>
                    <wp:positionV relativeFrom="paragraph">
                      <wp:posOffset>313055</wp:posOffset>
                    </wp:positionV>
                    <wp:extent cx="2453640" cy="838200"/>
                    <wp:effectExtent l="0" t="0" r="22860" b="19050"/>
                    <wp:wrapNone/>
                    <wp:docPr id="649941638" name="Text Box 1"/>
                    <wp:cNvGraphicFramePr/>
                    <a:graphic xmlns:a="http://schemas.openxmlformats.org/drawingml/2006/main">
                      <a:graphicData uri="http://schemas.microsoft.com/office/word/2010/wordprocessingShape">
                        <wps:wsp>
                          <wps:cNvSpPr txBox="1"/>
                          <wps:spPr>
                            <a:xfrm>
                              <a:off x="0" y="0"/>
                              <a:ext cx="2453640" cy="838200"/>
                            </a:xfrm>
                            <a:prstGeom prst="rect">
                              <a:avLst/>
                            </a:prstGeom>
                            <a:solidFill>
                              <a:schemeClr val="lt1"/>
                            </a:solidFill>
                            <a:ln w="6350">
                              <a:solidFill>
                                <a:prstClr val="black"/>
                              </a:solidFill>
                            </a:ln>
                          </wps:spPr>
                          <wps:txbx>
                            <w:txbxContent>
                              <w:p w14:paraId="41C06BC8" w14:textId="3FEA5A33" w:rsidR="00CF7496" w:rsidRDefault="00CF7496" w:rsidP="00737BC9">
                                <w:pPr>
                                  <w:jc w:val="center"/>
                                  <w:rPr>
                                    <w:lang w:val="en-ZA"/>
                                  </w:rPr>
                                </w:pPr>
                                <w:r>
                                  <w:rPr>
                                    <w:lang w:val="en-ZA"/>
                                  </w:rPr>
                                  <w:t>Phenyo Phooko</w:t>
                                </w:r>
                              </w:p>
                              <w:p w14:paraId="17734F93" w14:textId="135A8DA2" w:rsidR="00CF7496" w:rsidRDefault="00CF7496" w:rsidP="00737BC9">
                                <w:pPr>
                                  <w:jc w:val="center"/>
                                  <w:rPr>
                                    <w:lang w:val="en-ZA"/>
                                  </w:rPr>
                                </w:pPr>
                                <w:r w:rsidRPr="00CF7496">
                                  <w:rPr>
                                    <w:lang w:val="en-ZA"/>
                                  </w:rPr>
                                  <w:t>Masilo Pudikabekwa</w:t>
                                </w:r>
                                <w:r>
                                  <w:rPr>
                                    <w:lang w:val="en-ZA"/>
                                  </w:rPr>
                                  <w:t xml:space="preserve"> 603037</w:t>
                                </w:r>
                              </w:p>
                              <w:p w14:paraId="0709CEEE" w14:textId="1C9335C4" w:rsidR="00CF7496" w:rsidRPr="00CF7496" w:rsidRDefault="00CF7496" w:rsidP="00737BC9">
                                <w:pPr>
                                  <w:jc w:val="center"/>
                                  <w:rPr>
                                    <w:lang w:val="en-ZA"/>
                                  </w:rPr>
                                </w:pPr>
                                <w:r>
                                  <w:rPr>
                                    <w:lang w:val="en-ZA"/>
                                  </w:rPr>
                                  <w:t>Dristin Venter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4C913D" id="_x0000_t202" coordsize="21600,21600" o:spt="202" path="m,l,21600r21600,l21600,xe">
                    <v:stroke joinstyle="miter"/>
                    <v:path gradientshapeok="t" o:connecttype="rect"/>
                  </v:shapetype>
                  <v:shape id="Text Box 1" o:spid="_x0000_s1026" type="#_x0000_t202" style="position:absolute;left:0;text-align:left;margin-left:129pt;margin-top:24.65pt;width:193.2pt;height:66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" fillcolor="white [3201]" strokeweight=".5pt">
                    <v:textbox>
                      <w:txbxContent>
                        <w:p w14:paraId="41C06BC8" w14:textId="3FEA5A33" w:rsidR="00CF7496" w:rsidRDefault="00CF7496" w:rsidP="00737BC9">
                          <w:pPr>
                            <w:jc w:val="center"/>
                            <w:rPr>
                              <w:lang w:val="en-ZA"/>
                            </w:rPr>
                          </w:pPr>
                          <w:r>
                            <w:rPr>
                              <w:lang w:val="en-ZA"/>
                            </w:rPr>
                            <w:t>Phenyo Phooko</w:t>
                          </w:r>
                        </w:p>
                        <w:p w14:paraId="17734F93" w14:textId="135A8DA2" w:rsidR="00CF7496" w:rsidRDefault="00CF7496" w:rsidP="00737BC9">
                          <w:pPr>
                            <w:jc w:val="center"/>
                            <w:rPr>
                              <w:lang w:val="en-ZA"/>
                            </w:rPr>
                          </w:pPr>
                          <w:r w:rsidRPr="00CF7496">
                            <w:rPr>
                              <w:lang w:val="en-ZA"/>
                            </w:rPr>
                            <w:t>Masilo Pudikabekwa</w:t>
                          </w:r>
                          <w:r>
                            <w:rPr>
                              <w:lang w:val="en-ZA"/>
                            </w:rPr>
                            <w:t xml:space="preserve"> 603037</w:t>
                          </w:r>
                        </w:p>
                        <w:p w14:paraId="0709CEEE" w14:textId="1C9335C4" w:rsidR="00CF7496" w:rsidRPr="00CF7496" w:rsidRDefault="00CF7496" w:rsidP="00737BC9">
                          <w:pPr>
                            <w:jc w:val="center"/>
                            <w:rPr>
                              <w:lang w:val="en-ZA"/>
                            </w:rPr>
                          </w:pPr>
                          <w:r>
                            <w:rPr>
                              <w:lang w:val="en-ZA"/>
                            </w:rPr>
                            <w:t>Dristin Venter</w:t>
                          </w:r>
                        </w:p>
                      </w:txbxContent>
                    </v:textbox>
                    <w10:wrap anchorx="margin"/>
                  </v:shape>
                </w:pict>
              </mc:Fallback>
            </mc:AlternateContent>
          </w:r>
        </w:p>
        <w:p w14:paraId="0AD5EBC1" w14:textId="74689570" w:rsidR="007E5AEB" w:rsidRDefault="007E5AEB">
          <w:pPr>
            <w:rPr>
              <w:b/>
            </w:rPr>
          </w:pPr>
          <w:r>
            <w:rPr>
              <w:b/>
            </w:rPr>
            <w:br w:type="page"/>
          </w:r>
        </w:p>
      </w:sdtContent>
    </w:sdt>
    <w:p w14:paraId="3DCCE135" w14:textId="4CBB26DE" w:rsidR="005B56A0" w:rsidRPr="00B262E5" w:rsidRDefault="00B262E5" w:rsidP="00C048B0">
      <w:pPr>
        <w:pStyle w:val="Heading1"/>
      </w:pPr>
      <w:r w:rsidRPr="00B262E5">
        <w:lastRenderedPageBreak/>
        <w:t>Problem and Business Need</w:t>
      </w:r>
    </w:p>
    <w:p w14:paraId="6BDA56DE" w14:textId="77777777" w:rsidR="00B262E5" w:rsidRDefault="00B262E5" w:rsidP="00C048B0">
      <w:pPr>
        <w:pStyle w:val="Heading2"/>
      </w:pPr>
      <w:r w:rsidRPr="00B262E5">
        <w:t>Problem Statement</w:t>
      </w:r>
    </w:p>
    <w:p w14:paraId="41A887A5" w14:textId="77777777" w:rsidR="00B262E5" w:rsidRDefault="00B262E5" w:rsidP="00B262E5">
      <w:r>
        <w:t>CivicConnect is intended to address the difficulty that community members experience when attempting to communicate local issues and civic concerns to the appropriate responsible parties. In a fragmented reporting environment, citizens may lack a clear and consistent mechanism through which issues can be submitted, monitored and followed up. This can result in poor visibility of outstanding issues, inefficient communication between community members and responsible personnel, and uncertainty regarding whether reported matters have been acknowledged or addressed.</w:t>
      </w:r>
    </w:p>
    <w:p w14:paraId="473C0886" w14:textId="77777777" w:rsidR="00B262E5" w:rsidRDefault="00B262E5" w:rsidP="00B262E5">
      <w:r>
        <w:t xml:space="preserve">The business need is therefore for a </w:t>
      </w:r>
      <w:r w:rsidR="00F676F8">
        <w:t>centralized</w:t>
      </w:r>
      <w:r>
        <w:t xml:space="preserve"> civic-engagement platform that provides a structured channel for reporting community issues and enables relevant stakeholders to manage and track those reports. The value of CivicConnect is not merely the provision of another software interface, but the creation of a more transparent and structured information flow between people identifying community issues and the parties responsible for responding to them.</w:t>
      </w:r>
    </w:p>
    <w:p w14:paraId="5F7B35D4" w14:textId="77777777" w:rsidR="00B262E5" w:rsidRDefault="00B262E5" w:rsidP="00B262E5">
      <w:r>
        <w:t>This problem is treated as the starting point for engineering decisions because stakeholder expectations and needs should be established before they are translated into detailed system requirements and later design decisions (NASA, 2023). The M1 baseline consequently focuses on defining what problem CivicConnect must address and for whom, while avoiding premature commitment to a particular technology or architecture.</w:t>
      </w:r>
    </w:p>
    <w:tbl>
      <w:tblPr>
        <w:tblStyle w:val="TableGrid"/>
        <w:tblpPr w:leftFromText="180" w:rightFromText="180" w:vertAnchor="text" w:horzAnchor="margin" w:tblpY="1246"/>
        <w:tblW w:w="0" w:type="auto"/>
        <w:tblLook w:val="04A0" w:firstRow="1" w:lastRow="0" w:firstColumn="1" w:lastColumn="0" w:noHBand="0" w:noVBand="1"/>
      </w:tblPr>
      <w:tblGrid>
        <w:gridCol w:w="2049"/>
        <w:gridCol w:w="3933"/>
        <w:gridCol w:w="3034"/>
      </w:tblGrid>
      <w:tr w:rsidR="00B262E5" w:rsidRPr="00B262E5" w14:paraId="6EC433E7" w14:textId="77777777" w:rsidTr="00C048B0">
        <w:tc>
          <w:tcPr>
            <w:tcW w:w="0" w:type="auto"/>
            <w:hideMark/>
          </w:tcPr>
          <w:p w14:paraId="05C9FC9D" w14:textId="77777777" w:rsidR="00B262E5" w:rsidRPr="00B262E5" w:rsidRDefault="00B262E5" w:rsidP="00C048B0">
            <w:pPr>
              <w:jc w:val="center"/>
              <w:rPr>
                <w:rFonts w:eastAsia="Times New Roman" w:cstheme="minorHAnsi"/>
                <w:b/>
                <w:bCs/>
                <w:sz w:val="24"/>
                <w:szCs w:val="24"/>
              </w:rPr>
            </w:pPr>
            <w:r w:rsidRPr="00B262E5">
              <w:rPr>
                <w:rFonts w:eastAsia="Times New Roman" w:cstheme="minorHAnsi"/>
                <w:b/>
                <w:bCs/>
                <w:sz w:val="24"/>
                <w:szCs w:val="24"/>
              </w:rPr>
              <w:t>Value area</w:t>
            </w:r>
          </w:p>
        </w:tc>
        <w:tc>
          <w:tcPr>
            <w:tcW w:w="0" w:type="auto"/>
            <w:hideMark/>
          </w:tcPr>
          <w:p w14:paraId="48ECEFB0" w14:textId="77777777" w:rsidR="00B262E5" w:rsidRPr="00B262E5" w:rsidRDefault="00B262E5" w:rsidP="00C048B0">
            <w:pPr>
              <w:jc w:val="center"/>
              <w:rPr>
                <w:rFonts w:eastAsia="Times New Roman" w:cstheme="minorHAnsi"/>
                <w:b/>
                <w:bCs/>
                <w:sz w:val="24"/>
                <w:szCs w:val="24"/>
              </w:rPr>
            </w:pPr>
            <w:r w:rsidRPr="00B262E5">
              <w:rPr>
                <w:rFonts w:eastAsia="Times New Roman" w:cstheme="minorHAnsi"/>
                <w:b/>
                <w:bCs/>
                <w:sz w:val="24"/>
                <w:szCs w:val="24"/>
              </w:rPr>
              <w:t>Current problem</w:t>
            </w:r>
          </w:p>
        </w:tc>
        <w:tc>
          <w:tcPr>
            <w:tcW w:w="0" w:type="auto"/>
            <w:hideMark/>
          </w:tcPr>
          <w:p w14:paraId="79ED0E04" w14:textId="77777777" w:rsidR="00B262E5" w:rsidRPr="00B262E5" w:rsidRDefault="00B262E5" w:rsidP="00C048B0">
            <w:pPr>
              <w:jc w:val="center"/>
              <w:rPr>
                <w:rFonts w:eastAsia="Times New Roman" w:cstheme="minorHAnsi"/>
                <w:b/>
                <w:bCs/>
                <w:sz w:val="24"/>
                <w:szCs w:val="24"/>
              </w:rPr>
            </w:pPr>
            <w:r w:rsidRPr="00B262E5">
              <w:rPr>
                <w:rFonts w:eastAsia="Times New Roman" w:cstheme="minorHAnsi"/>
                <w:b/>
                <w:bCs/>
                <w:sz w:val="24"/>
                <w:szCs w:val="24"/>
              </w:rPr>
              <w:t>Intended CivicConnect value</w:t>
            </w:r>
          </w:p>
        </w:tc>
      </w:tr>
      <w:tr w:rsidR="00B262E5" w:rsidRPr="00B262E5" w14:paraId="4FE267F6" w14:textId="77777777" w:rsidTr="00C048B0">
        <w:tc>
          <w:tcPr>
            <w:tcW w:w="0" w:type="auto"/>
            <w:hideMark/>
          </w:tcPr>
          <w:p w14:paraId="05CA207C"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Citizen engagement</w:t>
            </w:r>
          </w:p>
        </w:tc>
        <w:tc>
          <w:tcPr>
            <w:tcW w:w="0" w:type="auto"/>
            <w:hideMark/>
          </w:tcPr>
          <w:p w14:paraId="13DD6BD9"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Citizens may not have one consistent channel for communicating issues</w:t>
            </w:r>
          </w:p>
        </w:tc>
        <w:tc>
          <w:tcPr>
            <w:tcW w:w="0" w:type="auto"/>
            <w:hideMark/>
          </w:tcPr>
          <w:p w14:paraId="555D2AFD"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A structured mechanism for submitting civic concerns</w:t>
            </w:r>
          </w:p>
        </w:tc>
      </w:tr>
      <w:tr w:rsidR="00B262E5" w:rsidRPr="00B262E5" w14:paraId="5E7D4F9B" w14:textId="77777777" w:rsidTr="00C048B0">
        <w:tc>
          <w:tcPr>
            <w:tcW w:w="0" w:type="auto"/>
            <w:hideMark/>
          </w:tcPr>
          <w:p w14:paraId="49BE9CEB"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Transparency</w:t>
            </w:r>
          </w:p>
        </w:tc>
        <w:tc>
          <w:tcPr>
            <w:tcW w:w="0" w:type="auto"/>
            <w:hideMark/>
          </w:tcPr>
          <w:p w14:paraId="04441745"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Citizens may have limited visibility of what happens after reporting</w:t>
            </w:r>
          </w:p>
        </w:tc>
        <w:tc>
          <w:tcPr>
            <w:tcW w:w="0" w:type="auto"/>
            <w:hideMark/>
          </w:tcPr>
          <w:p w14:paraId="73D0B133"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Greater visibility of report status and progress</w:t>
            </w:r>
          </w:p>
        </w:tc>
      </w:tr>
      <w:tr w:rsidR="00B262E5" w:rsidRPr="00B262E5" w14:paraId="59F5426F" w14:textId="77777777" w:rsidTr="00C048B0">
        <w:tc>
          <w:tcPr>
            <w:tcW w:w="0" w:type="auto"/>
            <w:hideMark/>
          </w:tcPr>
          <w:p w14:paraId="6D83BDBF"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Operational coordination</w:t>
            </w:r>
          </w:p>
        </w:tc>
        <w:tc>
          <w:tcPr>
            <w:tcW w:w="0" w:type="auto"/>
            <w:hideMark/>
          </w:tcPr>
          <w:p w14:paraId="49ABED7D"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 xml:space="preserve">Reports may be difficult to </w:t>
            </w:r>
            <w:r w:rsidR="00F676F8" w:rsidRPr="00B262E5">
              <w:rPr>
                <w:rFonts w:eastAsia="Times New Roman" w:cstheme="minorHAnsi"/>
                <w:sz w:val="24"/>
                <w:szCs w:val="24"/>
              </w:rPr>
              <w:t>organize</w:t>
            </w:r>
            <w:r w:rsidRPr="00B262E5">
              <w:rPr>
                <w:rFonts w:eastAsia="Times New Roman" w:cstheme="minorHAnsi"/>
                <w:sz w:val="24"/>
                <w:szCs w:val="24"/>
              </w:rPr>
              <w:t xml:space="preserve"> and </w:t>
            </w:r>
            <w:r w:rsidR="00F676F8" w:rsidRPr="00B262E5">
              <w:rPr>
                <w:rFonts w:eastAsia="Times New Roman" w:cstheme="minorHAnsi"/>
                <w:sz w:val="24"/>
                <w:szCs w:val="24"/>
              </w:rPr>
              <w:t>prioritize</w:t>
            </w:r>
          </w:p>
        </w:tc>
        <w:tc>
          <w:tcPr>
            <w:tcW w:w="0" w:type="auto"/>
            <w:hideMark/>
          </w:tcPr>
          <w:p w14:paraId="34AC5C78" w14:textId="77777777" w:rsidR="00B262E5" w:rsidRPr="00B262E5" w:rsidRDefault="00F676F8" w:rsidP="00C048B0">
            <w:pPr>
              <w:rPr>
                <w:rFonts w:eastAsia="Times New Roman" w:cstheme="minorHAnsi"/>
                <w:sz w:val="24"/>
                <w:szCs w:val="24"/>
              </w:rPr>
            </w:pPr>
            <w:r w:rsidRPr="00B262E5">
              <w:rPr>
                <w:rFonts w:eastAsia="Times New Roman" w:cstheme="minorHAnsi"/>
                <w:sz w:val="24"/>
                <w:szCs w:val="24"/>
              </w:rPr>
              <w:t>Centralized</w:t>
            </w:r>
            <w:r w:rsidR="00B262E5" w:rsidRPr="00B262E5">
              <w:rPr>
                <w:rFonts w:eastAsia="Times New Roman" w:cstheme="minorHAnsi"/>
                <w:sz w:val="24"/>
                <w:szCs w:val="24"/>
              </w:rPr>
              <w:t xml:space="preserve"> information for responsible personnel</w:t>
            </w:r>
          </w:p>
        </w:tc>
      </w:tr>
      <w:tr w:rsidR="00B262E5" w:rsidRPr="00B262E5" w14:paraId="01554735" w14:textId="77777777" w:rsidTr="00C048B0">
        <w:tc>
          <w:tcPr>
            <w:tcW w:w="0" w:type="auto"/>
            <w:hideMark/>
          </w:tcPr>
          <w:p w14:paraId="3711BE67"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Accountability</w:t>
            </w:r>
          </w:p>
        </w:tc>
        <w:tc>
          <w:tcPr>
            <w:tcW w:w="0" w:type="auto"/>
            <w:hideMark/>
          </w:tcPr>
          <w:p w14:paraId="12490FFE"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It may be unclear whether issues have been acknowledged or acted upon</w:t>
            </w:r>
          </w:p>
        </w:tc>
        <w:tc>
          <w:tcPr>
            <w:tcW w:w="0" w:type="auto"/>
            <w:hideMark/>
          </w:tcPr>
          <w:p w14:paraId="569B2B0D"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Improved traceability of reported issues</w:t>
            </w:r>
          </w:p>
        </w:tc>
      </w:tr>
      <w:tr w:rsidR="00B262E5" w:rsidRPr="00B262E5" w14:paraId="74A49457" w14:textId="77777777" w:rsidTr="00C048B0">
        <w:tc>
          <w:tcPr>
            <w:tcW w:w="0" w:type="auto"/>
            <w:hideMark/>
          </w:tcPr>
          <w:p w14:paraId="6829F654"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Information management</w:t>
            </w:r>
          </w:p>
        </w:tc>
        <w:tc>
          <w:tcPr>
            <w:tcW w:w="0" w:type="auto"/>
            <w:hideMark/>
          </w:tcPr>
          <w:p w14:paraId="64B3126E"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Information can become fragmented across communication channels</w:t>
            </w:r>
          </w:p>
        </w:tc>
        <w:tc>
          <w:tcPr>
            <w:tcW w:w="0" w:type="auto"/>
            <w:hideMark/>
          </w:tcPr>
          <w:p w14:paraId="5ED68855" w14:textId="77777777" w:rsidR="00B262E5" w:rsidRPr="00B262E5" w:rsidRDefault="00B262E5" w:rsidP="00C048B0">
            <w:pPr>
              <w:rPr>
                <w:rFonts w:eastAsia="Times New Roman" w:cstheme="minorHAnsi"/>
                <w:sz w:val="24"/>
                <w:szCs w:val="24"/>
              </w:rPr>
            </w:pPr>
            <w:r w:rsidRPr="00B262E5">
              <w:rPr>
                <w:rFonts w:eastAsia="Times New Roman" w:cstheme="minorHAnsi"/>
                <w:sz w:val="24"/>
                <w:szCs w:val="24"/>
              </w:rPr>
              <w:t>A consistent record of submitted civic issues</w:t>
            </w:r>
          </w:p>
        </w:tc>
      </w:tr>
    </w:tbl>
    <w:p w14:paraId="672A6659" w14:textId="77777777" w:rsidR="00B262E5" w:rsidRDefault="00B262E5">
      <w:pPr>
        <w:rPr>
          <w:b/>
        </w:rPr>
      </w:pPr>
    </w:p>
    <w:p w14:paraId="0D3681A6" w14:textId="3ADBA3B6" w:rsidR="00C048B0" w:rsidRDefault="00C048B0" w:rsidP="006E3AD9">
      <w:pPr>
        <w:pStyle w:val="Heading1"/>
      </w:pPr>
      <w:r w:rsidRPr="00B262E5">
        <w:t>Business Need and Intended Value</w:t>
      </w:r>
    </w:p>
    <w:p w14:paraId="66A1D843" w14:textId="77777777" w:rsidR="006E3AD9" w:rsidRPr="006E3AD9" w:rsidRDefault="006E3AD9" w:rsidP="006E3AD9"/>
    <w:p w14:paraId="4F39B7B8" w14:textId="77777777" w:rsidR="00B262E5" w:rsidRDefault="00B262E5">
      <w:pPr>
        <w:rPr>
          <w:b/>
        </w:rPr>
      </w:pPr>
      <w:r w:rsidRPr="00B262E5">
        <w:rPr>
          <w:b/>
        </w:rPr>
        <w:t>Business-value argument</w:t>
      </w:r>
    </w:p>
    <w:p w14:paraId="6F0B9E3B" w14:textId="77777777" w:rsidR="00B262E5" w:rsidRPr="00B262E5" w:rsidRDefault="00B262E5" w:rsidP="00B262E5">
      <w:r w:rsidRPr="00B262E5">
        <w:t>CivicConnect should therefore create value at two levels.</w:t>
      </w:r>
    </w:p>
    <w:p w14:paraId="090C3F1B" w14:textId="77777777" w:rsidR="00B262E5" w:rsidRPr="00B262E5" w:rsidRDefault="00B262E5" w:rsidP="00B262E5">
      <w:r w:rsidRPr="00B262E5">
        <w:rPr>
          <w:bCs/>
        </w:rPr>
        <w:t>For citizens</w:t>
      </w:r>
      <w:r w:rsidRPr="00B262E5">
        <w:t>, it should reduce friction in reporting issues and provide greater visibility into what happens after a report is submitted.</w:t>
      </w:r>
    </w:p>
    <w:p w14:paraId="6EF7CA80" w14:textId="77777777" w:rsidR="00B262E5" w:rsidRPr="00B262E5" w:rsidRDefault="00B262E5" w:rsidP="00B262E5">
      <w:r w:rsidRPr="00B262E5">
        <w:rPr>
          <w:bCs/>
        </w:rPr>
        <w:lastRenderedPageBreak/>
        <w:t xml:space="preserve">For responsible </w:t>
      </w:r>
      <w:r w:rsidR="00F676F8" w:rsidRPr="00B262E5">
        <w:rPr>
          <w:bCs/>
        </w:rPr>
        <w:t>organizations</w:t>
      </w:r>
      <w:r w:rsidRPr="00B262E5">
        <w:rPr>
          <w:bCs/>
        </w:rPr>
        <w:t xml:space="preserve"> or personnel</w:t>
      </w:r>
      <w:r w:rsidRPr="00B262E5">
        <w:t xml:space="preserve">, it should provide structured, </w:t>
      </w:r>
      <w:r w:rsidR="00F676F8" w:rsidRPr="00B262E5">
        <w:t>centralized</w:t>
      </w:r>
      <w:r w:rsidRPr="00B262E5">
        <w:t xml:space="preserve"> information that can be used to </w:t>
      </w:r>
      <w:r w:rsidR="00F676F8" w:rsidRPr="00B262E5">
        <w:t>organize</w:t>
      </w:r>
      <w:r w:rsidRPr="00B262E5">
        <w:t xml:space="preserve"> and manage reported issues.</w:t>
      </w:r>
    </w:p>
    <w:p w14:paraId="0C0A9F00" w14:textId="77777777" w:rsidR="00B262E5" w:rsidRPr="00B262E5" w:rsidRDefault="00B262E5" w:rsidP="00B262E5">
      <w:r w:rsidRPr="00B262E5">
        <w:t xml:space="preserve">The distinction is important because successful software engineering must balance stakeholder needs rather than treating the system as a collection of technical features. The M1 brief explicitly expects the project to connect stakeholder needs to scope and later requirements rather than simply describing the software. </w:t>
      </w:r>
    </w:p>
    <w:p w14:paraId="750C1B87" w14:textId="02C06A95" w:rsidR="00B262E5" w:rsidRDefault="00B262E5" w:rsidP="006E3AD9">
      <w:pPr>
        <w:pStyle w:val="Heading1"/>
      </w:pPr>
      <w:r w:rsidRPr="00B262E5">
        <w:t>Problem → Need → System Value</w:t>
      </w:r>
    </w:p>
    <w:p w14:paraId="0A37501D" w14:textId="77777777" w:rsidR="00B262E5" w:rsidRDefault="00FF34F2">
      <w:pPr>
        <w:rPr>
          <w:b/>
        </w:rPr>
      </w:pPr>
      <w:r>
        <w:rPr>
          <w:b/>
          <w:noProof/>
        </w:rPr>
        <w:drawing>
          <wp:inline distT="0" distB="0" distL="0" distR="0" wp14:anchorId="749DADAD" wp14:editId="07777777">
            <wp:extent cx="5486400" cy="3200400"/>
            <wp:effectExtent l="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r w:rsidR="00B262E5">
        <w:rPr>
          <w:b/>
        </w:rPr>
        <w:br w:type="page"/>
      </w:r>
    </w:p>
    <w:p w14:paraId="3B013F48" w14:textId="09C8497A" w:rsidR="00B262E5" w:rsidRDefault="00B262E5" w:rsidP="006E3AD9">
      <w:pPr>
        <w:pStyle w:val="Heading1"/>
      </w:pPr>
      <w:r w:rsidRPr="00B262E5">
        <w:lastRenderedPageBreak/>
        <w:t>Stakeholder Register</w:t>
      </w:r>
    </w:p>
    <w:tbl>
      <w:tblPr>
        <w:tblStyle w:val="TableGrid"/>
        <w:tblW w:w="0" w:type="auto"/>
        <w:tblLook w:val="04A0" w:firstRow="1" w:lastRow="0" w:firstColumn="1" w:lastColumn="0" w:noHBand="0" w:noVBand="1"/>
      </w:tblPr>
      <w:tblGrid>
        <w:gridCol w:w="541"/>
        <w:gridCol w:w="2174"/>
        <w:gridCol w:w="1873"/>
        <w:gridCol w:w="2390"/>
        <w:gridCol w:w="1067"/>
        <w:gridCol w:w="971"/>
      </w:tblGrid>
      <w:tr w:rsidR="00B262E5" w:rsidRPr="00B262E5" w14:paraId="227DFF7C" w14:textId="77777777" w:rsidTr="00B262E5">
        <w:tc>
          <w:tcPr>
            <w:tcW w:w="0" w:type="auto"/>
            <w:hideMark/>
          </w:tcPr>
          <w:p w14:paraId="0A970367" w14:textId="77777777" w:rsidR="00B262E5" w:rsidRPr="00B262E5" w:rsidRDefault="00B262E5" w:rsidP="00B262E5">
            <w:pPr>
              <w:spacing w:after="160" w:line="259" w:lineRule="auto"/>
              <w:rPr>
                <w:b/>
                <w:bCs/>
              </w:rPr>
            </w:pPr>
            <w:r w:rsidRPr="00B262E5">
              <w:rPr>
                <w:b/>
                <w:bCs/>
              </w:rPr>
              <w:t>ID</w:t>
            </w:r>
          </w:p>
        </w:tc>
        <w:tc>
          <w:tcPr>
            <w:tcW w:w="0" w:type="auto"/>
            <w:hideMark/>
          </w:tcPr>
          <w:p w14:paraId="7F44D69E" w14:textId="77777777" w:rsidR="00B262E5" w:rsidRPr="00B262E5" w:rsidRDefault="00B262E5" w:rsidP="00B262E5">
            <w:pPr>
              <w:spacing w:after="160" w:line="259" w:lineRule="auto"/>
              <w:rPr>
                <w:b/>
                <w:bCs/>
              </w:rPr>
            </w:pPr>
            <w:r w:rsidRPr="00B262E5">
              <w:rPr>
                <w:b/>
                <w:bCs/>
              </w:rPr>
              <w:t>Stakeholder</w:t>
            </w:r>
          </w:p>
        </w:tc>
        <w:tc>
          <w:tcPr>
            <w:tcW w:w="0" w:type="auto"/>
            <w:hideMark/>
          </w:tcPr>
          <w:p w14:paraId="7810568A" w14:textId="77777777" w:rsidR="00B262E5" w:rsidRPr="00B262E5" w:rsidRDefault="00B262E5" w:rsidP="00B262E5">
            <w:pPr>
              <w:spacing w:after="160" w:line="259" w:lineRule="auto"/>
              <w:rPr>
                <w:b/>
                <w:bCs/>
              </w:rPr>
            </w:pPr>
            <w:r w:rsidRPr="00B262E5">
              <w:rPr>
                <w:b/>
                <w:bCs/>
              </w:rPr>
              <w:t>Role</w:t>
            </w:r>
          </w:p>
        </w:tc>
        <w:tc>
          <w:tcPr>
            <w:tcW w:w="0" w:type="auto"/>
            <w:hideMark/>
          </w:tcPr>
          <w:p w14:paraId="2392C595" w14:textId="77777777" w:rsidR="00B262E5" w:rsidRPr="00B262E5" w:rsidRDefault="00B262E5" w:rsidP="00B262E5">
            <w:pPr>
              <w:spacing w:after="160" w:line="259" w:lineRule="auto"/>
              <w:rPr>
                <w:b/>
                <w:bCs/>
              </w:rPr>
            </w:pPr>
            <w:r w:rsidRPr="00B262E5">
              <w:rPr>
                <w:b/>
                <w:bCs/>
              </w:rPr>
              <w:t>Primary needs / expectations</w:t>
            </w:r>
          </w:p>
        </w:tc>
        <w:tc>
          <w:tcPr>
            <w:tcW w:w="0" w:type="auto"/>
            <w:hideMark/>
          </w:tcPr>
          <w:p w14:paraId="03A4C208" w14:textId="77777777" w:rsidR="00B262E5" w:rsidRPr="00B262E5" w:rsidRDefault="00B262E5" w:rsidP="00B262E5">
            <w:pPr>
              <w:spacing w:after="160" w:line="259" w:lineRule="auto"/>
              <w:rPr>
                <w:b/>
                <w:bCs/>
              </w:rPr>
            </w:pPr>
            <w:r w:rsidRPr="00B262E5">
              <w:rPr>
                <w:b/>
                <w:bCs/>
              </w:rPr>
              <w:t>Influence</w:t>
            </w:r>
          </w:p>
        </w:tc>
        <w:tc>
          <w:tcPr>
            <w:tcW w:w="0" w:type="auto"/>
            <w:hideMark/>
          </w:tcPr>
          <w:p w14:paraId="2DBD1BA4" w14:textId="77777777" w:rsidR="00B262E5" w:rsidRPr="00B262E5" w:rsidRDefault="00B262E5" w:rsidP="00B262E5">
            <w:pPr>
              <w:spacing w:after="160" w:line="259" w:lineRule="auto"/>
              <w:rPr>
                <w:b/>
                <w:bCs/>
              </w:rPr>
            </w:pPr>
            <w:r w:rsidRPr="00B262E5">
              <w:rPr>
                <w:b/>
                <w:bCs/>
              </w:rPr>
              <w:t>Interest</w:t>
            </w:r>
          </w:p>
        </w:tc>
      </w:tr>
      <w:tr w:rsidR="00B262E5" w:rsidRPr="00B262E5" w14:paraId="78F4B523" w14:textId="77777777" w:rsidTr="00B262E5">
        <w:tc>
          <w:tcPr>
            <w:tcW w:w="0" w:type="auto"/>
            <w:hideMark/>
          </w:tcPr>
          <w:p w14:paraId="138B3800" w14:textId="77777777" w:rsidR="00B262E5" w:rsidRPr="001109AE" w:rsidRDefault="00B262E5" w:rsidP="00B262E5">
            <w:pPr>
              <w:spacing w:after="160" w:line="259" w:lineRule="auto"/>
            </w:pPr>
            <w:r w:rsidRPr="001109AE">
              <w:t>S01</w:t>
            </w:r>
          </w:p>
        </w:tc>
        <w:tc>
          <w:tcPr>
            <w:tcW w:w="0" w:type="auto"/>
            <w:hideMark/>
          </w:tcPr>
          <w:p w14:paraId="38532319" w14:textId="77777777" w:rsidR="00B262E5" w:rsidRPr="001109AE" w:rsidRDefault="00B262E5" w:rsidP="00B262E5">
            <w:pPr>
              <w:spacing w:after="160" w:line="259" w:lineRule="auto"/>
            </w:pPr>
            <w:r w:rsidRPr="001109AE">
              <w:t>Citizens / Community Members</w:t>
            </w:r>
          </w:p>
        </w:tc>
        <w:tc>
          <w:tcPr>
            <w:tcW w:w="0" w:type="auto"/>
            <w:hideMark/>
          </w:tcPr>
          <w:p w14:paraId="77D1CF33" w14:textId="77777777" w:rsidR="00B262E5" w:rsidRPr="001109AE" w:rsidRDefault="00B262E5" w:rsidP="00B262E5">
            <w:pPr>
              <w:spacing w:after="160" w:line="259" w:lineRule="auto"/>
            </w:pPr>
            <w:r w:rsidRPr="001109AE">
              <w:t>Primary users who report civic issues</w:t>
            </w:r>
          </w:p>
        </w:tc>
        <w:tc>
          <w:tcPr>
            <w:tcW w:w="0" w:type="auto"/>
            <w:hideMark/>
          </w:tcPr>
          <w:p w14:paraId="1B17EBC8" w14:textId="77777777" w:rsidR="00B262E5" w:rsidRPr="001109AE" w:rsidRDefault="00B262E5" w:rsidP="00B262E5">
            <w:pPr>
              <w:spacing w:after="160" w:line="259" w:lineRule="auto"/>
            </w:pPr>
            <w:r w:rsidRPr="001109AE">
              <w:t>Simple reporting, understandable process, feedback/status visibility</w:t>
            </w:r>
          </w:p>
        </w:tc>
        <w:tc>
          <w:tcPr>
            <w:tcW w:w="0" w:type="auto"/>
            <w:hideMark/>
          </w:tcPr>
          <w:p w14:paraId="19497B9C" w14:textId="77777777" w:rsidR="00B262E5" w:rsidRPr="001109AE" w:rsidRDefault="00B262E5" w:rsidP="00B262E5">
            <w:pPr>
              <w:spacing w:after="160" w:line="259" w:lineRule="auto"/>
            </w:pPr>
            <w:r w:rsidRPr="001109AE">
              <w:t>Medium</w:t>
            </w:r>
          </w:p>
        </w:tc>
        <w:tc>
          <w:tcPr>
            <w:tcW w:w="0" w:type="auto"/>
            <w:hideMark/>
          </w:tcPr>
          <w:p w14:paraId="7E177962" w14:textId="77777777" w:rsidR="00B262E5" w:rsidRPr="001109AE" w:rsidRDefault="00B262E5" w:rsidP="00B262E5">
            <w:pPr>
              <w:spacing w:after="160" w:line="259" w:lineRule="auto"/>
            </w:pPr>
            <w:r w:rsidRPr="001109AE">
              <w:t>High</w:t>
            </w:r>
          </w:p>
        </w:tc>
      </w:tr>
      <w:tr w:rsidR="00B262E5" w:rsidRPr="00B262E5" w14:paraId="75B6BAC4" w14:textId="77777777" w:rsidTr="00B262E5">
        <w:tc>
          <w:tcPr>
            <w:tcW w:w="0" w:type="auto"/>
            <w:hideMark/>
          </w:tcPr>
          <w:p w14:paraId="6130C0C8" w14:textId="77777777" w:rsidR="00B262E5" w:rsidRPr="001109AE" w:rsidRDefault="00B262E5" w:rsidP="00B262E5">
            <w:pPr>
              <w:spacing w:after="160" w:line="259" w:lineRule="auto"/>
            </w:pPr>
            <w:r w:rsidRPr="001109AE">
              <w:t>S02</w:t>
            </w:r>
          </w:p>
        </w:tc>
        <w:tc>
          <w:tcPr>
            <w:tcW w:w="0" w:type="auto"/>
            <w:hideMark/>
          </w:tcPr>
          <w:p w14:paraId="37AF358C" w14:textId="77777777" w:rsidR="00B262E5" w:rsidRPr="001109AE" w:rsidRDefault="00B262E5" w:rsidP="00B262E5">
            <w:pPr>
              <w:spacing w:after="160" w:line="259" w:lineRule="auto"/>
            </w:pPr>
            <w:r w:rsidRPr="001109AE">
              <w:t>Civic/Administrative Personnel</w:t>
            </w:r>
          </w:p>
        </w:tc>
        <w:tc>
          <w:tcPr>
            <w:tcW w:w="0" w:type="auto"/>
            <w:hideMark/>
          </w:tcPr>
          <w:p w14:paraId="697DB1A3" w14:textId="77777777" w:rsidR="00B262E5" w:rsidRPr="001109AE" w:rsidRDefault="00B262E5" w:rsidP="00B262E5">
            <w:pPr>
              <w:spacing w:after="160" w:line="259" w:lineRule="auto"/>
            </w:pPr>
            <w:r w:rsidRPr="001109AE">
              <w:t>Receive, review and manage reported issues</w:t>
            </w:r>
          </w:p>
        </w:tc>
        <w:tc>
          <w:tcPr>
            <w:tcW w:w="0" w:type="auto"/>
            <w:hideMark/>
          </w:tcPr>
          <w:p w14:paraId="7EF8E462" w14:textId="77777777" w:rsidR="00B262E5" w:rsidRPr="001109AE" w:rsidRDefault="00B262E5" w:rsidP="00B262E5">
            <w:pPr>
              <w:spacing w:after="160" w:line="259" w:lineRule="auto"/>
            </w:pPr>
            <w:r w:rsidRPr="001109AE">
              <w:t xml:space="preserve">Structured reports, sufficient information, </w:t>
            </w:r>
            <w:r w:rsidR="00F676F8" w:rsidRPr="001109AE">
              <w:t>prioritization</w:t>
            </w:r>
            <w:r w:rsidRPr="001109AE">
              <w:t xml:space="preserve"> and workflow visibility</w:t>
            </w:r>
          </w:p>
        </w:tc>
        <w:tc>
          <w:tcPr>
            <w:tcW w:w="0" w:type="auto"/>
            <w:hideMark/>
          </w:tcPr>
          <w:p w14:paraId="05FAD91F" w14:textId="77777777" w:rsidR="00B262E5" w:rsidRPr="001109AE" w:rsidRDefault="00B262E5" w:rsidP="00B262E5">
            <w:pPr>
              <w:spacing w:after="160" w:line="259" w:lineRule="auto"/>
            </w:pPr>
            <w:r w:rsidRPr="001109AE">
              <w:t>High</w:t>
            </w:r>
          </w:p>
        </w:tc>
        <w:tc>
          <w:tcPr>
            <w:tcW w:w="0" w:type="auto"/>
            <w:hideMark/>
          </w:tcPr>
          <w:p w14:paraId="4D4E7786" w14:textId="77777777" w:rsidR="00B262E5" w:rsidRPr="001109AE" w:rsidRDefault="00B262E5" w:rsidP="00B262E5">
            <w:pPr>
              <w:spacing w:after="160" w:line="259" w:lineRule="auto"/>
            </w:pPr>
            <w:r w:rsidRPr="001109AE">
              <w:t>High</w:t>
            </w:r>
          </w:p>
        </w:tc>
      </w:tr>
      <w:tr w:rsidR="00B262E5" w:rsidRPr="00B262E5" w14:paraId="256118BA" w14:textId="77777777" w:rsidTr="00B262E5">
        <w:tc>
          <w:tcPr>
            <w:tcW w:w="0" w:type="auto"/>
            <w:hideMark/>
          </w:tcPr>
          <w:p w14:paraId="6279755C" w14:textId="77777777" w:rsidR="00B262E5" w:rsidRPr="001109AE" w:rsidRDefault="00B262E5" w:rsidP="00B262E5">
            <w:pPr>
              <w:spacing w:after="160" w:line="259" w:lineRule="auto"/>
            </w:pPr>
            <w:r w:rsidRPr="001109AE">
              <w:t>S03</w:t>
            </w:r>
          </w:p>
        </w:tc>
        <w:tc>
          <w:tcPr>
            <w:tcW w:w="0" w:type="auto"/>
            <w:hideMark/>
          </w:tcPr>
          <w:p w14:paraId="723E6367" w14:textId="77777777" w:rsidR="00B262E5" w:rsidRPr="001109AE" w:rsidRDefault="00B262E5" w:rsidP="00B262E5">
            <w:pPr>
              <w:spacing w:after="160" w:line="259" w:lineRule="auto"/>
            </w:pPr>
            <w:r w:rsidRPr="001109AE">
              <w:t>Project Sponsor / Client</w:t>
            </w:r>
          </w:p>
        </w:tc>
        <w:tc>
          <w:tcPr>
            <w:tcW w:w="0" w:type="auto"/>
            <w:hideMark/>
          </w:tcPr>
          <w:p w14:paraId="4D41D162" w14:textId="77777777" w:rsidR="00B262E5" w:rsidRPr="001109AE" w:rsidRDefault="00B262E5" w:rsidP="00B262E5">
            <w:pPr>
              <w:spacing w:after="160" w:line="259" w:lineRule="auto"/>
            </w:pPr>
            <w:r w:rsidRPr="001109AE">
              <w:t>Owns the business problem and project outcome</w:t>
            </w:r>
          </w:p>
        </w:tc>
        <w:tc>
          <w:tcPr>
            <w:tcW w:w="0" w:type="auto"/>
            <w:hideMark/>
          </w:tcPr>
          <w:p w14:paraId="76A73714" w14:textId="77777777" w:rsidR="00B262E5" w:rsidRPr="001109AE" w:rsidRDefault="00B262E5" w:rsidP="00B262E5">
            <w:pPr>
              <w:spacing w:after="160" w:line="259" w:lineRule="auto"/>
            </w:pPr>
            <w:r w:rsidRPr="001109AE">
              <w:t>System addresses business objectives and remains within agreed scope</w:t>
            </w:r>
          </w:p>
        </w:tc>
        <w:tc>
          <w:tcPr>
            <w:tcW w:w="0" w:type="auto"/>
            <w:hideMark/>
          </w:tcPr>
          <w:p w14:paraId="057E6F4C" w14:textId="77777777" w:rsidR="00B262E5" w:rsidRPr="001109AE" w:rsidRDefault="00B262E5" w:rsidP="00B262E5">
            <w:pPr>
              <w:spacing w:after="160" w:line="259" w:lineRule="auto"/>
            </w:pPr>
            <w:r w:rsidRPr="001109AE">
              <w:t>High</w:t>
            </w:r>
          </w:p>
        </w:tc>
        <w:tc>
          <w:tcPr>
            <w:tcW w:w="0" w:type="auto"/>
            <w:hideMark/>
          </w:tcPr>
          <w:p w14:paraId="2C784261" w14:textId="77777777" w:rsidR="00B262E5" w:rsidRPr="001109AE" w:rsidRDefault="00B262E5" w:rsidP="00B262E5">
            <w:pPr>
              <w:spacing w:after="160" w:line="259" w:lineRule="auto"/>
            </w:pPr>
            <w:r w:rsidRPr="001109AE">
              <w:t>High</w:t>
            </w:r>
          </w:p>
        </w:tc>
      </w:tr>
      <w:tr w:rsidR="00B262E5" w:rsidRPr="00B262E5" w14:paraId="6DB059E1" w14:textId="77777777" w:rsidTr="00B262E5">
        <w:tc>
          <w:tcPr>
            <w:tcW w:w="0" w:type="auto"/>
            <w:hideMark/>
          </w:tcPr>
          <w:p w14:paraId="6E3C2215" w14:textId="77777777" w:rsidR="00B262E5" w:rsidRPr="001109AE" w:rsidRDefault="00B262E5" w:rsidP="00B262E5">
            <w:pPr>
              <w:spacing w:after="160" w:line="259" w:lineRule="auto"/>
            </w:pPr>
            <w:r w:rsidRPr="001109AE">
              <w:t>S04</w:t>
            </w:r>
          </w:p>
        </w:tc>
        <w:tc>
          <w:tcPr>
            <w:tcW w:w="0" w:type="auto"/>
            <w:hideMark/>
          </w:tcPr>
          <w:p w14:paraId="34E258BD" w14:textId="77777777" w:rsidR="00B262E5" w:rsidRPr="001109AE" w:rsidRDefault="00B262E5" w:rsidP="00B262E5">
            <w:pPr>
              <w:spacing w:after="160" w:line="259" w:lineRule="auto"/>
            </w:pPr>
            <w:r w:rsidRPr="001109AE">
              <w:t>System Administrators</w:t>
            </w:r>
          </w:p>
        </w:tc>
        <w:tc>
          <w:tcPr>
            <w:tcW w:w="0" w:type="auto"/>
            <w:hideMark/>
          </w:tcPr>
          <w:p w14:paraId="14288E16" w14:textId="77777777" w:rsidR="00B262E5" w:rsidRPr="001109AE" w:rsidRDefault="00B262E5" w:rsidP="00B262E5">
            <w:pPr>
              <w:spacing w:after="160" w:line="259" w:lineRule="auto"/>
            </w:pPr>
            <w:r w:rsidRPr="001109AE">
              <w:t>Maintain user/system information and operational controls</w:t>
            </w:r>
          </w:p>
        </w:tc>
        <w:tc>
          <w:tcPr>
            <w:tcW w:w="0" w:type="auto"/>
            <w:hideMark/>
          </w:tcPr>
          <w:p w14:paraId="3F539391" w14:textId="77777777" w:rsidR="00B262E5" w:rsidRPr="001109AE" w:rsidRDefault="00B262E5" w:rsidP="00B262E5">
            <w:pPr>
              <w:spacing w:after="160" w:line="259" w:lineRule="auto"/>
            </w:pPr>
            <w:r w:rsidRPr="001109AE">
              <w:t xml:space="preserve">Reliable administration, controlled access and manageable system </w:t>
            </w:r>
            <w:r w:rsidR="00F676F8" w:rsidRPr="001109AE">
              <w:t>behavior</w:t>
            </w:r>
          </w:p>
        </w:tc>
        <w:tc>
          <w:tcPr>
            <w:tcW w:w="0" w:type="auto"/>
            <w:hideMark/>
          </w:tcPr>
          <w:p w14:paraId="022EC909" w14:textId="77777777" w:rsidR="00B262E5" w:rsidRPr="001109AE" w:rsidRDefault="00B262E5" w:rsidP="00B262E5">
            <w:pPr>
              <w:spacing w:after="160" w:line="259" w:lineRule="auto"/>
            </w:pPr>
            <w:r w:rsidRPr="001109AE">
              <w:t>High</w:t>
            </w:r>
          </w:p>
        </w:tc>
        <w:tc>
          <w:tcPr>
            <w:tcW w:w="0" w:type="auto"/>
            <w:hideMark/>
          </w:tcPr>
          <w:p w14:paraId="50E23AE6" w14:textId="77777777" w:rsidR="00B262E5" w:rsidRPr="001109AE" w:rsidRDefault="00B262E5" w:rsidP="00B262E5">
            <w:pPr>
              <w:spacing w:after="160" w:line="259" w:lineRule="auto"/>
            </w:pPr>
            <w:r w:rsidRPr="001109AE">
              <w:t>Medium</w:t>
            </w:r>
          </w:p>
        </w:tc>
      </w:tr>
      <w:tr w:rsidR="00B262E5" w:rsidRPr="00B262E5" w14:paraId="7F9D016D" w14:textId="77777777" w:rsidTr="00B262E5">
        <w:tc>
          <w:tcPr>
            <w:tcW w:w="0" w:type="auto"/>
            <w:hideMark/>
          </w:tcPr>
          <w:p w14:paraId="071E0214" w14:textId="77777777" w:rsidR="00B262E5" w:rsidRPr="001109AE" w:rsidRDefault="00B262E5" w:rsidP="00B262E5">
            <w:pPr>
              <w:spacing w:after="160" w:line="259" w:lineRule="auto"/>
            </w:pPr>
            <w:r w:rsidRPr="001109AE">
              <w:t>S05</w:t>
            </w:r>
          </w:p>
        </w:tc>
        <w:tc>
          <w:tcPr>
            <w:tcW w:w="0" w:type="auto"/>
            <w:hideMark/>
          </w:tcPr>
          <w:p w14:paraId="5C031665" w14:textId="77777777" w:rsidR="00B262E5" w:rsidRPr="001109AE" w:rsidRDefault="00B262E5" w:rsidP="00B262E5">
            <w:pPr>
              <w:spacing w:after="160" w:line="259" w:lineRule="auto"/>
            </w:pPr>
            <w:r w:rsidRPr="001109AE">
              <w:t xml:space="preserve">Community / Local </w:t>
            </w:r>
            <w:r w:rsidR="00F676F8" w:rsidRPr="001109AE">
              <w:t>Organizations</w:t>
            </w:r>
          </w:p>
        </w:tc>
        <w:tc>
          <w:tcPr>
            <w:tcW w:w="0" w:type="auto"/>
            <w:hideMark/>
          </w:tcPr>
          <w:p w14:paraId="3D7D81DC" w14:textId="77777777" w:rsidR="00B262E5" w:rsidRPr="001109AE" w:rsidRDefault="00B262E5" w:rsidP="00B262E5">
            <w:pPr>
              <w:spacing w:after="160" w:line="259" w:lineRule="auto"/>
            </w:pPr>
            <w:r w:rsidRPr="001109AE">
              <w:t>Indirectly affected by reported issues and outcomes</w:t>
            </w:r>
          </w:p>
        </w:tc>
        <w:tc>
          <w:tcPr>
            <w:tcW w:w="0" w:type="auto"/>
            <w:hideMark/>
          </w:tcPr>
          <w:p w14:paraId="52393533" w14:textId="77777777" w:rsidR="00B262E5" w:rsidRPr="001109AE" w:rsidRDefault="00B262E5" w:rsidP="00B262E5">
            <w:pPr>
              <w:spacing w:after="160" w:line="259" w:lineRule="auto"/>
            </w:pPr>
            <w:r w:rsidRPr="001109AE">
              <w:t>Visibility of relevant community concerns and effective resolution processes</w:t>
            </w:r>
          </w:p>
        </w:tc>
        <w:tc>
          <w:tcPr>
            <w:tcW w:w="0" w:type="auto"/>
            <w:hideMark/>
          </w:tcPr>
          <w:p w14:paraId="0770D6A3" w14:textId="77777777" w:rsidR="00B262E5" w:rsidRPr="001109AE" w:rsidRDefault="00B262E5" w:rsidP="00B262E5">
            <w:pPr>
              <w:spacing w:after="160" w:line="259" w:lineRule="auto"/>
            </w:pPr>
            <w:r w:rsidRPr="001109AE">
              <w:t>Medium</w:t>
            </w:r>
          </w:p>
        </w:tc>
        <w:tc>
          <w:tcPr>
            <w:tcW w:w="0" w:type="auto"/>
            <w:hideMark/>
          </w:tcPr>
          <w:p w14:paraId="06EE576F" w14:textId="77777777" w:rsidR="00B262E5" w:rsidRPr="001109AE" w:rsidRDefault="00B262E5" w:rsidP="00B262E5">
            <w:pPr>
              <w:spacing w:after="160" w:line="259" w:lineRule="auto"/>
            </w:pPr>
            <w:r w:rsidRPr="001109AE">
              <w:t>Medium</w:t>
            </w:r>
          </w:p>
        </w:tc>
      </w:tr>
      <w:tr w:rsidR="00B262E5" w:rsidRPr="00B262E5" w14:paraId="5BF9BCD6" w14:textId="77777777" w:rsidTr="00B262E5">
        <w:tc>
          <w:tcPr>
            <w:tcW w:w="0" w:type="auto"/>
            <w:hideMark/>
          </w:tcPr>
          <w:p w14:paraId="4E302CC4" w14:textId="77777777" w:rsidR="00B262E5" w:rsidRPr="001109AE" w:rsidRDefault="00B262E5" w:rsidP="00B262E5">
            <w:pPr>
              <w:spacing w:after="160" w:line="259" w:lineRule="auto"/>
            </w:pPr>
            <w:r w:rsidRPr="001109AE">
              <w:t>S06</w:t>
            </w:r>
          </w:p>
        </w:tc>
        <w:tc>
          <w:tcPr>
            <w:tcW w:w="0" w:type="auto"/>
            <w:hideMark/>
          </w:tcPr>
          <w:p w14:paraId="49DB68BE" w14:textId="77777777" w:rsidR="00B262E5" w:rsidRPr="001109AE" w:rsidRDefault="00B262E5" w:rsidP="00B262E5">
            <w:pPr>
              <w:spacing w:after="160" w:line="259" w:lineRule="auto"/>
            </w:pPr>
            <w:r w:rsidRPr="001109AE">
              <w:t>Development Team</w:t>
            </w:r>
          </w:p>
        </w:tc>
        <w:tc>
          <w:tcPr>
            <w:tcW w:w="0" w:type="auto"/>
            <w:hideMark/>
          </w:tcPr>
          <w:p w14:paraId="61AE4FE5" w14:textId="77777777" w:rsidR="00B262E5" w:rsidRPr="001109AE" w:rsidRDefault="00B262E5" w:rsidP="00B262E5">
            <w:pPr>
              <w:spacing w:after="160" w:line="259" w:lineRule="auto"/>
            </w:pPr>
            <w:r w:rsidRPr="001109AE">
              <w:t>Designs and constructs the system</w:t>
            </w:r>
          </w:p>
        </w:tc>
        <w:tc>
          <w:tcPr>
            <w:tcW w:w="0" w:type="auto"/>
            <w:hideMark/>
          </w:tcPr>
          <w:p w14:paraId="76F9C0D8" w14:textId="77777777" w:rsidR="00B262E5" w:rsidRPr="001109AE" w:rsidRDefault="00B262E5" w:rsidP="00B262E5">
            <w:pPr>
              <w:spacing w:after="160" w:line="259" w:lineRule="auto"/>
            </w:pPr>
            <w:r w:rsidRPr="001109AE">
              <w:t>Clear scope, stable requirements and achievable engineering commitments</w:t>
            </w:r>
          </w:p>
        </w:tc>
        <w:tc>
          <w:tcPr>
            <w:tcW w:w="0" w:type="auto"/>
            <w:hideMark/>
          </w:tcPr>
          <w:p w14:paraId="2278F991" w14:textId="77777777" w:rsidR="00B262E5" w:rsidRPr="001109AE" w:rsidRDefault="00B262E5" w:rsidP="00B262E5">
            <w:pPr>
              <w:spacing w:after="160" w:line="259" w:lineRule="auto"/>
            </w:pPr>
            <w:r w:rsidRPr="001109AE">
              <w:t>High</w:t>
            </w:r>
          </w:p>
        </w:tc>
        <w:tc>
          <w:tcPr>
            <w:tcW w:w="0" w:type="auto"/>
            <w:hideMark/>
          </w:tcPr>
          <w:p w14:paraId="1618EAD0" w14:textId="77777777" w:rsidR="00B262E5" w:rsidRPr="001109AE" w:rsidRDefault="00B262E5" w:rsidP="00B262E5">
            <w:pPr>
              <w:spacing w:after="160" w:line="259" w:lineRule="auto"/>
            </w:pPr>
            <w:r w:rsidRPr="001109AE">
              <w:t>High</w:t>
            </w:r>
          </w:p>
        </w:tc>
      </w:tr>
    </w:tbl>
    <w:p w14:paraId="5DAB6C7B" w14:textId="77777777" w:rsidR="00B262E5" w:rsidRDefault="00B262E5" w:rsidP="00B262E5">
      <w:pPr>
        <w:rPr>
          <w:b/>
        </w:rPr>
      </w:pPr>
    </w:p>
    <w:p w14:paraId="02EB378F" w14:textId="77777777" w:rsidR="00B262E5" w:rsidRDefault="00B262E5">
      <w:pPr>
        <w:rPr>
          <w:b/>
        </w:rPr>
      </w:pPr>
      <w:r>
        <w:rPr>
          <w:b/>
        </w:rPr>
        <w:br w:type="page"/>
      </w:r>
    </w:p>
    <w:p w14:paraId="46865119" w14:textId="50602559" w:rsidR="00B262E5" w:rsidRDefault="001109AE" w:rsidP="006E3AD9">
      <w:pPr>
        <w:pStyle w:val="Heading1"/>
      </w:pPr>
      <w:r w:rsidRPr="001109AE">
        <w:lastRenderedPageBreak/>
        <w:t>Stakeholder Needs</w:t>
      </w:r>
    </w:p>
    <w:tbl>
      <w:tblPr>
        <w:tblStyle w:val="TableGrid"/>
        <w:tblW w:w="0" w:type="auto"/>
        <w:tblLook w:val="04A0" w:firstRow="1" w:lastRow="0" w:firstColumn="1" w:lastColumn="0" w:noHBand="0" w:noVBand="1"/>
      </w:tblPr>
      <w:tblGrid>
        <w:gridCol w:w="583"/>
        <w:gridCol w:w="1727"/>
        <w:gridCol w:w="3789"/>
        <w:gridCol w:w="2917"/>
      </w:tblGrid>
      <w:tr w:rsidR="001109AE" w:rsidRPr="001109AE" w14:paraId="3EB58717" w14:textId="77777777" w:rsidTr="001109AE">
        <w:tc>
          <w:tcPr>
            <w:tcW w:w="0" w:type="auto"/>
            <w:hideMark/>
          </w:tcPr>
          <w:p w14:paraId="5F31422F" w14:textId="77777777" w:rsidR="001109AE" w:rsidRPr="001109AE" w:rsidRDefault="001109AE" w:rsidP="001109AE">
            <w:pPr>
              <w:spacing w:after="160" w:line="259" w:lineRule="auto"/>
              <w:rPr>
                <w:b/>
                <w:bCs/>
              </w:rPr>
            </w:pPr>
            <w:r w:rsidRPr="001109AE">
              <w:rPr>
                <w:b/>
                <w:bCs/>
              </w:rPr>
              <w:t>ID</w:t>
            </w:r>
          </w:p>
        </w:tc>
        <w:tc>
          <w:tcPr>
            <w:tcW w:w="0" w:type="auto"/>
            <w:hideMark/>
          </w:tcPr>
          <w:p w14:paraId="61B03AAB" w14:textId="77777777" w:rsidR="001109AE" w:rsidRPr="001109AE" w:rsidRDefault="001109AE" w:rsidP="001109AE">
            <w:pPr>
              <w:spacing w:after="160" w:line="259" w:lineRule="auto"/>
              <w:rPr>
                <w:b/>
                <w:bCs/>
              </w:rPr>
            </w:pPr>
            <w:r w:rsidRPr="001109AE">
              <w:rPr>
                <w:b/>
                <w:bCs/>
              </w:rPr>
              <w:t>Stakeholder</w:t>
            </w:r>
          </w:p>
        </w:tc>
        <w:tc>
          <w:tcPr>
            <w:tcW w:w="0" w:type="auto"/>
            <w:hideMark/>
          </w:tcPr>
          <w:p w14:paraId="7320B83C" w14:textId="77777777" w:rsidR="001109AE" w:rsidRPr="001109AE" w:rsidRDefault="001109AE" w:rsidP="001109AE">
            <w:pPr>
              <w:spacing w:after="160" w:line="259" w:lineRule="auto"/>
              <w:rPr>
                <w:b/>
                <w:bCs/>
              </w:rPr>
            </w:pPr>
            <w:r w:rsidRPr="001109AE">
              <w:rPr>
                <w:b/>
                <w:bCs/>
              </w:rPr>
              <w:t>Need</w:t>
            </w:r>
          </w:p>
        </w:tc>
        <w:tc>
          <w:tcPr>
            <w:tcW w:w="0" w:type="auto"/>
            <w:hideMark/>
          </w:tcPr>
          <w:p w14:paraId="61A0A20E" w14:textId="77777777" w:rsidR="001109AE" w:rsidRPr="001109AE" w:rsidRDefault="001109AE" w:rsidP="001109AE">
            <w:pPr>
              <w:spacing w:after="160" w:line="259" w:lineRule="auto"/>
              <w:rPr>
                <w:b/>
                <w:bCs/>
              </w:rPr>
            </w:pPr>
            <w:r w:rsidRPr="001109AE">
              <w:rPr>
                <w:b/>
                <w:bCs/>
              </w:rPr>
              <w:t>Implication for CivicConnect</w:t>
            </w:r>
          </w:p>
        </w:tc>
      </w:tr>
      <w:tr w:rsidR="001109AE" w:rsidRPr="001109AE" w14:paraId="72A6F441" w14:textId="77777777" w:rsidTr="001109AE">
        <w:tc>
          <w:tcPr>
            <w:tcW w:w="0" w:type="auto"/>
            <w:hideMark/>
          </w:tcPr>
          <w:p w14:paraId="60DF37AC" w14:textId="77777777" w:rsidR="001109AE" w:rsidRPr="001109AE" w:rsidRDefault="001109AE" w:rsidP="001109AE">
            <w:pPr>
              <w:spacing w:after="160" w:line="259" w:lineRule="auto"/>
            </w:pPr>
            <w:r w:rsidRPr="001109AE">
              <w:t>N01</w:t>
            </w:r>
          </w:p>
        </w:tc>
        <w:tc>
          <w:tcPr>
            <w:tcW w:w="0" w:type="auto"/>
            <w:hideMark/>
          </w:tcPr>
          <w:p w14:paraId="0B130D78" w14:textId="77777777" w:rsidR="001109AE" w:rsidRPr="001109AE" w:rsidRDefault="001109AE" w:rsidP="001109AE">
            <w:pPr>
              <w:spacing w:after="160" w:line="259" w:lineRule="auto"/>
            </w:pPr>
            <w:r w:rsidRPr="001109AE">
              <w:t>Citizens</w:t>
            </w:r>
          </w:p>
        </w:tc>
        <w:tc>
          <w:tcPr>
            <w:tcW w:w="0" w:type="auto"/>
            <w:hideMark/>
          </w:tcPr>
          <w:p w14:paraId="5C307A4F" w14:textId="77777777" w:rsidR="001109AE" w:rsidRPr="001109AE" w:rsidRDefault="001109AE" w:rsidP="001109AE">
            <w:pPr>
              <w:spacing w:after="160" w:line="259" w:lineRule="auto"/>
            </w:pPr>
            <w:r w:rsidRPr="001109AE">
              <w:t>Submit civic issues through a clear and understandable process</w:t>
            </w:r>
          </w:p>
        </w:tc>
        <w:tc>
          <w:tcPr>
            <w:tcW w:w="0" w:type="auto"/>
            <w:hideMark/>
          </w:tcPr>
          <w:p w14:paraId="2B9E9694" w14:textId="77777777" w:rsidR="001109AE" w:rsidRPr="001109AE" w:rsidRDefault="001109AE" w:rsidP="001109AE">
            <w:pPr>
              <w:spacing w:after="160" w:line="259" w:lineRule="auto"/>
            </w:pPr>
            <w:r w:rsidRPr="001109AE">
              <w:t>Reporting capability</w:t>
            </w:r>
          </w:p>
        </w:tc>
      </w:tr>
      <w:tr w:rsidR="001109AE" w:rsidRPr="001109AE" w14:paraId="3268ACE8" w14:textId="77777777" w:rsidTr="001109AE">
        <w:tc>
          <w:tcPr>
            <w:tcW w:w="0" w:type="auto"/>
            <w:hideMark/>
          </w:tcPr>
          <w:p w14:paraId="2E6B9126" w14:textId="77777777" w:rsidR="001109AE" w:rsidRPr="001109AE" w:rsidRDefault="001109AE" w:rsidP="001109AE">
            <w:pPr>
              <w:spacing w:after="160" w:line="259" w:lineRule="auto"/>
            </w:pPr>
            <w:r w:rsidRPr="001109AE">
              <w:t>N02</w:t>
            </w:r>
          </w:p>
        </w:tc>
        <w:tc>
          <w:tcPr>
            <w:tcW w:w="0" w:type="auto"/>
            <w:hideMark/>
          </w:tcPr>
          <w:p w14:paraId="63C5220D" w14:textId="77777777" w:rsidR="001109AE" w:rsidRPr="001109AE" w:rsidRDefault="001109AE" w:rsidP="001109AE">
            <w:pPr>
              <w:spacing w:after="160" w:line="259" w:lineRule="auto"/>
            </w:pPr>
            <w:r w:rsidRPr="001109AE">
              <w:t>Citizens</w:t>
            </w:r>
          </w:p>
        </w:tc>
        <w:tc>
          <w:tcPr>
            <w:tcW w:w="0" w:type="auto"/>
            <w:hideMark/>
          </w:tcPr>
          <w:p w14:paraId="2772111E" w14:textId="77777777" w:rsidR="001109AE" w:rsidRPr="001109AE" w:rsidRDefault="001109AE" w:rsidP="001109AE">
            <w:pPr>
              <w:spacing w:after="160" w:line="259" w:lineRule="auto"/>
            </w:pPr>
            <w:r w:rsidRPr="001109AE">
              <w:t>Know whether a submitted issue has been received and what its status is</w:t>
            </w:r>
          </w:p>
        </w:tc>
        <w:tc>
          <w:tcPr>
            <w:tcW w:w="0" w:type="auto"/>
            <w:hideMark/>
          </w:tcPr>
          <w:p w14:paraId="4D3E44FD" w14:textId="77777777" w:rsidR="001109AE" w:rsidRPr="001109AE" w:rsidRDefault="001109AE" w:rsidP="001109AE">
            <w:pPr>
              <w:spacing w:after="160" w:line="259" w:lineRule="auto"/>
            </w:pPr>
            <w:r w:rsidRPr="001109AE">
              <w:t>Status visibility</w:t>
            </w:r>
          </w:p>
        </w:tc>
      </w:tr>
      <w:tr w:rsidR="001109AE" w:rsidRPr="001109AE" w14:paraId="2135CF5C" w14:textId="77777777" w:rsidTr="001109AE">
        <w:tc>
          <w:tcPr>
            <w:tcW w:w="0" w:type="auto"/>
            <w:hideMark/>
          </w:tcPr>
          <w:p w14:paraId="4ECEAA2F" w14:textId="77777777" w:rsidR="001109AE" w:rsidRPr="001109AE" w:rsidRDefault="001109AE" w:rsidP="001109AE">
            <w:pPr>
              <w:spacing w:after="160" w:line="259" w:lineRule="auto"/>
            </w:pPr>
            <w:r w:rsidRPr="001109AE">
              <w:t>N03</w:t>
            </w:r>
          </w:p>
        </w:tc>
        <w:tc>
          <w:tcPr>
            <w:tcW w:w="0" w:type="auto"/>
            <w:hideMark/>
          </w:tcPr>
          <w:p w14:paraId="2417D912" w14:textId="77777777" w:rsidR="001109AE" w:rsidRPr="001109AE" w:rsidRDefault="001109AE" w:rsidP="001109AE">
            <w:pPr>
              <w:spacing w:after="160" w:line="259" w:lineRule="auto"/>
            </w:pPr>
            <w:r w:rsidRPr="001109AE">
              <w:t>Civic Personnel</w:t>
            </w:r>
          </w:p>
        </w:tc>
        <w:tc>
          <w:tcPr>
            <w:tcW w:w="0" w:type="auto"/>
            <w:hideMark/>
          </w:tcPr>
          <w:p w14:paraId="46C31DC4" w14:textId="77777777" w:rsidR="001109AE" w:rsidRPr="001109AE" w:rsidRDefault="001109AE" w:rsidP="001109AE">
            <w:pPr>
              <w:spacing w:after="160" w:line="259" w:lineRule="auto"/>
            </w:pPr>
            <w:r w:rsidRPr="001109AE">
              <w:t>Receive sufficiently structured issue information</w:t>
            </w:r>
          </w:p>
        </w:tc>
        <w:tc>
          <w:tcPr>
            <w:tcW w:w="0" w:type="auto"/>
            <w:hideMark/>
          </w:tcPr>
          <w:p w14:paraId="73DD4D74" w14:textId="77777777" w:rsidR="001109AE" w:rsidRPr="001109AE" w:rsidRDefault="001109AE" w:rsidP="001109AE">
            <w:pPr>
              <w:spacing w:after="160" w:line="259" w:lineRule="auto"/>
            </w:pPr>
            <w:r w:rsidRPr="001109AE">
              <w:t>Structured reporting</w:t>
            </w:r>
          </w:p>
        </w:tc>
      </w:tr>
      <w:tr w:rsidR="001109AE" w:rsidRPr="001109AE" w14:paraId="7F9F59F3" w14:textId="77777777" w:rsidTr="001109AE">
        <w:tc>
          <w:tcPr>
            <w:tcW w:w="0" w:type="auto"/>
            <w:hideMark/>
          </w:tcPr>
          <w:p w14:paraId="23615250" w14:textId="77777777" w:rsidR="001109AE" w:rsidRPr="001109AE" w:rsidRDefault="001109AE" w:rsidP="001109AE">
            <w:pPr>
              <w:spacing w:after="160" w:line="259" w:lineRule="auto"/>
            </w:pPr>
            <w:r w:rsidRPr="001109AE">
              <w:t>N04</w:t>
            </w:r>
          </w:p>
        </w:tc>
        <w:tc>
          <w:tcPr>
            <w:tcW w:w="0" w:type="auto"/>
            <w:hideMark/>
          </w:tcPr>
          <w:p w14:paraId="6B4C4F64" w14:textId="77777777" w:rsidR="001109AE" w:rsidRPr="001109AE" w:rsidRDefault="001109AE" w:rsidP="001109AE">
            <w:pPr>
              <w:spacing w:after="160" w:line="259" w:lineRule="auto"/>
            </w:pPr>
            <w:r w:rsidRPr="001109AE">
              <w:t>Civic Personnel</w:t>
            </w:r>
          </w:p>
        </w:tc>
        <w:tc>
          <w:tcPr>
            <w:tcW w:w="0" w:type="auto"/>
            <w:hideMark/>
          </w:tcPr>
          <w:p w14:paraId="0DFFC768" w14:textId="77777777" w:rsidR="001109AE" w:rsidRPr="001109AE" w:rsidRDefault="001109AE" w:rsidP="001109AE">
            <w:pPr>
              <w:spacing w:after="160" w:line="259" w:lineRule="auto"/>
            </w:pPr>
            <w:r w:rsidRPr="001109AE">
              <w:t>Manage and monitor reported issues</w:t>
            </w:r>
          </w:p>
        </w:tc>
        <w:tc>
          <w:tcPr>
            <w:tcW w:w="0" w:type="auto"/>
            <w:hideMark/>
          </w:tcPr>
          <w:p w14:paraId="0DDAD7BD" w14:textId="77777777" w:rsidR="001109AE" w:rsidRPr="001109AE" w:rsidRDefault="001109AE" w:rsidP="001109AE">
            <w:pPr>
              <w:spacing w:after="160" w:line="259" w:lineRule="auto"/>
            </w:pPr>
            <w:r w:rsidRPr="001109AE">
              <w:t>Management workflow</w:t>
            </w:r>
          </w:p>
        </w:tc>
      </w:tr>
      <w:tr w:rsidR="001109AE" w:rsidRPr="001109AE" w14:paraId="7B9E75B2" w14:textId="77777777" w:rsidTr="001109AE">
        <w:tc>
          <w:tcPr>
            <w:tcW w:w="0" w:type="auto"/>
            <w:hideMark/>
          </w:tcPr>
          <w:p w14:paraId="301F0A69" w14:textId="77777777" w:rsidR="001109AE" w:rsidRPr="001109AE" w:rsidRDefault="001109AE" w:rsidP="001109AE">
            <w:pPr>
              <w:spacing w:after="160" w:line="259" w:lineRule="auto"/>
            </w:pPr>
            <w:r w:rsidRPr="001109AE">
              <w:t>N05</w:t>
            </w:r>
          </w:p>
        </w:tc>
        <w:tc>
          <w:tcPr>
            <w:tcW w:w="0" w:type="auto"/>
            <w:hideMark/>
          </w:tcPr>
          <w:p w14:paraId="3826D917" w14:textId="77777777" w:rsidR="001109AE" w:rsidRPr="001109AE" w:rsidRDefault="001109AE" w:rsidP="001109AE">
            <w:pPr>
              <w:spacing w:after="160" w:line="259" w:lineRule="auto"/>
            </w:pPr>
            <w:r w:rsidRPr="001109AE">
              <w:t>Sponsor / Client</w:t>
            </w:r>
          </w:p>
        </w:tc>
        <w:tc>
          <w:tcPr>
            <w:tcW w:w="0" w:type="auto"/>
            <w:hideMark/>
          </w:tcPr>
          <w:p w14:paraId="50C50EC0" w14:textId="77777777" w:rsidR="001109AE" w:rsidRPr="001109AE" w:rsidRDefault="001109AE" w:rsidP="001109AE">
            <w:pPr>
              <w:spacing w:after="160" w:line="259" w:lineRule="auto"/>
            </w:pPr>
            <w:r w:rsidRPr="001109AE">
              <w:t>Demonstrable business value from the system</w:t>
            </w:r>
          </w:p>
        </w:tc>
        <w:tc>
          <w:tcPr>
            <w:tcW w:w="0" w:type="auto"/>
            <w:hideMark/>
          </w:tcPr>
          <w:p w14:paraId="0D701B32" w14:textId="77777777" w:rsidR="001109AE" w:rsidRPr="001109AE" w:rsidRDefault="001109AE" w:rsidP="001109AE">
            <w:pPr>
              <w:spacing w:after="160" w:line="259" w:lineRule="auto"/>
            </w:pPr>
            <w:r w:rsidRPr="001109AE">
              <w:t>Core workflow must directly address civic reporting</w:t>
            </w:r>
          </w:p>
        </w:tc>
      </w:tr>
      <w:tr w:rsidR="001109AE" w:rsidRPr="001109AE" w14:paraId="7D08AA97" w14:textId="77777777" w:rsidTr="001109AE">
        <w:tc>
          <w:tcPr>
            <w:tcW w:w="0" w:type="auto"/>
            <w:hideMark/>
          </w:tcPr>
          <w:p w14:paraId="02421BAF" w14:textId="77777777" w:rsidR="001109AE" w:rsidRPr="001109AE" w:rsidRDefault="001109AE" w:rsidP="001109AE">
            <w:pPr>
              <w:spacing w:after="160" w:line="259" w:lineRule="auto"/>
            </w:pPr>
            <w:r w:rsidRPr="001109AE">
              <w:t>N06</w:t>
            </w:r>
          </w:p>
        </w:tc>
        <w:tc>
          <w:tcPr>
            <w:tcW w:w="0" w:type="auto"/>
            <w:hideMark/>
          </w:tcPr>
          <w:p w14:paraId="015EC322" w14:textId="77777777" w:rsidR="001109AE" w:rsidRPr="001109AE" w:rsidRDefault="001109AE" w:rsidP="001109AE">
            <w:pPr>
              <w:spacing w:after="160" w:line="259" w:lineRule="auto"/>
            </w:pPr>
            <w:r w:rsidRPr="001109AE">
              <w:t>Administrators</w:t>
            </w:r>
          </w:p>
        </w:tc>
        <w:tc>
          <w:tcPr>
            <w:tcW w:w="0" w:type="auto"/>
            <w:hideMark/>
          </w:tcPr>
          <w:p w14:paraId="3759133D" w14:textId="77777777" w:rsidR="001109AE" w:rsidRPr="001109AE" w:rsidRDefault="001109AE" w:rsidP="001109AE">
            <w:pPr>
              <w:spacing w:after="160" w:line="259" w:lineRule="auto"/>
            </w:pPr>
            <w:r w:rsidRPr="001109AE">
              <w:t>Control system information and access appropriately</w:t>
            </w:r>
          </w:p>
        </w:tc>
        <w:tc>
          <w:tcPr>
            <w:tcW w:w="0" w:type="auto"/>
            <w:hideMark/>
          </w:tcPr>
          <w:p w14:paraId="4C673377" w14:textId="77777777" w:rsidR="001109AE" w:rsidRPr="001109AE" w:rsidRDefault="001109AE" w:rsidP="001109AE">
            <w:pPr>
              <w:spacing w:after="160" w:line="259" w:lineRule="auto"/>
            </w:pPr>
            <w:r w:rsidRPr="001109AE">
              <w:t>Administrative capabilities</w:t>
            </w:r>
          </w:p>
        </w:tc>
      </w:tr>
      <w:tr w:rsidR="001109AE" w:rsidRPr="001109AE" w14:paraId="255390B6" w14:textId="77777777" w:rsidTr="001109AE">
        <w:tc>
          <w:tcPr>
            <w:tcW w:w="0" w:type="auto"/>
            <w:hideMark/>
          </w:tcPr>
          <w:p w14:paraId="09B56FB2" w14:textId="77777777" w:rsidR="001109AE" w:rsidRPr="001109AE" w:rsidRDefault="001109AE" w:rsidP="001109AE">
            <w:pPr>
              <w:spacing w:after="160" w:line="259" w:lineRule="auto"/>
            </w:pPr>
            <w:r w:rsidRPr="001109AE">
              <w:t>N07</w:t>
            </w:r>
          </w:p>
        </w:tc>
        <w:tc>
          <w:tcPr>
            <w:tcW w:w="0" w:type="auto"/>
            <w:hideMark/>
          </w:tcPr>
          <w:p w14:paraId="28007EBA" w14:textId="77777777" w:rsidR="001109AE" w:rsidRPr="001109AE" w:rsidRDefault="001109AE" w:rsidP="001109AE">
            <w:pPr>
              <w:spacing w:after="160" w:line="259" w:lineRule="auto"/>
            </w:pPr>
            <w:r w:rsidRPr="001109AE">
              <w:t>Development Team</w:t>
            </w:r>
          </w:p>
        </w:tc>
        <w:tc>
          <w:tcPr>
            <w:tcW w:w="0" w:type="auto"/>
            <w:hideMark/>
          </w:tcPr>
          <w:p w14:paraId="0910EF25" w14:textId="77777777" w:rsidR="001109AE" w:rsidRPr="001109AE" w:rsidRDefault="001109AE" w:rsidP="001109AE">
            <w:pPr>
              <w:spacing w:after="160" w:line="259" w:lineRule="auto"/>
            </w:pPr>
            <w:r w:rsidRPr="001109AE">
              <w:t>Stable and achievable project boundaries</w:t>
            </w:r>
          </w:p>
        </w:tc>
        <w:tc>
          <w:tcPr>
            <w:tcW w:w="0" w:type="auto"/>
            <w:hideMark/>
          </w:tcPr>
          <w:p w14:paraId="58ABC1D9" w14:textId="77777777" w:rsidR="001109AE" w:rsidRPr="001109AE" w:rsidRDefault="001109AE" w:rsidP="001109AE">
            <w:pPr>
              <w:spacing w:after="160" w:line="259" w:lineRule="auto"/>
            </w:pPr>
            <w:r w:rsidRPr="001109AE">
              <w:t>Explicit scope baseline</w:t>
            </w:r>
          </w:p>
        </w:tc>
      </w:tr>
    </w:tbl>
    <w:p w14:paraId="6A05A809" w14:textId="77777777" w:rsidR="001109AE" w:rsidRPr="00B262E5" w:rsidRDefault="001109AE" w:rsidP="00B262E5">
      <w:pPr>
        <w:rPr>
          <w:b/>
        </w:rPr>
      </w:pPr>
    </w:p>
    <w:p w14:paraId="6B84938B" w14:textId="7AC6FC68" w:rsidR="00B262E5" w:rsidRDefault="001109AE" w:rsidP="006E3AD9">
      <w:pPr>
        <w:pStyle w:val="Heading1"/>
      </w:pPr>
      <w:r w:rsidRPr="001109AE">
        <w:t>Power / Interest Analysis</w:t>
      </w:r>
    </w:p>
    <w:tbl>
      <w:tblPr>
        <w:tblStyle w:val="TableGrid"/>
        <w:tblW w:w="0" w:type="auto"/>
        <w:tblLook w:val="04A0" w:firstRow="1" w:lastRow="0" w:firstColumn="1" w:lastColumn="0" w:noHBand="0" w:noVBand="1"/>
      </w:tblPr>
      <w:tblGrid>
        <w:gridCol w:w="1143"/>
        <w:gridCol w:w="4913"/>
        <w:gridCol w:w="2960"/>
      </w:tblGrid>
      <w:tr w:rsidR="001109AE" w:rsidRPr="001109AE" w14:paraId="4BBDA067" w14:textId="77777777" w:rsidTr="001109AE">
        <w:tc>
          <w:tcPr>
            <w:tcW w:w="0" w:type="auto"/>
            <w:hideMark/>
          </w:tcPr>
          <w:p w14:paraId="5A39BBE3" w14:textId="77777777" w:rsidR="001109AE" w:rsidRPr="001109AE" w:rsidRDefault="001109AE" w:rsidP="001109AE">
            <w:pPr>
              <w:spacing w:after="160" w:line="259" w:lineRule="auto"/>
              <w:rPr>
                <w:b/>
              </w:rPr>
            </w:pPr>
          </w:p>
        </w:tc>
        <w:tc>
          <w:tcPr>
            <w:tcW w:w="0" w:type="auto"/>
            <w:hideMark/>
          </w:tcPr>
          <w:p w14:paraId="3E383DC6" w14:textId="77777777" w:rsidR="001109AE" w:rsidRPr="001109AE" w:rsidRDefault="001109AE" w:rsidP="001109AE">
            <w:pPr>
              <w:spacing w:after="160" w:line="259" w:lineRule="auto"/>
              <w:rPr>
                <w:b/>
                <w:bCs/>
              </w:rPr>
            </w:pPr>
            <w:r w:rsidRPr="001109AE">
              <w:rPr>
                <w:b/>
                <w:bCs/>
              </w:rPr>
              <w:t>HIGH INTEREST</w:t>
            </w:r>
          </w:p>
        </w:tc>
        <w:tc>
          <w:tcPr>
            <w:tcW w:w="0" w:type="auto"/>
            <w:hideMark/>
          </w:tcPr>
          <w:p w14:paraId="71F3003F" w14:textId="77777777" w:rsidR="001109AE" w:rsidRPr="001109AE" w:rsidRDefault="001109AE" w:rsidP="001109AE">
            <w:pPr>
              <w:spacing w:after="160" w:line="259" w:lineRule="auto"/>
              <w:rPr>
                <w:b/>
                <w:bCs/>
              </w:rPr>
            </w:pPr>
            <w:r w:rsidRPr="001109AE">
              <w:rPr>
                <w:b/>
                <w:bCs/>
              </w:rPr>
              <w:t>LOW INTEREST</w:t>
            </w:r>
          </w:p>
        </w:tc>
      </w:tr>
      <w:tr w:rsidR="001109AE" w:rsidRPr="001109AE" w14:paraId="0433BA20" w14:textId="77777777" w:rsidTr="001109AE">
        <w:tc>
          <w:tcPr>
            <w:tcW w:w="0" w:type="auto"/>
            <w:hideMark/>
          </w:tcPr>
          <w:p w14:paraId="5F01D895" w14:textId="77777777" w:rsidR="001109AE" w:rsidRPr="001109AE" w:rsidRDefault="001109AE" w:rsidP="001109AE">
            <w:pPr>
              <w:spacing w:after="160" w:line="259" w:lineRule="auto"/>
              <w:rPr>
                <w:b/>
              </w:rPr>
            </w:pPr>
            <w:r w:rsidRPr="001109AE">
              <w:rPr>
                <w:b/>
                <w:bCs/>
              </w:rPr>
              <w:t>HIGH POWER</w:t>
            </w:r>
          </w:p>
        </w:tc>
        <w:tc>
          <w:tcPr>
            <w:tcW w:w="0" w:type="auto"/>
            <w:hideMark/>
          </w:tcPr>
          <w:p w14:paraId="40023DC8" w14:textId="77777777" w:rsidR="001109AE" w:rsidRPr="00825AC6" w:rsidRDefault="001109AE" w:rsidP="001109AE">
            <w:pPr>
              <w:spacing w:after="160" w:line="259" w:lineRule="auto"/>
            </w:pPr>
            <w:r w:rsidRPr="00825AC6">
              <w:rPr>
                <w:bCs/>
              </w:rPr>
              <w:t xml:space="preserve">Manage </w:t>
            </w:r>
            <w:r w:rsidR="00F676F8" w:rsidRPr="00825AC6">
              <w:rPr>
                <w:bCs/>
              </w:rPr>
              <w:t>Closely</w:t>
            </w:r>
            <w:r w:rsidR="00F676F8" w:rsidRPr="00825AC6">
              <w:t xml:space="preserve"> Project</w:t>
            </w:r>
            <w:r w:rsidRPr="00825AC6">
              <w:t xml:space="preserve"> Sponsor / </w:t>
            </w:r>
            <w:r w:rsidR="00F676F8" w:rsidRPr="00825AC6">
              <w:t>Client Civic</w:t>
            </w:r>
            <w:r w:rsidRPr="00825AC6">
              <w:t xml:space="preserve">/Administrative </w:t>
            </w:r>
            <w:r w:rsidR="00F676F8" w:rsidRPr="00825AC6">
              <w:t>Personnel System</w:t>
            </w:r>
            <w:r w:rsidRPr="00825AC6">
              <w:t xml:space="preserve"> Administrators</w:t>
            </w:r>
          </w:p>
        </w:tc>
        <w:tc>
          <w:tcPr>
            <w:tcW w:w="0" w:type="auto"/>
            <w:hideMark/>
          </w:tcPr>
          <w:p w14:paraId="00EA163C" w14:textId="77777777" w:rsidR="001109AE" w:rsidRPr="00825AC6" w:rsidRDefault="001109AE" w:rsidP="001109AE">
            <w:pPr>
              <w:spacing w:after="160" w:line="259" w:lineRule="auto"/>
            </w:pPr>
            <w:r w:rsidRPr="00825AC6">
              <w:rPr>
                <w:bCs/>
              </w:rPr>
              <w:t xml:space="preserve">Keep </w:t>
            </w:r>
            <w:r w:rsidR="00F676F8" w:rsidRPr="00825AC6">
              <w:rPr>
                <w:bCs/>
              </w:rPr>
              <w:t>Satisfied</w:t>
            </w:r>
            <w:r w:rsidR="00F676F8" w:rsidRPr="00825AC6">
              <w:t xml:space="preserve"> Relevant</w:t>
            </w:r>
            <w:r w:rsidRPr="00825AC6">
              <w:t xml:space="preserve"> </w:t>
            </w:r>
            <w:r w:rsidR="00F676F8" w:rsidRPr="00825AC6">
              <w:t>organizational</w:t>
            </w:r>
            <w:r w:rsidRPr="00825AC6">
              <w:t xml:space="preserve"> management</w:t>
            </w:r>
          </w:p>
        </w:tc>
      </w:tr>
      <w:tr w:rsidR="001109AE" w:rsidRPr="001109AE" w14:paraId="30540F2A" w14:textId="77777777" w:rsidTr="001109AE">
        <w:tc>
          <w:tcPr>
            <w:tcW w:w="0" w:type="auto"/>
            <w:hideMark/>
          </w:tcPr>
          <w:p w14:paraId="09365A0E" w14:textId="77777777" w:rsidR="001109AE" w:rsidRPr="001109AE" w:rsidRDefault="001109AE" w:rsidP="001109AE">
            <w:pPr>
              <w:spacing w:after="160" w:line="259" w:lineRule="auto"/>
              <w:rPr>
                <w:b/>
              </w:rPr>
            </w:pPr>
            <w:r w:rsidRPr="001109AE">
              <w:rPr>
                <w:b/>
                <w:bCs/>
              </w:rPr>
              <w:t>LOW POWER</w:t>
            </w:r>
          </w:p>
        </w:tc>
        <w:tc>
          <w:tcPr>
            <w:tcW w:w="0" w:type="auto"/>
            <w:hideMark/>
          </w:tcPr>
          <w:p w14:paraId="333F6907" w14:textId="77777777" w:rsidR="001109AE" w:rsidRPr="00825AC6" w:rsidRDefault="001109AE" w:rsidP="001109AE">
            <w:pPr>
              <w:spacing w:after="160" w:line="259" w:lineRule="auto"/>
            </w:pPr>
            <w:r w:rsidRPr="00825AC6">
              <w:rPr>
                <w:bCs/>
              </w:rPr>
              <w:t xml:space="preserve">Keep </w:t>
            </w:r>
            <w:r w:rsidR="00F676F8" w:rsidRPr="00825AC6">
              <w:rPr>
                <w:bCs/>
              </w:rPr>
              <w:t>Informed</w:t>
            </w:r>
            <w:r w:rsidR="00F676F8" w:rsidRPr="00825AC6">
              <w:t xml:space="preserve"> Citizens</w:t>
            </w:r>
            <w:r w:rsidRPr="00825AC6">
              <w:t xml:space="preserve"> / Community </w:t>
            </w:r>
            <w:r w:rsidR="00F676F8" w:rsidRPr="00825AC6">
              <w:t>Members Community</w:t>
            </w:r>
            <w:r w:rsidRPr="00825AC6">
              <w:t xml:space="preserve"> </w:t>
            </w:r>
            <w:r w:rsidR="00F676F8" w:rsidRPr="00825AC6">
              <w:t>Organizations</w:t>
            </w:r>
          </w:p>
        </w:tc>
        <w:tc>
          <w:tcPr>
            <w:tcW w:w="0" w:type="auto"/>
            <w:hideMark/>
          </w:tcPr>
          <w:p w14:paraId="092F25F8" w14:textId="77777777" w:rsidR="001109AE" w:rsidRPr="00825AC6" w:rsidRDefault="00F676F8" w:rsidP="001109AE">
            <w:pPr>
              <w:spacing w:after="160" w:line="259" w:lineRule="auto"/>
            </w:pPr>
            <w:r w:rsidRPr="00825AC6">
              <w:rPr>
                <w:bCs/>
              </w:rPr>
              <w:t>Monitor</w:t>
            </w:r>
            <w:r w:rsidRPr="00825AC6">
              <w:t xml:space="preserve"> Indirect</w:t>
            </w:r>
            <w:r w:rsidR="001109AE" w:rsidRPr="00825AC6">
              <w:t xml:space="preserve"> stakeholders</w:t>
            </w:r>
          </w:p>
        </w:tc>
      </w:tr>
    </w:tbl>
    <w:p w14:paraId="41C8F396" w14:textId="77777777" w:rsidR="001109AE" w:rsidRPr="001109AE" w:rsidRDefault="001109AE" w:rsidP="00B262E5">
      <w:pPr>
        <w:rPr>
          <w:b/>
        </w:rPr>
      </w:pPr>
    </w:p>
    <w:p w14:paraId="2D134F98" w14:textId="77777777" w:rsidR="001109AE" w:rsidRPr="001109AE" w:rsidRDefault="001109AE" w:rsidP="001109AE">
      <w:pPr>
        <w:rPr>
          <w:b/>
          <w:bCs/>
        </w:rPr>
      </w:pPr>
      <w:r w:rsidRPr="001109AE">
        <w:rPr>
          <w:b/>
          <w:bCs/>
        </w:rPr>
        <w:t>Justification</w:t>
      </w:r>
    </w:p>
    <w:p w14:paraId="3D93A05F" w14:textId="77777777" w:rsidR="001109AE" w:rsidRPr="001109AE" w:rsidRDefault="00F676F8" w:rsidP="001109AE">
      <w:r>
        <w:rPr>
          <w:b/>
          <w:bCs/>
        </w:rPr>
        <w:t xml:space="preserve">Project </w:t>
      </w:r>
      <w:r w:rsidRPr="001109AE">
        <w:rPr>
          <w:b/>
          <w:bCs/>
        </w:rPr>
        <w:t>Client</w:t>
      </w:r>
      <w:r w:rsidR="001109AE" w:rsidRPr="001109AE">
        <w:rPr>
          <w:b/>
          <w:bCs/>
        </w:rPr>
        <w:t xml:space="preserve"> </w:t>
      </w:r>
      <w:r w:rsidR="001109AE">
        <w:rPr>
          <w:b/>
          <w:bCs/>
        </w:rPr>
        <w:t>-</w:t>
      </w:r>
      <w:r w:rsidR="001109AE" w:rsidRPr="001109AE">
        <w:rPr>
          <w:b/>
          <w:bCs/>
        </w:rPr>
        <w:t xml:space="preserve"> High Power / High Interest</w:t>
      </w:r>
    </w:p>
    <w:p w14:paraId="6F14F9DB" w14:textId="77777777" w:rsidR="001109AE" w:rsidRPr="001109AE" w:rsidRDefault="001109AE" w:rsidP="001109AE">
      <w:r w:rsidRPr="001109AE">
        <w:t>The sponsor can influence scope and project success while having a direct interest in the business outcome.</w:t>
      </w:r>
    </w:p>
    <w:p w14:paraId="561F3C04" w14:textId="77777777" w:rsidR="001109AE" w:rsidRPr="001109AE" w:rsidRDefault="001109AE" w:rsidP="001109AE">
      <w:r w:rsidRPr="001109AE">
        <w:rPr>
          <w:b/>
          <w:bCs/>
        </w:rPr>
        <w:t xml:space="preserve">Civic/Administrative Personnel </w:t>
      </w:r>
      <w:r>
        <w:rPr>
          <w:b/>
          <w:bCs/>
        </w:rPr>
        <w:t>-</w:t>
      </w:r>
      <w:r w:rsidRPr="001109AE">
        <w:rPr>
          <w:b/>
          <w:bCs/>
        </w:rPr>
        <w:t xml:space="preserve"> High Power / High Interest</w:t>
      </w:r>
    </w:p>
    <w:p w14:paraId="6554B1B4" w14:textId="77777777" w:rsidR="001109AE" w:rsidRPr="001109AE" w:rsidRDefault="001109AE" w:rsidP="001109AE">
      <w:r w:rsidRPr="001109AE">
        <w:t>These stakeholders influence how reported issues will be processed and are directly affected by the system's operational usefulness.</w:t>
      </w:r>
    </w:p>
    <w:p w14:paraId="34753870" w14:textId="77777777" w:rsidR="001109AE" w:rsidRPr="001109AE" w:rsidRDefault="001109AE" w:rsidP="001109AE">
      <w:r>
        <w:rPr>
          <w:b/>
          <w:bCs/>
        </w:rPr>
        <w:t>Citizens -</w:t>
      </w:r>
      <w:r w:rsidRPr="001109AE">
        <w:rPr>
          <w:b/>
          <w:bCs/>
        </w:rPr>
        <w:t xml:space="preserve"> Lower Power / High Interest</w:t>
      </w:r>
    </w:p>
    <w:p w14:paraId="6936D03C" w14:textId="77777777" w:rsidR="001109AE" w:rsidRPr="001109AE" w:rsidRDefault="001109AE" w:rsidP="001109AE">
      <w:r w:rsidRPr="001109AE">
        <w:t>Citizens are central to the problem and have a strong interest in the system, but an individual citizen has comparatively limited authority over project scope.</w:t>
      </w:r>
    </w:p>
    <w:p w14:paraId="06C78B03" w14:textId="77777777" w:rsidR="001109AE" w:rsidRPr="001109AE" w:rsidRDefault="001109AE" w:rsidP="001109AE">
      <w:r w:rsidRPr="001109AE">
        <w:rPr>
          <w:b/>
          <w:bCs/>
        </w:rPr>
        <w:lastRenderedPageBreak/>
        <w:t xml:space="preserve">Community </w:t>
      </w:r>
      <w:r w:rsidR="00F676F8" w:rsidRPr="001109AE">
        <w:rPr>
          <w:b/>
          <w:bCs/>
        </w:rPr>
        <w:t>Organizations</w:t>
      </w:r>
      <w:r w:rsidRPr="001109AE">
        <w:rPr>
          <w:b/>
          <w:bCs/>
        </w:rPr>
        <w:t xml:space="preserve"> </w:t>
      </w:r>
      <w:r>
        <w:rPr>
          <w:b/>
          <w:bCs/>
        </w:rPr>
        <w:t>-</w:t>
      </w:r>
      <w:r w:rsidRPr="001109AE">
        <w:rPr>
          <w:b/>
          <w:bCs/>
        </w:rPr>
        <w:t xml:space="preserve"> Medium/Lower Power / Medium Interest</w:t>
      </w:r>
    </w:p>
    <w:p w14:paraId="7CA3632A" w14:textId="77777777" w:rsidR="001109AE" w:rsidRPr="001109AE" w:rsidRDefault="001109AE" w:rsidP="001109AE">
      <w:r w:rsidRPr="001109AE">
        <w:t>They may be affected by civic issues and outcomes without having direct control over development decisions.</w:t>
      </w:r>
    </w:p>
    <w:p w14:paraId="39583C76" w14:textId="77777777" w:rsidR="001109AE" w:rsidRPr="001109AE" w:rsidRDefault="001109AE" w:rsidP="001109AE">
      <w:r w:rsidRPr="001109AE">
        <w:t xml:space="preserve">PMI's stakeholder-management guidance supports </w:t>
      </w:r>
      <w:r w:rsidR="00F676F8" w:rsidRPr="001109AE">
        <w:t>analyzing</w:t>
      </w:r>
      <w:r w:rsidRPr="001109AE">
        <w:t xml:space="preserve"> stakeholders according to their influence/power and interest so that management attention can be </w:t>
      </w:r>
      <w:r w:rsidR="00F676F8" w:rsidRPr="001109AE">
        <w:t>prioritized</w:t>
      </w:r>
      <w:r w:rsidRPr="001109AE">
        <w:t xml:space="preserve"> appropriately.</w:t>
      </w:r>
    </w:p>
    <w:p w14:paraId="0B568190" w14:textId="45919EAA" w:rsidR="00B262E5" w:rsidRDefault="001109AE" w:rsidP="00BA61AF">
      <w:pPr>
        <w:pStyle w:val="Heading1"/>
      </w:pPr>
      <w:r w:rsidRPr="001109AE">
        <w:t>Stakeholder Conflicts</w:t>
      </w:r>
    </w:p>
    <w:tbl>
      <w:tblPr>
        <w:tblStyle w:val="TableGrid"/>
        <w:tblW w:w="0" w:type="auto"/>
        <w:tblLook w:val="04A0" w:firstRow="1" w:lastRow="0" w:firstColumn="1" w:lastColumn="0" w:noHBand="0" w:noVBand="1"/>
      </w:tblPr>
      <w:tblGrid>
        <w:gridCol w:w="1572"/>
        <w:gridCol w:w="6241"/>
      </w:tblGrid>
      <w:tr w:rsidR="001109AE" w:rsidRPr="001109AE" w14:paraId="5964E257" w14:textId="77777777" w:rsidTr="001109AE">
        <w:tc>
          <w:tcPr>
            <w:tcW w:w="0" w:type="auto"/>
            <w:hideMark/>
          </w:tcPr>
          <w:p w14:paraId="22D43A8C" w14:textId="77777777" w:rsidR="001109AE" w:rsidRPr="001109AE" w:rsidRDefault="001109AE" w:rsidP="001109AE">
            <w:pPr>
              <w:spacing w:after="160" w:line="259" w:lineRule="auto"/>
              <w:rPr>
                <w:b/>
                <w:bCs/>
              </w:rPr>
            </w:pPr>
            <w:r w:rsidRPr="001109AE">
              <w:rPr>
                <w:b/>
                <w:bCs/>
              </w:rPr>
              <w:t>Stakeholder</w:t>
            </w:r>
          </w:p>
        </w:tc>
        <w:tc>
          <w:tcPr>
            <w:tcW w:w="0" w:type="auto"/>
            <w:hideMark/>
          </w:tcPr>
          <w:p w14:paraId="612123E1" w14:textId="77777777" w:rsidR="001109AE" w:rsidRPr="001109AE" w:rsidRDefault="001109AE" w:rsidP="001109AE">
            <w:pPr>
              <w:spacing w:after="160" w:line="259" w:lineRule="auto"/>
              <w:rPr>
                <w:b/>
                <w:bCs/>
              </w:rPr>
            </w:pPr>
            <w:r w:rsidRPr="001109AE">
              <w:rPr>
                <w:b/>
                <w:bCs/>
              </w:rPr>
              <w:t>Expectation</w:t>
            </w:r>
          </w:p>
        </w:tc>
      </w:tr>
      <w:tr w:rsidR="001109AE" w:rsidRPr="001109AE" w14:paraId="7E0B6C15" w14:textId="77777777" w:rsidTr="001109AE">
        <w:tc>
          <w:tcPr>
            <w:tcW w:w="0" w:type="auto"/>
            <w:hideMark/>
          </w:tcPr>
          <w:p w14:paraId="6C509AA1" w14:textId="77777777" w:rsidR="001109AE" w:rsidRPr="001109AE" w:rsidRDefault="001109AE" w:rsidP="001109AE">
            <w:pPr>
              <w:spacing w:after="160" w:line="259" w:lineRule="auto"/>
            </w:pPr>
            <w:r w:rsidRPr="001109AE">
              <w:t>Citizens</w:t>
            </w:r>
          </w:p>
        </w:tc>
        <w:tc>
          <w:tcPr>
            <w:tcW w:w="0" w:type="auto"/>
            <w:hideMark/>
          </w:tcPr>
          <w:p w14:paraId="47A89889" w14:textId="77777777" w:rsidR="001109AE" w:rsidRPr="001109AE" w:rsidRDefault="001109AE" w:rsidP="001109AE">
            <w:pPr>
              <w:spacing w:after="160" w:line="259" w:lineRule="auto"/>
            </w:pPr>
            <w:r w:rsidRPr="001109AE">
              <w:t>Fast and simple reporting process</w:t>
            </w:r>
          </w:p>
        </w:tc>
      </w:tr>
      <w:tr w:rsidR="001109AE" w:rsidRPr="001109AE" w14:paraId="7FF3D467" w14:textId="77777777" w:rsidTr="001109AE">
        <w:tc>
          <w:tcPr>
            <w:tcW w:w="0" w:type="auto"/>
            <w:hideMark/>
          </w:tcPr>
          <w:p w14:paraId="50A11B4D" w14:textId="77777777" w:rsidR="001109AE" w:rsidRPr="001109AE" w:rsidRDefault="001109AE" w:rsidP="001109AE">
            <w:pPr>
              <w:spacing w:after="160" w:line="259" w:lineRule="auto"/>
            </w:pPr>
            <w:r w:rsidRPr="001109AE">
              <w:t>Civic personnel</w:t>
            </w:r>
          </w:p>
        </w:tc>
        <w:tc>
          <w:tcPr>
            <w:tcW w:w="0" w:type="auto"/>
            <w:hideMark/>
          </w:tcPr>
          <w:p w14:paraId="2A964CF7" w14:textId="77777777" w:rsidR="001109AE" w:rsidRPr="001109AE" w:rsidRDefault="001109AE" w:rsidP="001109AE">
            <w:pPr>
              <w:spacing w:after="160" w:line="259" w:lineRule="auto"/>
            </w:pPr>
            <w:r w:rsidRPr="001109AE">
              <w:t>Detailed information sufficient to understand and process the issue</w:t>
            </w:r>
          </w:p>
        </w:tc>
      </w:tr>
    </w:tbl>
    <w:p w14:paraId="72A3D3EC" w14:textId="77777777" w:rsidR="001109AE" w:rsidRDefault="001109AE" w:rsidP="00B262E5">
      <w:pPr>
        <w:rPr>
          <w:b/>
        </w:rPr>
      </w:pPr>
    </w:p>
    <w:p w14:paraId="083A08FC" w14:textId="77777777" w:rsidR="001109AE" w:rsidRPr="001109AE" w:rsidRDefault="001109AE" w:rsidP="001109AE">
      <w:pPr>
        <w:rPr>
          <w:b/>
          <w:bCs/>
        </w:rPr>
      </w:pPr>
      <w:r w:rsidRPr="001109AE">
        <w:rPr>
          <w:b/>
          <w:bCs/>
        </w:rPr>
        <w:t>Engineering conflict</w:t>
      </w:r>
    </w:p>
    <w:p w14:paraId="067A2A69" w14:textId="77777777" w:rsidR="001109AE" w:rsidRPr="001109AE" w:rsidRDefault="001109AE" w:rsidP="001109AE">
      <w:r w:rsidRPr="001109AE">
        <w:t>A shorter reporting process improves user participation and reduces friction, but insufficient information can make reported issues difficult to classify or action.</w:t>
      </w:r>
    </w:p>
    <w:p w14:paraId="3449B647" w14:textId="77777777" w:rsidR="001109AE" w:rsidRPr="001109AE" w:rsidRDefault="001109AE" w:rsidP="001109AE">
      <w:pPr>
        <w:rPr>
          <w:b/>
          <w:bCs/>
        </w:rPr>
      </w:pPr>
      <w:r w:rsidRPr="001109AE">
        <w:rPr>
          <w:b/>
          <w:bCs/>
        </w:rPr>
        <w:t>Decision</w:t>
      </w:r>
    </w:p>
    <w:p w14:paraId="3957510E" w14:textId="77777777" w:rsidR="001109AE" w:rsidRPr="001109AE" w:rsidRDefault="001109AE" w:rsidP="001109AE">
      <w:r w:rsidRPr="001109AE">
        <w:t xml:space="preserve">The M1 baseline should therefore include the </w:t>
      </w:r>
      <w:r w:rsidRPr="001109AE">
        <w:rPr>
          <w:bCs/>
        </w:rPr>
        <w:t>minimum information needed to support the core reporting workflow</w:t>
      </w:r>
      <w:r w:rsidRPr="001109AE">
        <w:t>, rather than attempting to collect every potentially useful piece of information.</w:t>
      </w:r>
    </w:p>
    <w:p w14:paraId="2EC7BDA7" w14:textId="77777777" w:rsidR="001109AE" w:rsidRPr="001109AE" w:rsidRDefault="001109AE" w:rsidP="001109AE">
      <w:pPr>
        <w:rPr>
          <w:b/>
          <w:bCs/>
        </w:rPr>
      </w:pPr>
      <w:r w:rsidRPr="001109AE">
        <w:rPr>
          <w:b/>
          <w:bCs/>
        </w:rPr>
        <w:t>Downstream consequence</w:t>
      </w:r>
    </w:p>
    <w:p w14:paraId="7B9FABA1" w14:textId="77777777" w:rsidR="001109AE" w:rsidRPr="001109AE" w:rsidRDefault="001109AE" w:rsidP="001109AE">
      <w:r w:rsidRPr="001109AE">
        <w:t>This decision will later influence:</w:t>
      </w:r>
    </w:p>
    <w:p w14:paraId="2F852497" w14:textId="77777777" w:rsidR="001109AE" w:rsidRPr="001109AE" w:rsidRDefault="001109AE" w:rsidP="001109AE">
      <w:pPr>
        <w:numPr>
          <w:ilvl w:val="0"/>
          <w:numId w:val="8"/>
        </w:numPr>
      </w:pPr>
      <w:r w:rsidRPr="001109AE">
        <w:t xml:space="preserve">functional requirements; </w:t>
      </w:r>
    </w:p>
    <w:p w14:paraId="449ED1CE" w14:textId="77777777" w:rsidR="001109AE" w:rsidRPr="001109AE" w:rsidRDefault="001109AE" w:rsidP="001109AE">
      <w:pPr>
        <w:numPr>
          <w:ilvl w:val="0"/>
          <w:numId w:val="8"/>
        </w:numPr>
      </w:pPr>
      <w:r w:rsidRPr="001109AE">
        <w:t xml:space="preserve">acceptance criteria; </w:t>
      </w:r>
    </w:p>
    <w:p w14:paraId="2190B6F7" w14:textId="77777777" w:rsidR="001109AE" w:rsidRPr="001109AE" w:rsidRDefault="001109AE" w:rsidP="001109AE">
      <w:pPr>
        <w:numPr>
          <w:ilvl w:val="0"/>
          <w:numId w:val="8"/>
        </w:numPr>
      </w:pPr>
      <w:r w:rsidRPr="001109AE">
        <w:t xml:space="preserve">interface design; </w:t>
      </w:r>
    </w:p>
    <w:p w14:paraId="7B5B025F" w14:textId="77777777" w:rsidR="001109AE" w:rsidRPr="001109AE" w:rsidRDefault="001109AE" w:rsidP="001109AE">
      <w:pPr>
        <w:numPr>
          <w:ilvl w:val="0"/>
          <w:numId w:val="8"/>
        </w:numPr>
      </w:pPr>
      <w:r w:rsidRPr="001109AE">
        <w:t xml:space="preserve">data requirements; </w:t>
      </w:r>
    </w:p>
    <w:p w14:paraId="2DF23401" w14:textId="77777777" w:rsidR="001109AE" w:rsidRPr="001109AE" w:rsidRDefault="001109AE" w:rsidP="001109AE">
      <w:pPr>
        <w:numPr>
          <w:ilvl w:val="0"/>
          <w:numId w:val="8"/>
        </w:numPr>
      </w:pPr>
      <w:r w:rsidRPr="001109AE">
        <w:t>validation rules.</w:t>
      </w:r>
    </w:p>
    <w:p w14:paraId="59874159" w14:textId="7839AF22" w:rsidR="001109AE" w:rsidRDefault="001109AE" w:rsidP="00BA61AF">
      <w:pPr>
        <w:pStyle w:val="Heading1"/>
      </w:pPr>
      <w:r>
        <w:t xml:space="preserve">Stakeholder Conflict 2 - Transparency </w:t>
      </w:r>
      <w:r w:rsidR="00F676F8">
        <w:t>Vs</w:t>
      </w:r>
      <w:r>
        <w:t xml:space="preserve"> </w:t>
      </w:r>
      <w:r w:rsidRPr="001109AE">
        <w:t>Security</w:t>
      </w:r>
    </w:p>
    <w:tbl>
      <w:tblPr>
        <w:tblStyle w:val="TableGrid"/>
        <w:tblW w:w="0" w:type="auto"/>
        <w:tblLook w:val="04A0" w:firstRow="1" w:lastRow="0" w:firstColumn="1" w:lastColumn="0" w:noHBand="0" w:noVBand="1"/>
      </w:tblPr>
      <w:tblGrid>
        <w:gridCol w:w="1319"/>
        <w:gridCol w:w="3634"/>
      </w:tblGrid>
      <w:tr w:rsidR="001109AE" w:rsidRPr="001109AE" w14:paraId="6BCA6CB9" w14:textId="77777777" w:rsidTr="001109AE">
        <w:tc>
          <w:tcPr>
            <w:tcW w:w="0" w:type="auto"/>
            <w:hideMark/>
          </w:tcPr>
          <w:p w14:paraId="643498A7" w14:textId="77777777" w:rsidR="001109AE" w:rsidRPr="001109AE" w:rsidRDefault="001109AE" w:rsidP="001109AE">
            <w:pPr>
              <w:spacing w:after="160" w:line="259" w:lineRule="auto"/>
              <w:rPr>
                <w:b/>
                <w:bCs/>
              </w:rPr>
            </w:pPr>
            <w:r w:rsidRPr="001109AE">
              <w:rPr>
                <w:b/>
                <w:bCs/>
              </w:rPr>
              <w:t>Stakeholder</w:t>
            </w:r>
          </w:p>
        </w:tc>
        <w:tc>
          <w:tcPr>
            <w:tcW w:w="0" w:type="auto"/>
            <w:hideMark/>
          </w:tcPr>
          <w:p w14:paraId="107CE3F0" w14:textId="77777777" w:rsidR="001109AE" w:rsidRPr="001109AE" w:rsidRDefault="001109AE" w:rsidP="001109AE">
            <w:pPr>
              <w:spacing w:after="160" w:line="259" w:lineRule="auto"/>
              <w:rPr>
                <w:b/>
                <w:bCs/>
              </w:rPr>
            </w:pPr>
            <w:r w:rsidRPr="001109AE">
              <w:rPr>
                <w:b/>
                <w:bCs/>
              </w:rPr>
              <w:t>Expectation</w:t>
            </w:r>
          </w:p>
        </w:tc>
      </w:tr>
      <w:tr w:rsidR="001109AE" w:rsidRPr="001109AE" w14:paraId="137934F6" w14:textId="77777777" w:rsidTr="001109AE">
        <w:tc>
          <w:tcPr>
            <w:tcW w:w="0" w:type="auto"/>
            <w:hideMark/>
          </w:tcPr>
          <w:p w14:paraId="3A76B5CF" w14:textId="77777777" w:rsidR="001109AE" w:rsidRPr="001109AE" w:rsidRDefault="001109AE" w:rsidP="001109AE">
            <w:pPr>
              <w:spacing w:after="160" w:line="259" w:lineRule="auto"/>
              <w:rPr>
                <w:b/>
              </w:rPr>
            </w:pPr>
            <w:r w:rsidRPr="001109AE">
              <w:rPr>
                <w:b/>
              </w:rPr>
              <w:t xml:space="preserve">Citizens </w:t>
            </w:r>
          </w:p>
        </w:tc>
        <w:tc>
          <w:tcPr>
            <w:tcW w:w="0" w:type="auto"/>
            <w:hideMark/>
          </w:tcPr>
          <w:p w14:paraId="7681C832" w14:textId="77777777" w:rsidR="001109AE" w:rsidRPr="001109AE" w:rsidRDefault="001109AE" w:rsidP="001109AE">
            <w:pPr>
              <w:spacing w:after="160" w:line="259" w:lineRule="auto"/>
            </w:pPr>
            <w:r w:rsidRPr="001109AE">
              <w:t>Visibility of issue status and progress</w:t>
            </w:r>
          </w:p>
        </w:tc>
      </w:tr>
      <w:tr w:rsidR="001109AE" w:rsidRPr="001109AE" w14:paraId="4AEA21A1" w14:textId="77777777" w:rsidTr="001109AE">
        <w:tc>
          <w:tcPr>
            <w:tcW w:w="0" w:type="auto"/>
            <w:hideMark/>
          </w:tcPr>
          <w:p w14:paraId="43215135" w14:textId="77777777" w:rsidR="001109AE" w:rsidRPr="001109AE" w:rsidRDefault="001109AE" w:rsidP="001109AE">
            <w:pPr>
              <w:spacing w:after="160" w:line="259" w:lineRule="auto"/>
              <w:rPr>
                <w:b/>
              </w:rPr>
            </w:pPr>
            <w:r w:rsidRPr="001109AE">
              <w:rPr>
                <w:b/>
              </w:rPr>
              <w:t xml:space="preserve">Individuals </w:t>
            </w:r>
          </w:p>
        </w:tc>
        <w:tc>
          <w:tcPr>
            <w:tcW w:w="0" w:type="auto"/>
            <w:hideMark/>
          </w:tcPr>
          <w:p w14:paraId="02F5AB50" w14:textId="77777777" w:rsidR="001109AE" w:rsidRPr="001109AE" w:rsidRDefault="001109AE" w:rsidP="001109AE">
            <w:pPr>
              <w:spacing w:after="160" w:line="259" w:lineRule="auto"/>
            </w:pPr>
            <w:r w:rsidRPr="001109AE">
              <w:t>Appropriate protection of information</w:t>
            </w:r>
          </w:p>
        </w:tc>
      </w:tr>
    </w:tbl>
    <w:p w14:paraId="0D0B940D" w14:textId="77777777" w:rsidR="001109AE" w:rsidRDefault="001109AE" w:rsidP="00B262E5">
      <w:pPr>
        <w:rPr>
          <w:b/>
        </w:rPr>
      </w:pPr>
    </w:p>
    <w:p w14:paraId="6B4FBDF7" w14:textId="77777777" w:rsidR="001109AE" w:rsidRPr="001109AE" w:rsidRDefault="001109AE" w:rsidP="001109AE">
      <w:pPr>
        <w:rPr>
          <w:b/>
          <w:bCs/>
        </w:rPr>
      </w:pPr>
      <w:r w:rsidRPr="001109AE">
        <w:rPr>
          <w:b/>
          <w:bCs/>
        </w:rPr>
        <w:t>Engineering conflict</w:t>
      </w:r>
    </w:p>
    <w:p w14:paraId="557BDDD7" w14:textId="77777777" w:rsidR="001109AE" w:rsidRPr="001109AE" w:rsidRDefault="001109AE" w:rsidP="001109AE">
      <w:r w:rsidRPr="001109AE">
        <w:t>Greater transparency can improve accountability, but exposing too much information could create privacy or security risks.</w:t>
      </w:r>
    </w:p>
    <w:p w14:paraId="73638D2F" w14:textId="77777777" w:rsidR="001109AE" w:rsidRPr="001109AE" w:rsidRDefault="001109AE" w:rsidP="001109AE">
      <w:pPr>
        <w:rPr>
          <w:b/>
          <w:bCs/>
        </w:rPr>
      </w:pPr>
      <w:r w:rsidRPr="001109AE">
        <w:rPr>
          <w:b/>
          <w:bCs/>
        </w:rPr>
        <w:lastRenderedPageBreak/>
        <w:t>Decision</w:t>
      </w:r>
    </w:p>
    <w:p w14:paraId="7E98FAD3" w14:textId="77777777" w:rsidR="001109AE" w:rsidRPr="001109AE" w:rsidRDefault="001109AE" w:rsidP="001109AE">
      <w:r w:rsidRPr="001109AE">
        <w:t xml:space="preserve">The baseline should support </w:t>
      </w:r>
      <w:r w:rsidRPr="001109AE">
        <w:rPr>
          <w:bCs/>
        </w:rPr>
        <w:t>appropriate status visibility without assuming that every piece of report information should be publicly visible</w:t>
      </w:r>
      <w:r w:rsidRPr="001109AE">
        <w:t>.</w:t>
      </w:r>
    </w:p>
    <w:p w14:paraId="66E85A28" w14:textId="77777777" w:rsidR="001109AE" w:rsidRPr="001109AE" w:rsidRDefault="001109AE" w:rsidP="001109AE">
      <w:pPr>
        <w:rPr>
          <w:b/>
          <w:bCs/>
        </w:rPr>
      </w:pPr>
      <w:r w:rsidRPr="001109AE">
        <w:rPr>
          <w:b/>
          <w:bCs/>
        </w:rPr>
        <w:t>Downstream consequence</w:t>
      </w:r>
    </w:p>
    <w:p w14:paraId="33BEBA9C" w14:textId="77777777" w:rsidR="001109AE" w:rsidRPr="001109AE" w:rsidRDefault="001109AE" w:rsidP="001109AE">
      <w:pPr>
        <w:rPr>
          <w:b/>
        </w:rPr>
      </w:pPr>
      <w:r w:rsidRPr="001109AE">
        <w:rPr>
          <w:b/>
        </w:rPr>
        <w:t>This will influence later:</w:t>
      </w:r>
    </w:p>
    <w:p w14:paraId="7E9BEFD7" w14:textId="77777777" w:rsidR="001109AE" w:rsidRPr="001109AE" w:rsidRDefault="001109AE" w:rsidP="001109AE">
      <w:pPr>
        <w:numPr>
          <w:ilvl w:val="0"/>
          <w:numId w:val="9"/>
        </w:numPr>
      </w:pPr>
      <w:r w:rsidRPr="001109AE">
        <w:t xml:space="preserve">access-control requirements; </w:t>
      </w:r>
    </w:p>
    <w:p w14:paraId="1CD13B4C" w14:textId="77777777" w:rsidR="001109AE" w:rsidRPr="001109AE" w:rsidRDefault="001109AE" w:rsidP="001109AE">
      <w:pPr>
        <w:numPr>
          <w:ilvl w:val="0"/>
          <w:numId w:val="9"/>
        </w:numPr>
      </w:pPr>
      <w:r w:rsidRPr="001109AE">
        <w:t xml:space="preserve">information-classification decisions; </w:t>
      </w:r>
    </w:p>
    <w:p w14:paraId="51A72DD3" w14:textId="77777777" w:rsidR="001109AE" w:rsidRPr="001109AE" w:rsidRDefault="001109AE" w:rsidP="001109AE">
      <w:pPr>
        <w:numPr>
          <w:ilvl w:val="0"/>
          <w:numId w:val="9"/>
        </w:numPr>
      </w:pPr>
      <w:r w:rsidRPr="001109AE">
        <w:t xml:space="preserve">privacy requirements; </w:t>
      </w:r>
    </w:p>
    <w:p w14:paraId="4529FE5D" w14:textId="77777777" w:rsidR="001109AE" w:rsidRPr="001109AE" w:rsidRDefault="001109AE" w:rsidP="001109AE">
      <w:pPr>
        <w:numPr>
          <w:ilvl w:val="0"/>
          <w:numId w:val="9"/>
        </w:numPr>
      </w:pPr>
      <w:r w:rsidRPr="001109AE">
        <w:t xml:space="preserve">interface </w:t>
      </w:r>
      <w:r w:rsidR="00F676F8" w:rsidRPr="001109AE">
        <w:t>behavior</w:t>
      </w:r>
      <w:r w:rsidRPr="001109AE">
        <w:t xml:space="preserve">; </w:t>
      </w:r>
    </w:p>
    <w:p w14:paraId="669E8CAC" w14:textId="77777777" w:rsidR="001109AE" w:rsidRPr="001109AE" w:rsidRDefault="001109AE" w:rsidP="001109AE">
      <w:pPr>
        <w:numPr>
          <w:ilvl w:val="0"/>
          <w:numId w:val="9"/>
        </w:numPr>
      </w:pPr>
      <w:r w:rsidRPr="001109AE">
        <w:t xml:space="preserve">security testing. </w:t>
      </w:r>
    </w:p>
    <w:p w14:paraId="659B0C74" w14:textId="77777777" w:rsidR="001109AE" w:rsidRDefault="001109AE" w:rsidP="001109AE">
      <w:r w:rsidRPr="001109AE">
        <w:t xml:space="preserve">NIST's Privacy Framework provides a </w:t>
      </w:r>
      <w:r w:rsidR="00F676F8" w:rsidRPr="001109AE">
        <w:t>recognized</w:t>
      </w:r>
      <w:r w:rsidRPr="001109AE">
        <w:t xml:space="preserve"> risk-management approach for identifying and managing privacy risk in systems that process information about people.</w:t>
      </w:r>
    </w:p>
    <w:p w14:paraId="505BBCDA" w14:textId="52C4CF80" w:rsidR="001109AE" w:rsidRPr="001109AE" w:rsidRDefault="001109AE" w:rsidP="00BA61AF">
      <w:pPr>
        <w:pStyle w:val="Heading1"/>
      </w:pPr>
      <w:r w:rsidRPr="001109AE">
        <w:t>Stakeholder-to-Scope Traceability</w:t>
      </w:r>
    </w:p>
    <w:tbl>
      <w:tblPr>
        <w:tblStyle w:val="TableGrid"/>
        <w:tblW w:w="0" w:type="auto"/>
        <w:tblLook w:val="04A0" w:firstRow="1" w:lastRow="0" w:firstColumn="1" w:lastColumn="0" w:noHBand="0" w:noVBand="1"/>
      </w:tblPr>
      <w:tblGrid>
        <w:gridCol w:w="2042"/>
        <w:gridCol w:w="2392"/>
        <w:gridCol w:w="2634"/>
        <w:gridCol w:w="1948"/>
      </w:tblGrid>
      <w:tr w:rsidR="001109AE" w:rsidRPr="001109AE" w14:paraId="5E31B229" w14:textId="77777777" w:rsidTr="001109AE">
        <w:tc>
          <w:tcPr>
            <w:tcW w:w="0" w:type="auto"/>
            <w:hideMark/>
          </w:tcPr>
          <w:p w14:paraId="7DE71D3A" w14:textId="77777777" w:rsidR="001109AE" w:rsidRPr="001109AE" w:rsidRDefault="001109AE" w:rsidP="001109AE">
            <w:pPr>
              <w:spacing w:after="160" w:line="259" w:lineRule="auto"/>
              <w:rPr>
                <w:b/>
                <w:bCs/>
              </w:rPr>
            </w:pPr>
            <w:r w:rsidRPr="001109AE">
              <w:rPr>
                <w:b/>
                <w:bCs/>
              </w:rPr>
              <w:t>Stakeholder</w:t>
            </w:r>
          </w:p>
        </w:tc>
        <w:tc>
          <w:tcPr>
            <w:tcW w:w="0" w:type="auto"/>
            <w:hideMark/>
          </w:tcPr>
          <w:p w14:paraId="03F210A2" w14:textId="77777777" w:rsidR="001109AE" w:rsidRPr="001109AE" w:rsidRDefault="001109AE" w:rsidP="001109AE">
            <w:pPr>
              <w:spacing w:after="160" w:line="259" w:lineRule="auto"/>
              <w:rPr>
                <w:b/>
                <w:bCs/>
              </w:rPr>
            </w:pPr>
            <w:r w:rsidRPr="001109AE">
              <w:rPr>
                <w:b/>
                <w:bCs/>
              </w:rPr>
              <w:t>Need</w:t>
            </w:r>
          </w:p>
        </w:tc>
        <w:tc>
          <w:tcPr>
            <w:tcW w:w="0" w:type="auto"/>
            <w:hideMark/>
          </w:tcPr>
          <w:p w14:paraId="190C5A87" w14:textId="77777777" w:rsidR="001109AE" w:rsidRPr="001109AE" w:rsidRDefault="001109AE" w:rsidP="001109AE">
            <w:pPr>
              <w:spacing w:after="160" w:line="259" w:lineRule="auto"/>
              <w:rPr>
                <w:b/>
                <w:bCs/>
              </w:rPr>
            </w:pPr>
            <w:r w:rsidRPr="001109AE">
              <w:rPr>
                <w:b/>
                <w:bCs/>
              </w:rPr>
              <w:t>Resulting scope decision</w:t>
            </w:r>
          </w:p>
        </w:tc>
        <w:tc>
          <w:tcPr>
            <w:tcW w:w="0" w:type="auto"/>
            <w:hideMark/>
          </w:tcPr>
          <w:p w14:paraId="4C4C6513" w14:textId="77777777" w:rsidR="001109AE" w:rsidRPr="001109AE" w:rsidRDefault="001109AE" w:rsidP="001109AE">
            <w:pPr>
              <w:spacing w:after="160" w:line="259" w:lineRule="auto"/>
              <w:rPr>
                <w:b/>
                <w:bCs/>
              </w:rPr>
            </w:pPr>
            <w:r w:rsidRPr="001109AE">
              <w:rPr>
                <w:b/>
                <w:bCs/>
              </w:rPr>
              <w:t>Requirement ownership</w:t>
            </w:r>
          </w:p>
        </w:tc>
      </w:tr>
      <w:tr w:rsidR="001109AE" w:rsidRPr="00711491" w14:paraId="09948262" w14:textId="77777777" w:rsidTr="001109AE">
        <w:tc>
          <w:tcPr>
            <w:tcW w:w="0" w:type="auto"/>
            <w:hideMark/>
          </w:tcPr>
          <w:p w14:paraId="51E28678" w14:textId="77777777" w:rsidR="001109AE" w:rsidRPr="001109AE" w:rsidRDefault="001109AE" w:rsidP="001109AE">
            <w:pPr>
              <w:spacing w:after="160" w:line="259" w:lineRule="auto"/>
              <w:rPr>
                <w:b/>
              </w:rPr>
            </w:pPr>
            <w:r w:rsidRPr="001109AE">
              <w:rPr>
                <w:b/>
              </w:rPr>
              <w:t>Citizens</w:t>
            </w:r>
          </w:p>
        </w:tc>
        <w:tc>
          <w:tcPr>
            <w:tcW w:w="0" w:type="auto"/>
            <w:hideMark/>
          </w:tcPr>
          <w:p w14:paraId="1BDD419D" w14:textId="77777777" w:rsidR="001109AE" w:rsidRPr="00711491" w:rsidRDefault="001109AE" w:rsidP="001109AE">
            <w:pPr>
              <w:spacing w:after="160" w:line="259" w:lineRule="auto"/>
            </w:pPr>
            <w:r w:rsidRPr="00711491">
              <w:t>N01 – submit issue</w:t>
            </w:r>
          </w:p>
        </w:tc>
        <w:tc>
          <w:tcPr>
            <w:tcW w:w="0" w:type="auto"/>
            <w:hideMark/>
          </w:tcPr>
          <w:p w14:paraId="1C2A7848" w14:textId="77777777" w:rsidR="001109AE" w:rsidRPr="00711491" w:rsidRDefault="001109AE" w:rsidP="001109AE">
            <w:pPr>
              <w:spacing w:after="160" w:line="259" w:lineRule="auto"/>
            </w:pPr>
            <w:r w:rsidRPr="00711491">
              <w:t>IN-01 Reporting</w:t>
            </w:r>
          </w:p>
        </w:tc>
        <w:tc>
          <w:tcPr>
            <w:tcW w:w="0" w:type="auto"/>
            <w:hideMark/>
          </w:tcPr>
          <w:p w14:paraId="2D58E2D3" w14:textId="77777777" w:rsidR="001109AE" w:rsidRPr="00711491" w:rsidRDefault="001109AE" w:rsidP="001109AE">
            <w:pPr>
              <w:spacing w:after="160" w:line="259" w:lineRule="auto"/>
            </w:pPr>
            <w:r w:rsidRPr="00711491">
              <w:t>Person 2</w:t>
            </w:r>
          </w:p>
        </w:tc>
      </w:tr>
      <w:tr w:rsidR="001109AE" w:rsidRPr="00711491" w14:paraId="4CD7CFB7" w14:textId="77777777" w:rsidTr="001109AE">
        <w:tc>
          <w:tcPr>
            <w:tcW w:w="0" w:type="auto"/>
            <w:hideMark/>
          </w:tcPr>
          <w:p w14:paraId="5670B89F" w14:textId="77777777" w:rsidR="001109AE" w:rsidRPr="001109AE" w:rsidRDefault="001109AE" w:rsidP="001109AE">
            <w:pPr>
              <w:spacing w:after="160" w:line="259" w:lineRule="auto"/>
              <w:rPr>
                <w:b/>
              </w:rPr>
            </w:pPr>
            <w:r w:rsidRPr="001109AE">
              <w:rPr>
                <w:b/>
              </w:rPr>
              <w:t>Citizens</w:t>
            </w:r>
          </w:p>
        </w:tc>
        <w:tc>
          <w:tcPr>
            <w:tcW w:w="0" w:type="auto"/>
            <w:hideMark/>
          </w:tcPr>
          <w:p w14:paraId="12C8B06D" w14:textId="77777777" w:rsidR="001109AE" w:rsidRPr="00711491" w:rsidRDefault="001109AE" w:rsidP="001109AE">
            <w:pPr>
              <w:spacing w:after="160" w:line="259" w:lineRule="auto"/>
            </w:pPr>
            <w:r w:rsidRPr="00711491">
              <w:t>N02 – track status</w:t>
            </w:r>
          </w:p>
        </w:tc>
        <w:tc>
          <w:tcPr>
            <w:tcW w:w="0" w:type="auto"/>
            <w:hideMark/>
          </w:tcPr>
          <w:p w14:paraId="108A993D" w14:textId="77777777" w:rsidR="001109AE" w:rsidRPr="00711491" w:rsidRDefault="001109AE" w:rsidP="001109AE">
            <w:pPr>
              <w:spacing w:after="160" w:line="259" w:lineRule="auto"/>
            </w:pPr>
            <w:r w:rsidRPr="00711491">
              <w:t>IN-02 Status visibility</w:t>
            </w:r>
          </w:p>
        </w:tc>
        <w:tc>
          <w:tcPr>
            <w:tcW w:w="0" w:type="auto"/>
            <w:hideMark/>
          </w:tcPr>
          <w:p w14:paraId="06C00FDE" w14:textId="77777777" w:rsidR="001109AE" w:rsidRPr="00711491" w:rsidRDefault="001109AE" w:rsidP="001109AE">
            <w:pPr>
              <w:spacing w:after="160" w:line="259" w:lineRule="auto"/>
            </w:pPr>
            <w:r w:rsidRPr="00711491">
              <w:t>Person 2</w:t>
            </w:r>
          </w:p>
        </w:tc>
      </w:tr>
      <w:tr w:rsidR="001109AE" w:rsidRPr="00711491" w14:paraId="75CEF5F6" w14:textId="77777777" w:rsidTr="001109AE">
        <w:tc>
          <w:tcPr>
            <w:tcW w:w="0" w:type="auto"/>
            <w:hideMark/>
          </w:tcPr>
          <w:p w14:paraId="690D4A50" w14:textId="77777777" w:rsidR="001109AE" w:rsidRPr="001109AE" w:rsidRDefault="001109AE" w:rsidP="001109AE">
            <w:pPr>
              <w:spacing w:after="160" w:line="259" w:lineRule="auto"/>
              <w:rPr>
                <w:b/>
              </w:rPr>
            </w:pPr>
            <w:r w:rsidRPr="001109AE">
              <w:rPr>
                <w:b/>
              </w:rPr>
              <w:t>Civic personnel</w:t>
            </w:r>
          </w:p>
        </w:tc>
        <w:tc>
          <w:tcPr>
            <w:tcW w:w="0" w:type="auto"/>
            <w:hideMark/>
          </w:tcPr>
          <w:p w14:paraId="024E7014" w14:textId="77777777" w:rsidR="001109AE" w:rsidRPr="00711491" w:rsidRDefault="001109AE" w:rsidP="001109AE">
            <w:pPr>
              <w:spacing w:after="160" w:line="259" w:lineRule="auto"/>
            </w:pPr>
            <w:r w:rsidRPr="00711491">
              <w:t>N03 – structured information</w:t>
            </w:r>
          </w:p>
        </w:tc>
        <w:tc>
          <w:tcPr>
            <w:tcW w:w="0" w:type="auto"/>
            <w:hideMark/>
          </w:tcPr>
          <w:p w14:paraId="6DA098C9" w14:textId="77777777" w:rsidR="001109AE" w:rsidRPr="00711491" w:rsidRDefault="001109AE" w:rsidP="001109AE">
            <w:pPr>
              <w:spacing w:after="160" w:line="259" w:lineRule="auto"/>
            </w:pPr>
            <w:r w:rsidRPr="00711491">
              <w:t>IN-03 Structured report handling</w:t>
            </w:r>
          </w:p>
        </w:tc>
        <w:tc>
          <w:tcPr>
            <w:tcW w:w="0" w:type="auto"/>
            <w:hideMark/>
          </w:tcPr>
          <w:p w14:paraId="67B4A70D" w14:textId="77777777" w:rsidR="001109AE" w:rsidRPr="00711491" w:rsidRDefault="001109AE" w:rsidP="001109AE">
            <w:pPr>
              <w:spacing w:after="160" w:line="259" w:lineRule="auto"/>
            </w:pPr>
            <w:r w:rsidRPr="00711491">
              <w:t>Person 2</w:t>
            </w:r>
          </w:p>
        </w:tc>
      </w:tr>
      <w:tr w:rsidR="001109AE" w:rsidRPr="00711491" w14:paraId="17D6CA3F" w14:textId="77777777" w:rsidTr="001109AE">
        <w:tc>
          <w:tcPr>
            <w:tcW w:w="0" w:type="auto"/>
            <w:hideMark/>
          </w:tcPr>
          <w:p w14:paraId="0085C65D" w14:textId="77777777" w:rsidR="001109AE" w:rsidRPr="001109AE" w:rsidRDefault="001109AE" w:rsidP="001109AE">
            <w:pPr>
              <w:spacing w:after="160" w:line="259" w:lineRule="auto"/>
              <w:rPr>
                <w:b/>
              </w:rPr>
            </w:pPr>
            <w:r w:rsidRPr="001109AE">
              <w:rPr>
                <w:b/>
              </w:rPr>
              <w:t>Civic personnel</w:t>
            </w:r>
          </w:p>
        </w:tc>
        <w:tc>
          <w:tcPr>
            <w:tcW w:w="0" w:type="auto"/>
            <w:hideMark/>
          </w:tcPr>
          <w:p w14:paraId="2C15F8A1" w14:textId="77777777" w:rsidR="001109AE" w:rsidRPr="00711491" w:rsidRDefault="001109AE" w:rsidP="001109AE">
            <w:pPr>
              <w:spacing w:after="160" w:line="259" w:lineRule="auto"/>
            </w:pPr>
            <w:r w:rsidRPr="00711491">
              <w:t>N04 – manage issues</w:t>
            </w:r>
          </w:p>
        </w:tc>
        <w:tc>
          <w:tcPr>
            <w:tcW w:w="0" w:type="auto"/>
            <w:hideMark/>
          </w:tcPr>
          <w:p w14:paraId="2BF5B910" w14:textId="77777777" w:rsidR="001109AE" w:rsidRPr="00711491" w:rsidRDefault="001109AE" w:rsidP="001109AE">
            <w:pPr>
              <w:spacing w:after="160" w:line="259" w:lineRule="auto"/>
            </w:pPr>
            <w:r w:rsidRPr="00711491">
              <w:t>IN-04 Issue management</w:t>
            </w:r>
          </w:p>
        </w:tc>
        <w:tc>
          <w:tcPr>
            <w:tcW w:w="0" w:type="auto"/>
            <w:hideMark/>
          </w:tcPr>
          <w:p w14:paraId="77EDDE85" w14:textId="77777777" w:rsidR="001109AE" w:rsidRPr="00711491" w:rsidRDefault="001109AE" w:rsidP="001109AE">
            <w:pPr>
              <w:spacing w:after="160" w:line="259" w:lineRule="auto"/>
            </w:pPr>
            <w:r w:rsidRPr="00711491">
              <w:t>Person 2</w:t>
            </w:r>
          </w:p>
        </w:tc>
      </w:tr>
      <w:tr w:rsidR="001109AE" w:rsidRPr="00711491" w14:paraId="066F8002" w14:textId="77777777" w:rsidTr="001109AE">
        <w:tc>
          <w:tcPr>
            <w:tcW w:w="0" w:type="auto"/>
            <w:hideMark/>
          </w:tcPr>
          <w:p w14:paraId="78CB199F" w14:textId="77777777" w:rsidR="001109AE" w:rsidRPr="001109AE" w:rsidRDefault="001109AE" w:rsidP="001109AE">
            <w:pPr>
              <w:spacing w:after="160" w:line="259" w:lineRule="auto"/>
              <w:rPr>
                <w:b/>
              </w:rPr>
            </w:pPr>
            <w:r w:rsidRPr="001109AE">
              <w:rPr>
                <w:b/>
              </w:rPr>
              <w:t>Administrators</w:t>
            </w:r>
          </w:p>
        </w:tc>
        <w:tc>
          <w:tcPr>
            <w:tcW w:w="0" w:type="auto"/>
            <w:hideMark/>
          </w:tcPr>
          <w:p w14:paraId="1F687559" w14:textId="77777777" w:rsidR="001109AE" w:rsidRPr="00711491" w:rsidRDefault="001109AE" w:rsidP="001109AE">
            <w:pPr>
              <w:spacing w:after="160" w:line="259" w:lineRule="auto"/>
            </w:pPr>
            <w:r w:rsidRPr="00711491">
              <w:t>N06 – controlled administration</w:t>
            </w:r>
          </w:p>
        </w:tc>
        <w:tc>
          <w:tcPr>
            <w:tcW w:w="0" w:type="auto"/>
            <w:hideMark/>
          </w:tcPr>
          <w:p w14:paraId="20E2CE16" w14:textId="77777777" w:rsidR="001109AE" w:rsidRPr="00711491" w:rsidRDefault="001109AE" w:rsidP="001109AE">
            <w:pPr>
              <w:spacing w:after="160" w:line="259" w:lineRule="auto"/>
            </w:pPr>
            <w:r w:rsidRPr="00711491">
              <w:t>IN-05 Administration</w:t>
            </w:r>
          </w:p>
        </w:tc>
        <w:tc>
          <w:tcPr>
            <w:tcW w:w="0" w:type="auto"/>
            <w:hideMark/>
          </w:tcPr>
          <w:p w14:paraId="6F5481D2" w14:textId="77777777" w:rsidR="001109AE" w:rsidRPr="00711491" w:rsidRDefault="001109AE" w:rsidP="001109AE">
            <w:pPr>
              <w:spacing w:after="160" w:line="259" w:lineRule="auto"/>
            </w:pPr>
            <w:r w:rsidRPr="00711491">
              <w:t>Person 2</w:t>
            </w:r>
          </w:p>
        </w:tc>
      </w:tr>
      <w:tr w:rsidR="001109AE" w:rsidRPr="00711491" w14:paraId="11225232" w14:textId="77777777" w:rsidTr="001109AE">
        <w:tc>
          <w:tcPr>
            <w:tcW w:w="0" w:type="auto"/>
            <w:hideMark/>
          </w:tcPr>
          <w:p w14:paraId="0037E216" w14:textId="77777777" w:rsidR="001109AE" w:rsidRPr="001109AE" w:rsidRDefault="001109AE" w:rsidP="001109AE">
            <w:pPr>
              <w:spacing w:after="160" w:line="259" w:lineRule="auto"/>
              <w:rPr>
                <w:b/>
              </w:rPr>
            </w:pPr>
            <w:r w:rsidRPr="001109AE">
              <w:rPr>
                <w:b/>
              </w:rPr>
              <w:t>Citizens / administrators</w:t>
            </w:r>
          </w:p>
        </w:tc>
        <w:tc>
          <w:tcPr>
            <w:tcW w:w="0" w:type="auto"/>
            <w:hideMark/>
          </w:tcPr>
          <w:p w14:paraId="3DFB6591" w14:textId="77777777" w:rsidR="001109AE" w:rsidRPr="00711491" w:rsidRDefault="001109AE" w:rsidP="001109AE">
            <w:pPr>
              <w:spacing w:after="160" w:line="259" w:lineRule="auto"/>
            </w:pPr>
            <w:r w:rsidRPr="00711491">
              <w:t>Privacy/security</w:t>
            </w:r>
          </w:p>
        </w:tc>
        <w:tc>
          <w:tcPr>
            <w:tcW w:w="0" w:type="auto"/>
            <w:hideMark/>
          </w:tcPr>
          <w:p w14:paraId="10281810" w14:textId="77777777" w:rsidR="001109AE" w:rsidRPr="00711491" w:rsidRDefault="001109AE" w:rsidP="001109AE">
            <w:pPr>
              <w:spacing w:after="160" w:line="259" w:lineRule="auto"/>
            </w:pPr>
            <w:r w:rsidRPr="00711491">
              <w:t>DEF-01 Detailed privacy/access model</w:t>
            </w:r>
          </w:p>
        </w:tc>
        <w:tc>
          <w:tcPr>
            <w:tcW w:w="0" w:type="auto"/>
            <w:hideMark/>
          </w:tcPr>
          <w:p w14:paraId="3C6F9B7A" w14:textId="77777777" w:rsidR="001109AE" w:rsidRPr="00711491" w:rsidRDefault="001109AE" w:rsidP="001109AE">
            <w:pPr>
              <w:spacing w:after="160" w:line="259" w:lineRule="auto"/>
            </w:pPr>
            <w:r w:rsidRPr="00711491">
              <w:t>Person 2 + Person 3</w:t>
            </w:r>
          </w:p>
        </w:tc>
      </w:tr>
    </w:tbl>
    <w:p w14:paraId="0E27B00A" w14:textId="77777777" w:rsidR="001109AE" w:rsidRDefault="001109AE" w:rsidP="00B262E5">
      <w:pPr>
        <w:rPr>
          <w:b/>
        </w:rPr>
      </w:pPr>
    </w:p>
    <w:p w14:paraId="60061E4C" w14:textId="77777777" w:rsidR="00711491" w:rsidRDefault="00711491" w:rsidP="00B262E5">
      <w:pPr>
        <w:rPr>
          <w:b/>
        </w:rPr>
      </w:pPr>
    </w:p>
    <w:p w14:paraId="44EAFD9C" w14:textId="77777777" w:rsidR="00711491" w:rsidRDefault="00711491" w:rsidP="00B262E5">
      <w:pPr>
        <w:rPr>
          <w:b/>
        </w:rPr>
      </w:pPr>
    </w:p>
    <w:p w14:paraId="4B94D5A5" w14:textId="77777777" w:rsidR="00711491" w:rsidRDefault="00711491" w:rsidP="00B262E5">
      <w:pPr>
        <w:rPr>
          <w:b/>
        </w:rPr>
      </w:pPr>
    </w:p>
    <w:p w14:paraId="3DEEC669" w14:textId="77777777" w:rsidR="00711491" w:rsidRDefault="00711491" w:rsidP="00B262E5">
      <w:pPr>
        <w:rPr>
          <w:b/>
        </w:rPr>
      </w:pPr>
    </w:p>
    <w:p w14:paraId="3656B9AB" w14:textId="77777777" w:rsidR="00711491" w:rsidRDefault="00711491" w:rsidP="00B262E5">
      <w:pPr>
        <w:rPr>
          <w:b/>
        </w:rPr>
      </w:pPr>
    </w:p>
    <w:p w14:paraId="7E1D6445" w14:textId="22F256B3" w:rsidR="00711491" w:rsidRDefault="00711491" w:rsidP="00BA61AF">
      <w:pPr>
        <w:pStyle w:val="Heading1"/>
      </w:pPr>
      <w:r w:rsidRPr="00711491">
        <w:lastRenderedPageBreak/>
        <w:t>SCOPE BASELINE</w:t>
      </w:r>
    </w:p>
    <w:p w14:paraId="789E9E56" w14:textId="216A29C0" w:rsidR="00711491" w:rsidRDefault="00711491" w:rsidP="00BA61AF">
      <w:pPr>
        <w:pStyle w:val="Heading2"/>
      </w:pPr>
      <w:r w:rsidRPr="00711491">
        <w:t>Scope Statement</w:t>
      </w:r>
    </w:p>
    <w:p w14:paraId="0C094A3D" w14:textId="77777777" w:rsidR="00711491" w:rsidRDefault="00711491" w:rsidP="00B262E5">
      <w:r w:rsidRPr="00711491">
        <w:t>CivicConnect will provide a controlled digital platform for the submission, management and tracking of civic issues. The M1 baseline includes the capabilities required to support the core stakeholder reporting and issue-management workflow while excluding additional functionality that is not necessary to satisfy the core objective or that requires evidence not yet available. Future capabilities may be considered through controlled change once their stakeholder value, resource implications, security implications and engineering feasibility have been evaluated.</w:t>
      </w:r>
    </w:p>
    <w:p w14:paraId="454F69FB" w14:textId="64CFF63F" w:rsidR="00711491" w:rsidRDefault="00711491" w:rsidP="00BA61AF">
      <w:pPr>
        <w:pStyle w:val="Heading1"/>
      </w:pPr>
      <w:r w:rsidRPr="00711491">
        <w:t>IN-SCOPE</w:t>
      </w:r>
    </w:p>
    <w:tbl>
      <w:tblPr>
        <w:tblStyle w:val="TableGrid"/>
        <w:tblW w:w="0" w:type="auto"/>
        <w:tblLook w:val="04A0" w:firstRow="1" w:lastRow="0" w:firstColumn="1" w:lastColumn="0" w:noHBand="0" w:noVBand="1"/>
      </w:tblPr>
      <w:tblGrid>
        <w:gridCol w:w="630"/>
        <w:gridCol w:w="4203"/>
        <w:gridCol w:w="4183"/>
      </w:tblGrid>
      <w:tr w:rsidR="00711491" w:rsidRPr="00711491" w14:paraId="61249E1B" w14:textId="77777777" w:rsidTr="00711491">
        <w:tc>
          <w:tcPr>
            <w:tcW w:w="0" w:type="auto"/>
            <w:hideMark/>
          </w:tcPr>
          <w:p w14:paraId="21F7E317" w14:textId="77777777" w:rsidR="00711491" w:rsidRPr="00711491" w:rsidRDefault="00711491" w:rsidP="00711491">
            <w:pPr>
              <w:spacing w:after="160" w:line="259" w:lineRule="auto"/>
              <w:rPr>
                <w:b/>
                <w:bCs/>
              </w:rPr>
            </w:pPr>
            <w:r w:rsidRPr="00711491">
              <w:rPr>
                <w:b/>
                <w:bCs/>
              </w:rPr>
              <w:t>ID</w:t>
            </w:r>
          </w:p>
        </w:tc>
        <w:tc>
          <w:tcPr>
            <w:tcW w:w="0" w:type="auto"/>
            <w:hideMark/>
          </w:tcPr>
          <w:p w14:paraId="38EB5977" w14:textId="77777777" w:rsidR="00711491" w:rsidRPr="00711491" w:rsidRDefault="00711491" w:rsidP="00711491">
            <w:pPr>
              <w:spacing w:after="160" w:line="259" w:lineRule="auto"/>
              <w:rPr>
                <w:b/>
                <w:bCs/>
              </w:rPr>
            </w:pPr>
            <w:r w:rsidRPr="00711491">
              <w:rPr>
                <w:b/>
                <w:bCs/>
              </w:rPr>
              <w:t>Capability</w:t>
            </w:r>
          </w:p>
        </w:tc>
        <w:tc>
          <w:tcPr>
            <w:tcW w:w="0" w:type="auto"/>
            <w:hideMark/>
          </w:tcPr>
          <w:p w14:paraId="726ABD8E" w14:textId="77777777" w:rsidR="00711491" w:rsidRPr="00711491" w:rsidRDefault="00711491" w:rsidP="00711491">
            <w:pPr>
              <w:spacing w:after="160" w:line="259" w:lineRule="auto"/>
              <w:rPr>
                <w:b/>
                <w:bCs/>
              </w:rPr>
            </w:pPr>
            <w:r w:rsidRPr="00711491">
              <w:rPr>
                <w:b/>
                <w:bCs/>
              </w:rPr>
              <w:t>Rationale</w:t>
            </w:r>
          </w:p>
        </w:tc>
      </w:tr>
      <w:tr w:rsidR="00711491" w:rsidRPr="00711491" w14:paraId="7C34A392" w14:textId="77777777" w:rsidTr="00711491">
        <w:tc>
          <w:tcPr>
            <w:tcW w:w="0" w:type="auto"/>
            <w:hideMark/>
          </w:tcPr>
          <w:p w14:paraId="1A8D2003" w14:textId="77777777" w:rsidR="00711491" w:rsidRPr="00711491" w:rsidRDefault="00711491" w:rsidP="00711491">
            <w:pPr>
              <w:spacing w:after="160" w:line="259" w:lineRule="auto"/>
              <w:rPr>
                <w:b/>
              </w:rPr>
            </w:pPr>
            <w:r w:rsidRPr="00711491">
              <w:rPr>
                <w:b/>
              </w:rPr>
              <w:t>IN-01</w:t>
            </w:r>
          </w:p>
        </w:tc>
        <w:tc>
          <w:tcPr>
            <w:tcW w:w="0" w:type="auto"/>
            <w:hideMark/>
          </w:tcPr>
          <w:p w14:paraId="04C2B4A0" w14:textId="77777777" w:rsidR="00711491" w:rsidRPr="00711491" w:rsidRDefault="00711491" w:rsidP="00711491">
            <w:pPr>
              <w:spacing w:after="160" w:line="259" w:lineRule="auto"/>
            </w:pPr>
            <w:r w:rsidRPr="00711491">
              <w:t>User issue reporting</w:t>
            </w:r>
          </w:p>
        </w:tc>
        <w:tc>
          <w:tcPr>
            <w:tcW w:w="0" w:type="auto"/>
            <w:hideMark/>
          </w:tcPr>
          <w:p w14:paraId="6EED6317" w14:textId="77777777" w:rsidR="00711491" w:rsidRPr="00711491" w:rsidRDefault="00711491" w:rsidP="00711491">
            <w:pPr>
              <w:spacing w:after="160" w:line="259" w:lineRule="auto"/>
            </w:pPr>
            <w:r w:rsidRPr="00711491">
              <w:t>Directly addresses the central citizen need</w:t>
            </w:r>
          </w:p>
        </w:tc>
      </w:tr>
      <w:tr w:rsidR="00711491" w:rsidRPr="00711491" w14:paraId="44EAF4E7" w14:textId="77777777" w:rsidTr="00711491">
        <w:tc>
          <w:tcPr>
            <w:tcW w:w="0" w:type="auto"/>
            <w:hideMark/>
          </w:tcPr>
          <w:p w14:paraId="45444DA0" w14:textId="77777777" w:rsidR="00711491" w:rsidRPr="00711491" w:rsidRDefault="00711491" w:rsidP="00711491">
            <w:pPr>
              <w:spacing w:after="160" w:line="259" w:lineRule="auto"/>
              <w:rPr>
                <w:b/>
              </w:rPr>
            </w:pPr>
            <w:r w:rsidRPr="00711491">
              <w:rPr>
                <w:b/>
              </w:rPr>
              <w:t>IN-02</w:t>
            </w:r>
          </w:p>
        </w:tc>
        <w:tc>
          <w:tcPr>
            <w:tcW w:w="0" w:type="auto"/>
            <w:hideMark/>
          </w:tcPr>
          <w:p w14:paraId="04688A8B" w14:textId="77777777" w:rsidR="00711491" w:rsidRPr="00711491" w:rsidRDefault="00711491" w:rsidP="00711491">
            <w:pPr>
              <w:spacing w:after="160" w:line="259" w:lineRule="auto"/>
            </w:pPr>
            <w:r w:rsidRPr="00711491">
              <w:t>Capture of relevant issue information</w:t>
            </w:r>
          </w:p>
        </w:tc>
        <w:tc>
          <w:tcPr>
            <w:tcW w:w="0" w:type="auto"/>
            <w:hideMark/>
          </w:tcPr>
          <w:p w14:paraId="020D1075" w14:textId="77777777" w:rsidR="00711491" w:rsidRPr="00711491" w:rsidRDefault="00711491" w:rsidP="00711491">
            <w:pPr>
              <w:spacing w:after="160" w:line="259" w:lineRule="auto"/>
            </w:pPr>
            <w:r w:rsidRPr="00711491">
              <w:t>Enables civic personnel to understand the reported issue</w:t>
            </w:r>
          </w:p>
        </w:tc>
      </w:tr>
      <w:tr w:rsidR="00711491" w:rsidRPr="00711491" w14:paraId="3E4171FE" w14:textId="77777777" w:rsidTr="00711491">
        <w:tc>
          <w:tcPr>
            <w:tcW w:w="0" w:type="auto"/>
            <w:hideMark/>
          </w:tcPr>
          <w:p w14:paraId="79B746E9" w14:textId="77777777" w:rsidR="00711491" w:rsidRPr="00711491" w:rsidRDefault="00711491" w:rsidP="00711491">
            <w:pPr>
              <w:spacing w:after="160" w:line="259" w:lineRule="auto"/>
              <w:rPr>
                <w:b/>
              </w:rPr>
            </w:pPr>
            <w:r w:rsidRPr="00711491">
              <w:rPr>
                <w:b/>
              </w:rPr>
              <w:t>IN-03</w:t>
            </w:r>
          </w:p>
        </w:tc>
        <w:tc>
          <w:tcPr>
            <w:tcW w:w="0" w:type="auto"/>
            <w:hideMark/>
          </w:tcPr>
          <w:p w14:paraId="24E707B8" w14:textId="77777777" w:rsidR="00711491" w:rsidRPr="00711491" w:rsidRDefault="00711491" w:rsidP="00711491">
            <w:pPr>
              <w:spacing w:after="160" w:line="259" w:lineRule="auto"/>
            </w:pPr>
            <w:r w:rsidRPr="00711491">
              <w:t>Issue status tracking</w:t>
            </w:r>
          </w:p>
        </w:tc>
        <w:tc>
          <w:tcPr>
            <w:tcW w:w="0" w:type="auto"/>
            <w:hideMark/>
          </w:tcPr>
          <w:p w14:paraId="64A0D9C2" w14:textId="77777777" w:rsidR="00711491" w:rsidRPr="00711491" w:rsidRDefault="00711491" w:rsidP="00711491">
            <w:pPr>
              <w:spacing w:after="160" w:line="259" w:lineRule="auto"/>
            </w:pPr>
            <w:r w:rsidRPr="00711491">
              <w:t>Provides visibility after submission</w:t>
            </w:r>
          </w:p>
        </w:tc>
      </w:tr>
      <w:tr w:rsidR="00711491" w:rsidRPr="00711491" w14:paraId="3D07049C" w14:textId="77777777" w:rsidTr="00711491">
        <w:tc>
          <w:tcPr>
            <w:tcW w:w="0" w:type="auto"/>
            <w:hideMark/>
          </w:tcPr>
          <w:p w14:paraId="182482C8" w14:textId="77777777" w:rsidR="00711491" w:rsidRPr="00711491" w:rsidRDefault="00711491" w:rsidP="00711491">
            <w:pPr>
              <w:spacing w:after="160" w:line="259" w:lineRule="auto"/>
              <w:rPr>
                <w:b/>
              </w:rPr>
            </w:pPr>
            <w:r w:rsidRPr="00711491">
              <w:rPr>
                <w:b/>
              </w:rPr>
              <w:t>IN-04</w:t>
            </w:r>
          </w:p>
        </w:tc>
        <w:tc>
          <w:tcPr>
            <w:tcW w:w="0" w:type="auto"/>
            <w:hideMark/>
          </w:tcPr>
          <w:p w14:paraId="34095F5C" w14:textId="77777777" w:rsidR="00711491" w:rsidRPr="00711491" w:rsidRDefault="00711491" w:rsidP="00711491">
            <w:pPr>
              <w:spacing w:after="160" w:line="259" w:lineRule="auto"/>
            </w:pPr>
            <w:r w:rsidRPr="00711491">
              <w:t>Issue management workflow</w:t>
            </w:r>
          </w:p>
        </w:tc>
        <w:tc>
          <w:tcPr>
            <w:tcW w:w="0" w:type="auto"/>
            <w:hideMark/>
          </w:tcPr>
          <w:p w14:paraId="4409DCA4" w14:textId="77777777" w:rsidR="00711491" w:rsidRPr="00711491" w:rsidRDefault="00711491" w:rsidP="00711491">
            <w:pPr>
              <w:spacing w:after="160" w:line="259" w:lineRule="auto"/>
            </w:pPr>
            <w:r w:rsidRPr="00711491">
              <w:t xml:space="preserve">Allows responsible personnel to </w:t>
            </w:r>
            <w:r w:rsidR="00F676F8" w:rsidRPr="00711491">
              <w:t>organize</w:t>
            </w:r>
            <w:r w:rsidRPr="00711491">
              <w:t xml:space="preserve"> and manage reports</w:t>
            </w:r>
          </w:p>
        </w:tc>
      </w:tr>
      <w:tr w:rsidR="00711491" w:rsidRPr="00711491" w14:paraId="45D91BE1" w14:textId="77777777" w:rsidTr="00711491">
        <w:tc>
          <w:tcPr>
            <w:tcW w:w="0" w:type="auto"/>
            <w:hideMark/>
          </w:tcPr>
          <w:p w14:paraId="1F26B5E5" w14:textId="77777777" w:rsidR="00711491" w:rsidRPr="00711491" w:rsidRDefault="00711491" w:rsidP="00711491">
            <w:pPr>
              <w:spacing w:after="160" w:line="259" w:lineRule="auto"/>
              <w:rPr>
                <w:b/>
              </w:rPr>
            </w:pPr>
            <w:r w:rsidRPr="00711491">
              <w:rPr>
                <w:b/>
              </w:rPr>
              <w:t>IN-05</w:t>
            </w:r>
          </w:p>
        </w:tc>
        <w:tc>
          <w:tcPr>
            <w:tcW w:w="0" w:type="auto"/>
            <w:hideMark/>
          </w:tcPr>
          <w:p w14:paraId="07403619" w14:textId="77777777" w:rsidR="00711491" w:rsidRPr="00711491" w:rsidRDefault="00711491" w:rsidP="00711491">
            <w:pPr>
              <w:spacing w:after="160" w:line="259" w:lineRule="auto"/>
            </w:pPr>
            <w:r w:rsidRPr="00711491">
              <w:t>User/account handling appropriate to the core workflow</w:t>
            </w:r>
          </w:p>
        </w:tc>
        <w:tc>
          <w:tcPr>
            <w:tcW w:w="0" w:type="auto"/>
            <w:hideMark/>
          </w:tcPr>
          <w:p w14:paraId="6FB5BFE2" w14:textId="77777777" w:rsidR="00711491" w:rsidRPr="00711491" w:rsidRDefault="00711491" w:rsidP="00711491">
            <w:pPr>
              <w:spacing w:after="160" w:line="259" w:lineRule="auto"/>
            </w:pPr>
            <w:r w:rsidRPr="00711491">
              <w:t>Supports controlled interaction with the system</w:t>
            </w:r>
          </w:p>
        </w:tc>
      </w:tr>
      <w:tr w:rsidR="00711491" w:rsidRPr="00711491" w14:paraId="6E0D07DC" w14:textId="77777777" w:rsidTr="00711491">
        <w:tc>
          <w:tcPr>
            <w:tcW w:w="0" w:type="auto"/>
            <w:hideMark/>
          </w:tcPr>
          <w:p w14:paraId="2423B7E2" w14:textId="77777777" w:rsidR="00711491" w:rsidRPr="00711491" w:rsidRDefault="00711491" w:rsidP="00711491">
            <w:pPr>
              <w:spacing w:after="160" w:line="259" w:lineRule="auto"/>
              <w:rPr>
                <w:b/>
              </w:rPr>
            </w:pPr>
            <w:r w:rsidRPr="00711491">
              <w:rPr>
                <w:b/>
              </w:rPr>
              <w:t>IN-06</w:t>
            </w:r>
          </w:p>
        </w:tc>
        <w:tc>
          <w:tcPr>
            <w:tcW w:w="0" w:type="auto"/>
            <w:hideMark/>
          </w:tcPr>
          <w:p w14:paraId="10CA404F" w14:textId="77777777" w:rsidR="00711491" w:rsidRPr="00711491" w:rsidRDefault="00711491" w:rsidP="00711491">
            <w:pPr>
              <w:spacing w:after="160" w:line="259" w:lineRule="auto"/>
            </w:pPr>
            <w:r w:rsidRPr="00711491">
              <w:t>Basic administrative functionality</w:t>
            </w:r>
          </w:p>
        </w:tc>
        <w:tc>
          <w:tcPr>
            <w:tcW w:w="0" w:type="auto"/>
            <w:hideMark/>
          </w:tcPr>
          <w:p w14:paraId="0B9BC51B" w14:textId="77777777" w:rsidR="00711491" w:rsidRPr="00711491" w:rsidRDefault="00711491" w:rsidP="00711491">
            <w:pPr>
              <w:spacing w:after="160" w:line="259" w:lineRule="auto"/>
            </w:pPr>
            <w:r w:rsidRPr="00711491">
              <w:t>Supports management and controlled operation</w:t>
            </w:r>
          </w:p>
        </w:tc>
      </w:tr>
      <w:tr w:rsidR="00711491" w:rsidRPr="00711491" w14:paraId="0E57A9DF" w14:textId="77777777" w:rsidTr="00711491">
        <w:tc>
          <w:tcPr>
            <w:tcW w:w="0" w:type="auto"/>
            <w:hideMark/>
          </w:tcPr>
          <w:p w14:paraId="22AA6368" w14:textId="77777777" w:rsidR="00711491" w:rsidRPr="00711491" w:rsidRDefault="00711491" w:rsidP="00711491">
            <w:pPr>
              <w:spacing w:after="160" w:line="259" w:lineRule="auto"/>
              <w:rPr>
                <w:b/>
              </w:rPr>
            </w:pPr>
            <w:r w:rsidRPr="00711491">
              <w:rPr>
                <w:b/>
              </w:rPr>
              <w:t>IN-07</w:t>
            </w:r>
          </w:p>
        </w:tc>
        <w:tc>
          <w:tcPr>
            <w:tcW w:w="0" w:type="auto"/>
            <w:hideMark/>
          </w:tcPr>
          <w:p w14:paraId="5AB8A5A0" w14:textId="77777777" w:rsidR="00711491" w:rsidRPr="00711491" w:rsidRDefault="00711491" w:rsidP="00711491">
            <w:pPr>
              <w:spacing w:after="160" w:line="259" w:lineRule="auto"/>
            </w:pPr>
            <w:r w:rsidRPr="00711491">
              <w:t>Appropriate confirmation/feedback to users</w:t>
            </w:r>
          </w:p>
        </w:tc>
        <w:tc>
          <w:tcPr>
            <w:tcW w:w="0" w:type="auto"/>
            <w:hideMark/>
          </w:tcPr>
          <w:p w14:paraId="418E677C" w14:textId="77777777" w:rsidR="00711491" w:rsidRPr="00711491" w:rsidRDefault="00711491" w:rsidP="00711491">
            <w:pPr>
              <w:spacing w:after="160" w:line="259" w:lineRule="auto"/>
            </w:pPr>
            <w:r w:rsidRPr="00711491">
              <w:t>Addresses uncertainty after reporting</w:t>
            </w:r>
          </w:p>
        </w:tc>
      </w:tr>
    </w:tbl>
    <w:p w14:paraId="1299C43A" w14:textId="77777777" w:rsidR="00711491" w:rsidRDefault="00711491" w:rsidP="00B262E5">
      <w:pPr>
        <w:rPr>
          <w:b/>
        </w:rPr>
      </w:pPr>
    </w:p>
    <w:p w14:paraId="4DDBEF00" w14:textId="77777777" w:rsidR="00695F55" w:rsidRDefault="00695F55" w:rsidP="00B262E5">
      <w:pPr>
        <w:rPr>
          <w:b/>
        </w:rPr>
      </w:pPr>
      <w:r>
        <w:rPr>
          <w:b/>
        </w:rPr>
        <w:br w:type="page"/>
      </w:r>
    </w:p>
    <w:p w14:paraId="1B008D7B" w14:textId="6B245764" w:rsidR="00695F55" w:rsidRDefault="00695F55" w:rsidP="00CF7376">
      <w:pPr>
        <w:pStyle w:val="Heading1"/>
      </w:pPr>
      <w:r w:rsidRPr="00695F55">
        <w:lastRenderedPageBreak/>
        <w:t>OUT-OF-SCOPE</w:t>
      </w:r>
    </w:p>
    <w:tbl>
      <w:tblPr>
        <w:tblStyle w:val="TableGrid"/>
        <w:tblW w:w="0" w:type="auto"/>
        <w:tblLook w:val="04A0" w:firstRow="1" w:lastRow="0" w:firstColumn="1" w:lastColumn="0" w:noHBand="0" w:noVBand="1"/>
      </w:tblPr>
      <w:tblGrid>
        <w:gridCol w:w="760"/>
        <w:gridCol w:w="2618"/>
        <w:gridCol w:w="5638"/>
      </w:tblGrid>
      <w:tr w:rsidR="00695F55" w:rsidRPr="00695F55" w14:paraId="398E1079" w14:textId="77777777" w:rsidTr="00695F55">
        <w:tc>
          <w:tcPr>
            <w:tcW w:w="0" w:type="auto"/>
            <w:hideMark/>
          </w:tcPr>
          <w:p w14:paraId="470E0940" w14:textId="77777777" w:rsidR="00695F55" w:rsidRPr="00695F55" w:rsidRDefault="00695F55" w:rsidP="00695F55">
            <w:pPr>
              <w:spacing w:after="160" w:line="259" w:lineRule="auto"/>
              <w:rPr>
                <w:b/>
                <w:bCs/>
              </w:rPr>
            </w:pPr>
            <w:r w:rsidRPr="00695F55">
              <w:rPr>
                <w:b/>
                <w:bCs/>
              </w:rPr>
              <w:t>ID</w:t>
            </w:r>
          </w:p>
        </w:tc>
        <w:tc>
          <w:tcPr>
            <w:tcW w:w="0" w:type="auto"/>
            <w:hideMark/>
          </w:tcPr>
          <w:p w14:paraId="6E4D3B21" w14:textId="77777777" w:rsidR="00695F55" w:rsidRPr="00695F55" w:rsidRDefault="00695F55" w:rsidP="00695F55">
            <w:pPr>
              <w:spacing w:after="160" w:line="259" w:lineRule="auto"/>
              <w:rPr>
                <w:b/>
                <w:bCs/>
              </w:rPr>
            </w:pPr>
            <w:r w:rsidRPr="00695F55">
              <w:rPr>
                <w:b/>
                <w:bCs/>
              </w:rPr>
              <w:t>Out-of-scope item</w:t>
            </w:r>
          </w:p>
        </w:tc>
        <w:tc>
          <w:tcPr>
            <w:tcW w:w="0" w:type="auto"/>
            <w:hideMark/>
          </w:tcPr>
          <w:p w14:paraId="23A8228F" w14:textId="77777777" w:rsidR="00695F55" w:rsidRPr="00695F55" w:rsidRDefault="00695F55" w:rsidP="00695F55">
            <w:pPr>
              <w:spacing w:after="160" w:line="259" w:lineRule="auto"/>
              <w:rPr>
                <w:b/>
                <w:bCs/>
              </w:rPr>
            </w:pPr>
            <w:r w:rsidRPr="00695F55">
              <w:rPr>
                <w:b/>
                <w:bCs/>
              </w:rPr>
              <w:t>Reason</w:t>
            </w:r>
          </w:p>
        </w:tc>
      </w:tr>
      <w:tr w:rsidR="00695F55" w:rsidRPr="00695F55" w14:paraId="253BA358" w14:textId="77777777" w:rsidTr="00695F55">
        <w:tc>
          <w:tcPr>
            <w:tcW w:w="0" w:type="auto"/>
            <w:hideMark/>
          </w:tcPr>
          <w:p w14:paraId="7B30FDEF" w14:textId="77777777" w:rsidR="00695F55" w:rsidRPr="00695F55" w:rsidRDefault="00695F55" w:rsidP="00695F55">
            <w:pPr>
              <w:spacing w:after="160" w:line="259" w:lineRule="auto"/>
              <w:rPr>
                <w:b/>
              </w:rPr>
            </w:pPr>
            <w:r w:rsidRPr="00695F55">
              <w:rPr>
                <w:b/>
              </w:rPr>
              <w:t>OUT-01</w:t>
            </w:r>
          </w:p>
        </w:tc>
        <w:tc>
          <w:tcPr>
            <w:tcW w:w="0" w:type="auto"/>
            <w:hideMark/>
          </w:tcPr>
          <w:p w14:paraId="4BDCF942" w14:textId="77777777" w:rsidR="00695F55" w:rsidRPr="00695F55" w:rsidRDefault="00695F55" w:rsidP="00695F55">
            <w:pPr>
              <w:spacing w:after="160" w:line="259" w:lineRule="auto"/>
            </w:pPr>
            <w:r w:rsidRPr="00695F55">
              <w:t>Native mobile application</w:t>
            </w:r>
          </w:p>
        </w:tc>
        <w:tc>
          <w:tcPr>
            <w:tcW w:w="0" w:type="auto"/>
            <w:hideMark/>
          </w:tcPr>
          <w:p w14:paraId="7BB3EB9F" w14:textId="77777777" w:rsidR="00695F55" w:rsidRPr="00695F55" w:rsidRDefault="00695F55" w:rsidP="00695F55">
            <w:pPr>
              <w:spacing w:after="160" w:line="259" w:lineRule="auto"/>
            </w:pPr>
            <w:r w:rsidRPr="00695F55">
              <w:t>The M1 baseline focuses on establishing the core CivicConnect reporting and management capability without introducing a second application platform.</w:t>
            </w:r>
          </w:p>
        </w:tc>
      </w:tr>
      <w:tr w:rsidR="00695F55" w:rsidRPr="00695F55" w14:paraId="18CE9800" w14:textId="77777777" w:rsidTr="00695F55">
        <w:tc>
          <w:tcPr>
            <w:tcW w:w="0" w:type="auto"/>
            <w:hideMark/>
          </w:tcPr>
          <w:p w14:paraId="70B0554A" w14:textId="77777777" w:rsidR="00695F55" w:rsidRPr="00695F55" w:rsidRDefault="00695F55" w:rsidP="00695F55">
            <w:pPr>
              <w:spacing w:after="160" w:line="259" w:lineRule="auto"/>
              <w:rPr>
                <w:b/>
              </w:rPr>
            </w:pPr>
            <w:r w:rsidRPr="00695F55">
              <w:rPr>
                <w:b/>
              </w:rPr>
              <w:t>OUT-02</w:t>
            </w:r>
          </w:p>
        </w:tc>
        <w:tc>
          <w:tcPr>
            <w:tcW w:w="0" w:type="auto"/>
            <w:hideMark/>
          </w:tcPr>
          <w:p w14:paraId="5664D36B" w14:textId="77777777" w:rsidR="00695F55" w:rsidRPr="00695F55" w:rsidRDefault="00695F55" w:rsidP="00695F55">
            <w:pPr>
              <w:spacing w:after="160" w:line="259" w:lineRule="auto"/>
            </w:pPr>
            <w:r w:rsidRPr="00695F55">
              <w:t>Direct integration with external municipal systems</w:t>
            </w:r>
          </w:p>
        </w:tc>
        <w:tc>
          <w:tcPr>
            <w:tcW w:w="0" w:type="auto"/>
            <w:hideMark/>
          </w:tcPr>
          <w:p w14:paraId="74694BD6" w14:textId="77777777" w:rsidR="00695F55" w:rsidRPr="00695F55" w:rsidRDefault="00695F55" w:rsidP="00695F55">
            <w:pPr>
              <w:spacing w:after="160" w:line="259" w:lineRule="auto"/>
            </w:pPr>
            <w:r w:rsidRPr="00695F55">
              <w:t>External interfaces, permissions and integration requirements have not yet been established.</w:t>
            </w:r>
          </w:p>
        </w:tc>
      </w:tr>
      <w:tr w:rsidR="00695F55" w:rsidRPr="00695F55" w14:paraId="3326EFB1" w14:textId="77777777" w:rsidTr="00695F55">
        <w:tc>
          <w:tcPr>
            <w:tcW w:w="0" w:type="auto"/>
            <w:hideMark/>
          </w:tcPr>
          <w:p w14:paraId="3A89F78F" w14:textId="77777777" w:rsidR="00695F55" w:rsidRPr="00695F55" w:rsidRDefault="00695F55" w:rsidP="00695F55">
            <w:pPr>
              <w:spacing w:after="160" w:line="259" w:lineRule="auto"/>
              <w:rPr>
                <w:b/>
              </w:rPr>
            </w:pPr>
            <w:r w:rsidRPr="00695F55">
              <w:rPr>
                <w:b/>
              </w:rPr>
              <w:t>OUT-03</w:t>
            </w:r>
          </w:p>
        </w:tc>
        <w:tc>
          <w:tcPr>
            <w:tcW w:w="0" w:type="auto"/>
            <w:hideMark/>
          </w:tcPr>
          <w:p w14:paraId="50DE4BDE" w14:textId="77777777" w:rsidR="00695F55" w:rsidRPr="00695F55" w:rsidRDefault="00695F55" w:rsidP="00695F55">
            <w:pPr>
              <w:spacing w:after="160" w:line="259" w:lineRule="auto"/>
            </w:pPr>
            <w:r w:rsidRPr="00695F55">
              <w:t>Advanced analytics and predictive reporting</w:t>
            </w:r>
          </w:p>
        </w:tc>
        <w:tc>
          <w:tcPr>
            <w:tcW w:w="0" w:type="auto"/>
            <w:hideMark/>
          </w:tcPr>
          <w:p w14:paraId="5AF5A1B9" w14:textId="77777777" w:rsidR="00695F55" w:rsidRPr="00695F55" w:rsidRDefault="00695F55" w:rsidP="00695F55">
            <w:pPr>
              <w:spacing w:after="160" w:line="259" w:lineRule="auto"/>
            </w:pPr>
            <w:r w:rsidRPr="00695F55">
              <w:t>These capabilities are not required to demonstrate the core civic issue reporting and management workflow.</w:t>
            </w:r>
          </w:p>
        </w:tc>
      </w:tr>
      <w:tr w:rsidR="00695F55" w:rsidRPr="00695F55" w14:paraId="2760932B" w14:textId="77777777" w:rsidTr="00695F55">
        <w:tc>
          <w:tcPr>
            <w:tcW w:w="0" w:type="auto"/>
            <w:hideMark/>
          </w:tcPr>
          <w:p w14:paraId="4A7CB83D" w14:textId="77777777" w:rsidR="00695F55" w:rsidRPr="00695F55" w:rsidRDefault="00695F55" w:rsidP="00695F55">
            <w:pPr>
              <w:spacing w:after="160" w:line="259" w:lineRule="auto"/>
              <w:rPr>
                <w:b/>
              </w:rPr>
            </w:pPr>
            <w:r w:rsidRPr="00695F55">
              <w:rPr>
                <w:b/>
              </w:rPr>
              <w:t>OUT-04</w:t>
            </w:r>
          </w:p>
        </w:tc>
        <w:tc>
          <w:tcPr>
            <w:tcW w:w="0" w:type="auto"/>
            <w:hideMark/>
          </w:tcPr>
          <w:p w14:paraId="24E38F69" w14:textId="77777777" w:rsidR="00695F55" w:rsidRPr="00695F55" w:rsidRDefault="00695F55" w:rsidP="00695F55">
            <w:pPr>
              <w:spacing w:after="160" w:line="259" w:lineRule="auto"/>
            </w:pPr>
            <w:r w:rsidRPr="00695F55">
              <w:t>Automated/AI-based issue classification</w:t>
            </w:r>
          </w:p>
        </w:tc>
        <w:tc>
          <w:tcPr>
            <w:tcW w:w="0" w:type="auto"/>
            <w:hideMark/>
          </w:tcPr>
          <w:p w14:paraId="4FEC058F" w14:textId="77777777" w:rsidR="00695F55" w:rsidRPr="00695F55" w:rsidRDefault="00695F55" w:rsidP="00695F55">
            <w:pPr>
              <w:spacing w:after="160" w:line="259" w:lineRule="auto"/>
            </w:pPr>
            <w:r w:rsidRPr="00695F55">
              <w:t>Reliable representative data, accuracy criteria and security implications have not yet been established.</w:t>
            </w:r>
          </w:p>
        </w:tc>
      </w:tr>
      <w:tr w:rsidR="00695F55" w:rsidRPr="00695F55" w14:paraId="41FFFC63" w14:textId="77777777" w:rsidTr="00695F55">
        <w:tc>
          <w:tcPr>
            <w:tcW w:w="0" w:type="auto"/>
            <w:hideMark/>
          </w:tcPr>
          <w:p w14:paraId="0369210A" w14:textId="77777777" w:rsidR="00695F55" w:rsidRPr="00695F55" w:rsidRDefault="00695F55" w:rsidP="00695F55">
            <w:pPr>
              <w:spacing w:after="160" w:line="259" w:lineRule="auto"/>
              <w:rPr>
                <w:b/>
              </w:rPr>
            </w:pPr>
            <w:r w:rsidRPr="00695F55">
              <w:rPr>
                <w:b/>
              </w:rPr>
              <w:t>OUT-05</w:t>
            </w:r>
          </w:p>
        </w:tc>
        <w:tc>
          <w:tcPr>
            <w:tcW w:w="0" w:type="auto"/>
            <w:hideMark/>
          </w:tcPr>
          <w:p w14:paraId="43235D30" w14:textId="77777777" w:rsidR="00695F55" w:rsidRPr="00695F55" w:rsidRDefault="00695F55" w:rsidP="00695F55">
            <w:pPr>
              <w:spacing w:after="160" w:line="259" w:lineRule="auto"/>
            </w:pPr>
            <w:r w:rsidRPr="00695F55">
              <w:t>Public/open publication of civic issue data</w:t>
            </w:r>
          </w:p>
        </w:tc>
        <w:tc>
          <w:tcPr>
            <w:tcW w:w="0" w:type="auto"/>
            <w:hideMark/>
          </w:tcPr>
          <w:p w14:paraId="1D57E279" w14:textId="77777777" w:rsidR="00695F55" w:rsidRPr="00695F55" w:rsidRDefault="00695F55" w:rsidP="00695F55">
            <w:pPr>
              <w:spacing w:after="160" w:line="259" w:lineRule="auto"/>
            </w:pPr>
            <w:r w:rsidRPr="00695F55">
              <w:t>Privacy, data classification and governance implications require further investigation before this capability can be committed.</w:t>
            </w:r>
          </w:p>
        </w:tc>
      </w:tr>
    </w:tbl>
    <w:p w14:paraId="3461D779" w14:textId="77777777" w:rsidR="00695F55" w:rsidRPr="00711491" w:rsidRDefault="00695F55" w:rsidP="00B262E5">
      <w:pPr>
        <w:rPr>
          <w:b/>
        </w:rPr>
      </w:pPr>
    </w:p>
    <w:p w14:paraId="3CF2D8B6" w14:textId="77777777" w:rsidR="00711491" w:rsidRDefault="00711491" w:rsidP="00B262E5">
      <w:pPr>
        <w:rPr>
          <w:b/>
        </w:rPr>
      </w:pPr>
    </w:p>
    <w:p w14:paraId="0FB78278" w14:textId="77777777" w:rsidR="00711491" w:rsidRDefault="00711491" w:rsidP="00B262E5">
      <w:pPr>
        <w:rPr>
          <w:b/>
        </w:rPr>
      </w:pPr>
    </w:p>
    <w:p w14:paraId="1FC39945" w14:textId="77777777" w:rsidR="00711491" w:rsidRDefault="00711491" w:rsidP="00B262E5">
      <w:pPr>
        <w:rPr>
          <w:b/>
        </w:rPr>
      </w:pPr>
    </w:p>
    <w:p w14:paraId="0562CB0E" w14:textId="77777777" w:rsidR="00711491" w:rsidRDefault="00711491" w:rsidP="00B262E5">
      <w:pPr>
        <w:rPr>
          <w:b/>
        </w:rPr>
      </w:pPr>
    </w:p>
    <w:p w14:paraId="34CE0A41" w14:textId="77777777" w:rsidR="00711491" w:rsidRDefault="00711491" w:rsidP="00B262E5">
      <w:pPr>
        <w:rPr>
          <w:b/>
        </w:rPr>
      </w:pPr>
    </w:p>
    <w:p w14:paraId="62EBF3C5" w14:textId="77777777" w:rsidR="00711491" w:rsidRDefault="00711491">
      <w:pPr>
        <w:rPr>
          <w:b/>
        </w:rPr>
      </w:pPr>
      <w:r>
        <w:rPr>
          <w:b/>
        </w:rPr>
        <w:br w:type="page"/>
      </w:r>
    </w:p>
    <w:p w14:paraId="2175C1DB" w14:textId="323186C4" w:rsidR="00711491" w:rsidRDefault="00711491" w:rsidP="00CF7376">
      <w:pPr>
        <w:pStyle w:val="Heading1"/>
      </w:pPr>
      <w:r w:rsidRPr="00711491">
        <w:lastRenderedPageBreak/>
        <w:t>FUTURE SCOPE</w:t>
      </w:r>
    </w:p>
    <w:tbl>
      <w:tblPr>
        <w:tblStyle w:val="TableGrid"/>
        <w:tblW w:w="0" w:type="auto"/>
        <w:tblLook w:val="04A0" w:firstRow="1" w:lastRow="0" w:firstColumn="1" w:lastColumn="0" w:noHBand="0" w:noVBand="1"/>
      </w:tblPr>
      <w:tblGrid>
        <w:gridCol w:w="686"/>
        <w:gridCol w:w="1911"/>
        <w:gridCol w:w="3394"/>
        <w:gridCol w:w="3025"/>
      </w:tblGrid>
      <w:tr w:rsidR="00711491" w:rsidRPr="00711491" w14:paraId="66D6A3EB" w14:textId="77777777" w:rsidTr="00711491">
        <w:tc>
          <w:tcPr>
            <w:tcW w:w="0" w:type="auto"/>
            <w:hideMark/>
          </w:tcPr>
          <w:p w14:paraId="3A449FEE" w14:textId="77777777" w:rsidR="00711491" w:rsidRPr="00711491" w:rsidRDefault="00711491" w:rsidP="00711491">
            <w:pPr>
              <w:spacing w:after="160" w:line="259" w:lineRule="auto"/>
              <w:rPr>
                <w:b/>
                <w:bCs/>
              </w:rPr>
            </w:pPr>
            <w:r w:rsidRPr="00711491">
              <w:rPr>
                <w:b/>
                <w:bCs/>
              </w:rPr>
              <w:t>ID</w:t>
            </w:r>
          </w:p>
        </w:tc>
        <w:tc>
          <w:tcPr>
            <w:tcW w:w="0" w:type="auto"/>
            <w:hideMark/>
          </w:tcPr>
          <w:p w14:paraId="44CF80EE" w14:textId="77777777" w:rsidR="00711491" w:rsidRPr="00711491" w:rsidRDefault="00711491" w:rsidP="00711491">
            <w:pPr>
              <w:spacing w:after="160" w:line="259" w:lineRule="auto"/>
              <w:rPr>
                <w:b/>
                <w:bCs/>
              </w:rPr>
            </w:pPr>
            <w:r w:rsidRPr="00711491">
              <w:rPr>
                <w:b/>
                <w:bCs/>
              </w:rPr>
              <w:t>Deferred capability</w:t>
            </w:r>
          </w:p>
        </w:tc>
        <w:tc>
          <w:tcPr>
            <w:tcW w:w="0" w:type="auto"/>
            <w:hideMark/>
          </w:tcPr>
          <w:p w14:paraId="61B33924" w14:textId="77777777" w:rsidR="00711491" w:rsidRPr="00711491" w:rsidRDefault="00711491" w:rsidP="00711491">
            <w:pPr>
              <w:spacing w:after="160" w:line="259" w:lineRule="auto"/>
              <w:rPr>
                <w:b/>
                <w:bCs/>
              </w:rPr>
            </w:pPr>
            <w:r w:rsidRPr="00711491">
              <w:rPr>
                <w:b/>
                <w:bCs/>
              </w:rPr>
              <w:t>Why deferred</w:t>
            </w:r>
          </w:p>
        </w:tc>
        <w:tc>
          <w:tcPr>
            <w:tcW w:w="0" w:type="auto"/>
            <w:hideMark/>
          </w:tcPr>
          <w:p w14:paraId="48BDEED2" w14:textId="77777777" w:rsidR="00711491" w:rsidRPr="00711491" w:rsidRDefault="00711491" w:rsidP="00711491">
            <w:pPr>
              <w:spacing w:after="160" w:line="259" w:lineRule="auto"/>
              <w:rPr>
                <w:b/>
                <w:bCs/>
              </w:rPr>
            </w:pPr>
            <w:r w:rsidRPr="00711491">
              <w:rPr>
                <w:b/>
                <w:bCs/>
              </w:rPr>
              <w:t>Evidence required before decision</w:t>
            </w:r>
          </w:p>
        </w:tc>
      </w:tr>
      <w:tr w:rsidR="00711491" w:rsidRPr="00711491" w14:paraId="33856184" w14:textId="77777777" w:rsidTr="00711491">
        <w:tc>
          <w:tcPr>
            <w:tcW w:w="0" w:type="auto"/>
            <w:hideMark/>
          </w:tcPr>
          <w:p w14:paraId="3994EF2A" w14:textId="77777777" w:rsidR="00711491" w:rsidRPr="00711491" w:rsidRDefault="00711491" w:rsidP="00711491">
            <w:pPr>
              <w:spacing w:after="160" w:line="259" w:lineRule="auto"/>
              <w:rPr>
                <w:b/>
              </w:rPr>
            </w:pPr>
            <w:r w:rsidRPr="00711491">
              <w:rPr>
                <w:b/>
              </w:rPr>
              <w:t>DEF-01</w:t>
            </w:r>
          </w:p>
        </w:tc>
        <w:tc>
          <w:tcPr>
            <w:tcW w:w="0" w:type="auto"/>
            <w:hideMark/>
          </w:tcPr>
          <w:p w14:paraId="55B28AAF" w14:textId="77777777" w:rsidR="00711491" w:rsidRPr="00711491" w:rsidRDefault="00711491" w:rsidP="00711491">
            <w:pPr>
              <w:spacing w:after="160" w:line="259" w:lineRule="auto"/>
            </w:pPr>
            <w:r w:rsidRPr="00711491">
              <w:t>Native mobile application</w:t>
            </w:r>
          </w:p>
        </w:tc>
        <w:tc>
          <w:tcPr>
            <w:tcW w:w="0" w:type="auto"/>
            <w:hideMark/>
          </w:tcPr>
          <w:p w14:paraId="3D20A6A5" w14:textId="77777777" w:rsidR="00711491" w:rsidRPr="00711491" w:rsidRDefault="00711491" w:rsidP="00711491">
            <w:pPr>
              <w:spacing w:after="160" w:line="259" w:lineRule="auto"/>
            </w:pPr>
            <w:r w:rsidRPr="00711491">
              <w:t>Core objective can initially be addressed without committing to another platform</w:t>
            </w:r>
          </w:p>
        </w:tc>
        <w:tc>
          <w:tcPr>
            <w:tcW w:w="0" w:type="auto"/>
            <w:hideMark/>
          </w:tcPr>
          <w:p w14:paraId="5E96833E" w14:textId="77777777" w:rsidR="00711491" w:rsidRPr="00711491" w:rsidRDefault="00711491" w:rsidP="00711491">
            <w:pPr>
              <w:spacing w:after="160" w:line="259" w:lineRule="auto"/>
            </w:pPr>
            <w:r w:rsidRPr="00711491">
              <w:t>Usage evidence showing mobile-specific need and resource feasibility</w:t>
            </w:r>
          </w:p>
        </w:tc>
      </w:tr>
      <w:tr w:rsidR="00711491" w:rsidRPr="00711491" w14:paraId="191290CB" w14:textId="77777777" w:rsidTr="00711491">
        <w:tc>
          <w:tcPr>
            <w:tcW w:w="0" w:type="auto"/>
            <w:hideMark/>
          </w:tcPr>
          <w:p w14:paraId="7FB5F697" w14:textId="77777777" w:rsidR="00711491" w:rsidRPr="00711491" w:rsidRDefault="00711491" w:rsidP="00711491">
            <w:pPr>
              <w:spacing w:after="160" w:line="259" w:lineRule="auto"/>
              <w:rPr>
                <w:b/>
              </w:rPr>
            </w:pPr>
            <w:r w:rsidRPr="00711491">
              <w:rPr>
                <w:b/>
              </w:rPr>
              <w:t>DEF-02</w:t>
            </w:r>
          </w:p>
        </w:tc>
        <w:tc>
          <w:tcPr>
            <w:tcW w:w="0" w:type="auto"/>
            <w:hideMark/>
          </w:tcPr>
          <w:p w14:paraId="52E75494" w14:textId="77777777" w:rsidR="00711491" w:rsidRPr="00711491" w:rsidRDefault="00711491" w:rsidP="00711491">
            <w:pPr>
              <w:spacing w:after="160" w:line="259" w:lineRule="auto"/>
            </w:pPr>
            <w:r w:rsidRPr="00711491">
              <w:t>External municipal-system integration</w:t>
            </w:r>
          </w:p>
        </w:tc>
        <w:tc>
          <w:tcPr>
            <w:tcW w:w="0" w:type="auto"/>
            <w:hideMark/>
          </w:tcPr>
          <w:p w14:paraId="0EDD74AB" w14:textId="77777777" w:rsidR="00711491" w:rsidRPr="00711491" w:rsidRDefault="00711491" w:rsidP="00711491">
            <w:pPr>
              <w:spacing w:after="160" w:line="259" w:lineRule="auto"/>
            </w:pPr>
            <w:r w:rsidRPr="00711491">
              <w:t xml:space="preserve">Requires knowledge of external interfaces and </w:t>
            </w:r>
            <w:r w:rsidR="00F676F8" w:rsidRPr="00711491">
              <w:t>organizational</w:t>
            </w:r>
            <w:r w:rsidRPr="00711491">
              <w:t xml:space="preserve"> permissions</w:t>
            </w:r>
          </w:p>
        </w:tc>
        <w:tc>
          <w:tcPr>
            <w:tcW w:w="0" w:type="auto"/>
            <w:hideMark/>
          </w:tcPr>
          <w:p w14:paraId="53CAD830" w14:textId="77777777" w:rsidR="00711491" w:rsidRPr="00711491" w:rsidRDefault="00711491" w:rsidP="00711491">
            <w:pPr>
              <w:spacing w:after="160" w:line="259" w:lineRule="auto"/>
            </w:pPr>
            <w:r w:rsidRPr="00711491">
              <w:t>Confirmed integration requirements and interface documentation</w:t>
            </w:r>
          </w:p>
        </w:tc>
      </w:tr>
      <w:tr w:rsidR="00711491" w:rsidRPr="00711491" w14:paraId="623F16EA" w14:textId="77777777" w:rsidTr="00711491">
        <w:tc>
          <w:tcPr>
            <w:tcW w:w="0" w:type="auto"/>
            <w:hideMark/>
          </w:tcPr>
          <w:p w14:paraId="27ED096C" w14:textId="77777777" w:rsidR="00711491" w:rsidRPr="00711491" w:rsidRDefault="00711491" w:rsidP="00711491">
            <w:pPr>
              <w:spacing w:after="160" w:line="259" w:lineRule="auto"/>
              <w:rPr>
                <w:b/>
              </w:rPr>
            </w:pPr>
            <w:r w:rsidRPr="00711491">
              <w:rPr>
                <w:b/>
              </w:rPr>
              <w:t>DEF-03</w:t>
            </w:r>
          </w:p>
        </w:tc>
        <w:tc>
          <w:tcPr>
            <w:tcW w:w="0" w:type="auto"/>
            <w:hideMark/>
          </w:tcPr>
          <w:p w14:paraId="4CCDB2EF" w14:textId="77777777" w:rsidR="00711491" w:rsidRPr="00711491" w:rsidRDefault="00711491" w:rsidP="00711491">
            <w:pPr>
              <w:spacing w:after="160" w:line="259" w:lineRule="auto"/>
            </w:pPr>
            <w:r w:rsidRPr="00711491">
              <w:t>Advanced analytics</w:t>
            </w:r>
          </w:p>
        </w:tc>
        <w:tc>
          <w:tcPr>
            <w:tcW w:w="0" w:type="auto"/>
            <w:hideMark/>
          </w:tcPr>
          <w:p w14:paraId="65E1ABE0" w14:textId="77777777" w:rsidR="00711491" w:rsidRPr="00711491" w:rsidRDefault="00711491" w:rsidP="00711491">
            <w:pPr>
              <w:spacing w:after="160" w:line="259" w:lineRule="auto"/>
            </w:pPr>
            <w:r w:rsidRPr="00711491">
              <w:t>Not necessary for the core reporting workflow</w:t>
            </w:r>
          </w:p>
        </w:tc>
        <w:tc>
          <w:tcPr>
            <w:tcW w:w="0" w:type="auto"/>
            <w:hideMark/>
          </w:tcPr>
          <w:p w14:paraId="45AB2C8D" w14:textId="77777777" w:rsidR="00711491" w:rsidRPr="00711491" w:rsidRDefault="00711491" w:rsidP="00711491">
            <w:pPr>
              <w:spacing w:after="160" w:line="259" w:lineRule="auto"/>
            </w:pPr>
            <w:r w:rsidRPr="00711491">
              <w:t>Evidence of reporting/analytics needs and data volume</w:t>
            </w:r>
          </w:p>
        </w:tc>
      </w:tr>
      <w:tr w:rsidR="00711491" w:rsidRPr="00711491" w14:paraId="5E0CF408" w14:textId="77777777" w:rsidTr="00711491">
        <w:tc>
          <w:tcPr>
            <w:tcW w:w="0" w:type="auto"/>
            <w:hideMark/>
          </w:tcPr>
          <w:p w14:paraId="4BC16669" w14:textId="77777777" w:rsidR="00711491" w:rsidRPr="00711491" w:rsidRDefault="00711491" w:rsidP="00711491">
            <w:pPr>
              <w:spacing w:after="160" w:line="259" w:lineRule="auto"/>
              <w:rPr>
                <w:b/>
              </w:rPr>
            </w:pPr>
            <w:r w:rsidRPr="00711491">
              <w:rPr>
                <w:b/>
              </w:rPr>
              <w:t>DEF-04</w:t>
            </w:r>
          </w:p>
        </w:tc>
        <w:tc>
          <w:tcPr>
            <w:tcW w:w="0" w:type="auto"/>
            <w:hideMark/>
          </w:tcPr>
          <w:p w14:paraId="7397FFFE" w14:textId="77777777" w:rsidR="00711491" w:rsidRPr="00711491" w:rsidRDefault="00711491" w:rsidP="00711491">
            <w:pPr>
              <w:spacing w:after="160" w:line="259" w:lineRule="auto"/>
            </w:pPr>
            <w:r w:rsidRPr="00711491">
              <w:t>Automated issue classification</w:t>
            </w:r>
          </w:p>
        </w:tc>
        <w:tc>
          <w:tcPr>
            <w:tcW w:w="0" w:type="auto"/>
            <w:hideMark/>
          </w:tcPr>
          <w:p w14:paraId="4A23411A" w14:textId="77777777" w:rsidR="00711491" w:rsidRPr="00711491" w:rsidRDefault="00711491" w:rsidP="00711491">
            <w:pPr>
              <w:spacing w:after="160" w:line="259" w:lineRule="auto"/>
            </w:pPr>
            <w:r w:rsidRPr="00711491">
              <w:t>Could reduce administrative effort but introduces additional accuracy/security concerns</w:t>
            </w:r>
          </w:p>
        </w:tc>
        <w:tc>
          <w:tcPr>
            <w:tcW w:w="0" w:type="auto"/>
            <w:hideMark/>
          </w:tcPr>
          <w:p w14:paraId="542024E9" w14:textId="77777777" w:rsidR="00711491" w:rsidRPr="00711491" w:rsidRDefault="00711491" w:rsidP="00711491">
            <w:pPr>
              <w:spacing w:after="160" w:line="259" w:lineRule="auto"/>
            </w:pPr>
            <w:r w:rsidRPr="00711491">
              <w:t>Sufficient representative data and measurable performance criteria</w:t>
            </w:r>
          </w:p>
        </w:tc>
      </w:tr>
      <w:tr w:rsidR="00711491" w:rsidRPr="00711491" w14:paraId="6B4581CF" w14:textId="77777777" w:rsidTr="00711491">
        <w:tc>
          <w:tcPr>
            <w:tcW w:w="0" w:type="auto"/>
            <w:hideMark/>
          </w:tcPr>
          <w:p w14:paraId="45EEDC32" w14:textId="77777777" w:rsidR="00711491" w:rsidRPr="00711491" w:rsidRDefault="00711491" w:rsidP="00711491">
            <w:pPr>
              <w:spacing w:after="160" w:line="259" w:lineRule="auto"/>
              <w:rPr>
                <w:b/>
              </w:rPr>
            </w:pPr>
            <w:r w:rsidRPr="00711491">
              <w:rPr>
                <w:b/>
              </w:rPr>
              <w:t>DEF-05</w:t>
            </w:r>
          </w:p>
        </w:tc>
        <w:tc>
          <w:tcPr>
            <w:tcW w:w="0" w:type="auto"/>
            <w:hideMark/>
          </w:tcPr>
          <w:p w14:paraId="51C62086" w14:textId="77777777" w:rsidR="00711491" w:rsidRPr="00711491" w:rsidRDefault="00711491" w:rsidP="00711491">
            <w:pPr>
              <w:spacing w:after="160" w:line="259" w:lineRule="auto"/>
            </w:pPr>
            <w:r w:rsidRPr="00711491">
              <w:t>Public/open civic-data reporting</w:t>
            </w:r>
          </w:p>
        </w:tc>
        <w:tc>
          <w:tcPr>
            <w:tcW w:w="0" w:type="auto"/>
            <w:hideMark/>
          </w:tcPr>
          <w:p w14:paraId="5BFA0E38" w14:textId="77777777" w:rsidR="00711491" w:rsidRPr="00711491" w:rsidRDefault="00711491" w:rsidP="00711491">
            <w:pPr>
              <w:spacing w:after="160" w:line="259" w:lineRule="auto"/>
            </w:pPr>
            <w:r w:rsidRPr="00711491">
              <w:t>Potential transparency benefit, but privacy and governance implications need investigation</w:t>
            </w:r>
          </w:p>
        </w:tc>
        <w:tc>
          <w:tcPr>
            <w:tcW w:w="0" w:type="auto"/>
            <w:hideMark/>
          </w:tcPr>
          <w:p w14:paraId="02598992" w14:textId="77777777" w:rsidR="00711491" w:rsidRPr="00711491" w:rsidRDefault="00711491" w:rsidP="00711491">
            <w:pPr>
              <w:spacing w:after="160" w:line="259" w:lineRule="auto"/>
            </w:pPr>
            <w:r w:rsidRPr="00711491">
              <w:t>Data-classification and privacy analysis</w:t>
            </w:r>
          </w:p>
        </w:tc>
      </w:tr>
    </w:tbl>
    <w:p w14:paraId="6D98A12B" w14:textId="77777777" w:rsidR="00711491" w:rsidRDefault="00711491" w:rsidP="00B262E5">
      <w:pPr>
        <w:rPr>
          <w:b/>
        </w:rPr>
      </w:pPr>
    </w:p>
    <w:p w14:paraId="41A9C6FF" w14:textId="63D7C0E5" w:rsidR="00711491" w:rsidRDefault="00711491" w:rsidP="00BD4DC8">
      <w:pPr>
        <w:pStyle w:val="Heading1"/>
      </w:pPr>
      <w:r w:rsidRPr="00711491">
        <w:t xml:space="preserve">THE ONE EXCLUSION </w:t>
      </w:r>
      <w:r w:rsidR="00DA612E">
        <w:t xml:space="preserve">TO </w:t>
      </w:r>
      <w:r w:rsidRPr="00711491">
        <w:t>DEFEND</w:t>
      </w:r>
    </w:p>
    <w:p w14:paraId="6F32C4D7" w14:textId="77777777" w:rsidR="00DA612E" w:rsidRPr="00DA612E" w:rsidRDefault="00DA612E" w:rsidP="00DA612E">
      <w:pPr>
        <w:rPr>
          <w:b/>
          <w:bCs/>
        </w:rPr>
      </w:pPr>
      <w:r w:rsidRPr="00DA612E">
        <w:rPr>
          <w:b/>
          <w:bCs/>
        </w:rPr>
        <w:t>Decision</w:t>
      </w:r>
    </w:p>
    <w:p w14:paraId="7D45B7D2" w14:textId="77777777" w:rsidR="00DA612E" w:rsidRPr="00DA612E" w:rsidRDefault="00DA612E" w:rsidP="00DA612E">
      <w:r w:rsidRPr="00DA612E">
        <w:t>A native mobile application is deliberately excluded from the M1 baseline.</w:t>
      </w:r>
    </w:p>
    <w:p w14:paraId="1E71DE8D" w14:textId="77777777" w:rsidR="00DA612E" w:rsidRPr="00DA612E" w:rsidRDefault="00DA612E" w:rsidP="00DA612E">
      <w:pPr>
        <w:rPr>
          <w:b/>
          <w:bCs/>
        </w:rPr>
      </w:pPr>
      <w:r w:rsidRPr="00DA612E">
        <w:rPr>
          <w:b/>
          <w:bCs/>
        </w:rPr>
        <w:t>Reason</w:t>
      </w:r>
    </w:p>
    <w:p w14:paraId="6BB973F3" w14:textId="77777777" w:rsidR="00DA612E" w:rsidRPr="00DA612E" w:rsidRDefault="00DA612E" w:rsidP="00DA612E">
      <w:r w:rsidRPr="00DA612E">
        <w:t>The core CivicConnect business need is the structured reporting and management of civic issues. A separate mobile application is not necessary to establish that core capability and would expand the system boundary to an additional platform.</w:t>
      </w:r>
    </w:p>
    <w:p w14:paraId="0FB79E38" w14:textId="77777777" w:rsidR="00DA612E" w:rsidRPr="00DA612E" w:rsidRDefault="00DA612E" w:rsidP="00DA612E">
      <w:pPr>
        <w:rPr>
          <w:b/>
          <w:bCs/>
        </w:rPr>
      </w:pPr>
      <w:r w:rsidRPr="00DA612E">
        <w:rPr>
          <w:b/>
          <w:bCs/>
        </w:rPr>
        <w:t>Trade-off</w:t>
      </w:r>
    </w:p>
    <w:p w14:paraId="6890E56A" w14:textId="77777777" w:rsidR="00DA612E" w:rsidRPr="00DA612E" w:rsidRDefault="00DA612E" w:rsidP="00DA612E">
      <w:r w:rsidRPr="00DA612E">
        <w:t>The exclusion reduces initial development and testing scope but means that mobile-specific capabilities are not committed at this stage.</w:t>
      </w:r>
    </w:p>
    <w:p w14:paraId="380AFF3A" w14:textId="77777777" w:rsidR="00DA612E" w:rsidRPr="00DA612E" w:rsidRDefault="00DA612E" w:rsidP="00DA612E">
      <w:pPr>
        <w:rPr>
          <w:b/>
          <w:bCs/>
        </w:rPr>
      </w:pPr>
      <w:r w:rsidRPr="00DA612E">
        <w:rPr>
          <w:b/>
          <w:bCs/>
        </w:rPr>
        <w:t>Why the decision is defensible</w:t>
      </w:r>
    </w:p>
    <w:p w14:paraId="6788029F" w14:textId="77777777" w:rsidR="00DA612E" w:rsidRPr="00DA612E" w:rsidRDefault="00DA612E" w:rsidP="00DA612E">
      <w:r w:rsidRPr="00DA612E">
        <w:t xml:space="preserve">The team should </w:t>
      </w:r>
      <w:r w:rsidR="00F676F8" w:rsidRPr="00DA612E">
        <w:t>prioritize</w:t>
      </w:r>
      <w:r w:rsidRPr="00DA612E">
        <w:t xml:space="preserve"> the capabilities that directly satisfy the highest-priority stakeholder needs. Introducing a second application platform before evidence establishes that it is necessary could consume resources and create additional maintenance and testing obligations without directly improving the core baseline.</w:t>
      </w:r>
    </w:p>
    <w:p w14:paraId="7500BA36" w14:textId="77777777" w:rsidR="00DA612E" w:rsidRPr="00DA612E" w:rsidRDefault="00DA612E" w:rsidP="00DA612E">
      <w:pPr>
        <w:rPr>
          <w:b/>
          <w:bCs/>
        </w:rPr>
      </w:pPr>
      <w:r w:rsidRPr="00DA612E">
        <w:rPr>
          <w:b/>
          <w:bCs/>
        </w:rPr>
        <w:t>Reconsideration condition</w:t>
      </w:r>
    </w:p>
    <w:p w14:paraId="1F9F6E2C" w14:textId="77777777" w:rsidR="00DA612E" w:rsidRPr="00DA612E" w:rsidRDefault="00DA612E" w:rsidP="00DA612E">
      <w:r w:rsidRPr="00DA612E">
        <w:lastRenderedPageBreak/>
        <w:t>The decision should be reconsidered if evidence demonstrates that the browser-based baseline cannot adequately support the target user population or that mobile-specific access is a significant stakeholder requirement.</w:t>
      </w:r>
    </w:p>
    <w:p w14:paraId="2BD2E95E" w14:textId="30E492A8" w:rsidR="00A54C9B" w:rsidRPr="00A54C9B" w:rsidRDefault="00A54C9B" w:rsidP="00A46190">
      <w:pPr>
        <w:pStyle w:val="Heading1"/>
      </w:pPr>
      <w:r w:rsidRPr="00A54C9B">
        <w:t>FORWARD ENGINEERING CONSIDERATIONS</w:t>
      </w:r>
    </w:p>
    <w:p w14:paraId="75A90C83" w14:textId="77777777" w:rsidR="00A54C9B" w:rsidRPr="00A54C9B" w:rsidRDefault="00A54C9B" w:rsidP="00A46190">
      <w:pPr>
        <w:pStyle w:val="Heading2"/>
      </w:pPr>
      <w:r w:rsidRPr="00A54C9B">
        <w:t>FE-01) Security and Privacy</w:t>
      </w:r>
    </w:p>
    <w:p w14:paraId="5E8AB5D7" w14:textId="77777777" w:rsidR="00A54C9B" w:rsidRPr="00A54C9B" w:rsidRDefault="00A54C9B" w:rsidP="00A54C9B">
      <w:pPr>
        <w:rPr>
          <w:b/>
        </w:rPr>
      </w:pPr>
      <w:r w:rsidRPr="00A54C9B">
        <w:rPr>
          <w:b/>
          <w:bCs/>
        </w:rPr>
        <w:t>Why this matters now:</w:t>
      </w:r>
      <w:r w:rsidRPr="00A54C9B">
        <w:rPr>
          <w:b/>
        </w:rPr>
        <w:br/>
      </w:r>
      <w:r w:rsidRPr="00A54C9B">
        <w:t xml:space="preserve">CivicConnect will process information submitted by community members and may contain information that should not be visible to all users. The stakeholder conflict between transparency and information protection therefore needs to influence the M1 baseline before detailed requirements and system design are </w:t>
      </w:r>
      <w:r w:rsidR="00F676F8" w:rsidRPr="00A54C9B">
        <w:t>finalized</w:t>
      </w:r>
      <w:r w:rsidRPr="00A54C9B">
        <w:t>.</w:t>
      </w:r>
    </w:p>
    <w:p w14:paraId="05C40B6F" w14:textId="77777777" w:rsidR="00A54C9B" w:rsidRPr="00A54C9B" w:rsidRDefault="00A54C9B" w:rsidP="00A54C9B">
      <w:r w:rsidRPr="00A54C9B">
        <w:rPr>
          <w:b/>
          <w:bCs/>
        </w:rPr>
        <w:t>Later engineering decision/activity influenced:</w:t>
      </w:r>
      <w:r w:rsidRPr="00A54C9B">
        <w:rPr>
          <w:b/>
        </w:rPr>
        <w:br/>
      </w:r>
      <w:r w:rsidRPr="00A54C9B">
        <w:t xml:space="preserve">This consideration will influence access-control requirements, information classification, privacy requirements, authentication and </w:t>
      </w:r>
      <w:r w:rsidR="00F676F8" w:rsidRPr="00A54C9B">
        <w:t>authorization</w:t>
      </w:r>
      <w:r w:rsidRPr="00A54C9B">
        <w:t xml:space="preserve"> decisions, interface </w:t>
      </w:r>
      <w:r w:rsidR="00F676F8" w:rsidRPr="00A54C9B">
        <w:t>behavior</w:t>
      </w:r>
      <w:r w:rsidRPr="00A54C9B">
        <w:t xml:space="preserve"> and security verification.</w:t>
      </w:r>
    </w:p>
    <w:p w14:paraId="4BA2D5D2" w14:textId="77777777" w:rsidR="00A54C9B" w:rsidRPr="00A54C9B" w:rsidRDefault="00A54C9B" w:rsidP="00A54C9B">
      <w:r w:rsidRPr="00A54C9B">
        <w:rPr>
          <w:b/>
          <w:bCs/>
        </w:rPr>
        <w:t>Information still required:</w:t>
      </w:r>
      <w:r w:rsidRPr="00A54C9B">
        <w:rPr>
          <w:b/>
        </w:rPr>
        <w:br/>
      </w:r>
      <w:r w:rsidRPr="00A54C9B">
        <w:t xml:space="preserve">The project still requires confirmation of the types of information that will be collected, who should be able to access different information, and what privacy or </w:t>
      </w:r>
      <w:r w:rsidR="00F676F8" w:rsidRPr="00A54C9B">
        <w:t>organizational</w:t>
      </w:r>
      <w:r w:rsidRPr="00A54C9B">
        <w:t xml:space="preserve"> rules apply.</w:t>
      </w:r>
    </w:p>
    <w:p w14:paraId="23DA78A6" w14:textId="77777777" w:rsidR="00A54C9B" w:rsidRPr="00A54C9B" w:rsidRDefault="00A54C9B" w:rsidP="00A54C9B">
      <w:pPr>
        <w:rPr>
          <w:b/>
        </w:rPr>
      </w:pPr>
      <w:r w:rsidRPr="00A54C9B">
        <w:rPr>
          <w:b/>
          <w:bCs/>
        </w:rPr>
        <w:t>Risk if ignored:</w:t>
      </w:r>
      <w:r w:rsidRPr="00A54C9B">
        <w:rPr>
          <w:b/>
        </w:rPr>
        <w:br/>
      </w:r>
      <w:r w:rsidRPr="00A54C9B">
        <w:t>If security and privacy are considered too late, the system may require significant redesign of requirements, data handling and access controls, or may expose information to inappropriate users.</w:t>
      </w:r>
    </w:p>
    <w:p w14:paraId="149FBBC6" w14:textId="77777777" w:rsidR="00A54C9B" w:rsidRPr="00A54C9B" w:rsidRDefault="00A54C9B" w:rsidP="00A46190">
      <w:pPr>
        <w:pStyle w:val="Heading2"/>
      </w:pPr>
      <w:r w:rsidRPr="00A54C9B">
        <w:t>FE-02) Testability of the Core Reporting Workflow</w:t>
      </w:r>
    </w:p>
    <w:p w14:paraId="20C991CB" w14:textId="77777777" w:rsidR="00A54C9B" w:rsidRPr="00A54C9B" w:rsidRDefault="00A54C9B" w:rsidP="00A54C9B">
      <w:pPr>
        <w:rPr>
          <w:b/>
        </w:rPr>
      </w:pPr>
      <w:r w:rsidRPr="00A54C9B">
        <w:rPr>
          <w:b/>
          <w:bCs/>
        </w:rPr>
        <w:t>Why this matters now:</w:t>
      </w:r>
      <w:r w:rsidRPr="00A54C9B">
        <w:rPr>
          <w:b/>
        </w:rPr>
        <w:br/>
      </w:r>
      <w:r w:rsidRPr="00A54C9B">
        <w:t>The core CivicConnect workflow involves submitting an issue, capturing sufficient information, receiving confirmation, tracking status and enabling responsible personnel to manage the issue. These activities must be defined clearly enough to be verified later.</w:t>
      </w:r>
    </w:p>
    <w:p w14:paraId="58A1E1FF" w14:textId="77777777" w:rsidR="00A54C9B" w:rsidRPr="00A54C9B" w:rsidRDefault="00A54C9B" w:rsidP="00A54C9B">
      <w:r w:rsidRPr="00A54C9B">
        <w:rPr>
          <w:b/>
          <w:bCs/>
        </w:rPr>
        <w:t>Later engineering decision/activity influenced:</w:t>
      </w:r>
      <w:r w:rsidRPr="00A54C9B">
        <w:rPr>
          <w:b/>
        </w:rPr>
        <w:br/>
      </w:r>
      <w:r w:rsidRPr="00A54C9B">
        <w:t>This will influence functional requirements, acceptance criteria, validation rules, test-case design and later verification activities.</w:t>
      </w:r>
    </w:p>
    <w:p w14:paraId="2C670ED9" w14:textId="77777777" w:rsidR="00A54C9B" w:rsidRPr="00A54C9B" w:rsidRDefault="00A54C9B" w:rsidP="00A54C9B">
      <w:pPr>
        <w:rPr>
          <w:b/>
        </w:rPr>
      </w:pPr>
      <w:r w:rsidRPr="00A54C9B">
        <w:rPr>
          <w:b/>
          <w:bCs/>
        </w:rPr>
        <w:t>Information still required:</w:t>
      </w:r>
      <w:r w:rsidRPr="00A54C9B">
        <w:rPr>
          <w:b/>
        </w:rPr>
        <w:br/>
      </w:r>
      <w:r w:rsidRPr="00A54C9B">
        <w:t>The project still needs agreement on the exact minimum information required for an issue report, valid status transitions and measurable acceptance conditions for the core workflow.</w:t>
      </w:r>
    </w:p>
    <w:p w14:paraId="5C2EB0A4" w14:textId="77777777" w:rsidR="00A54C9B" w:rsidRPr="00A54C9B" w:rsidRDefault="00A54C9B" w:rsidP="00A54C9B">
      <w:r w:rsidRPr="7164ADCF">
        <w:rPr>
          <w:b/>
          <w:bCs/>
        </w:rPr>
        <w:t>Risk if ignored:</w:t>
      </w:r>
      <w:r>
        <w:br/>
        <w:t>If the workflow is not defined in a testable way, the team may be unable to determine objectively whether the system satisfies stakeholder needs, resulting in ambiguous requirements, inconsistent testing and possible rework.</w:t>
      </w:r>
    </w:p>
    <w:p w14:paraId="21D6F3F9" w14:textId="2C4BD2A0" w:rsidR="7164ADCF" w:rsidRDefault="7164ADCF"/>
    <w:p w14:paraId="4032BA69" w14:textId="72C38699" w:rsidR="7164ADCF" w:rsidRDefault="7164ADCF"/>
    <w:p w14:paraId="4D7961A5" w14:textId="71BFB625" w:rsidR="7164ADCF" w:rsidRDefault="7164ADCF"/>
    <w:p w14:paraId="3A9E05EA" w14:textId="45491038" w:rsidR="7164ADCF" w:rsidRDefault="7164ADCF"/>
    <w:p w14:paraId="7C16FBF6" w14:textId="483720C4" w:rsidR="7164ADCF" w:rsidRDefault="7164ADCF"/>
    <w:p w14:paraId="107E633A" w14:textId="590F5AA6" w:rsidR="7164ADCF" w:rsidRDefault="7164ADCF"/>
    <w:p w14:paraId="3C2E49CF" w14:textId="12CCA4FF" w:rsidR="7164ADCF" w:rsidRDefault="7164ADCF"/>
    <w:p w14:paraId="431C4314" w14:textId="1C878779" w:rsidR="7164ADCF" w:rsidRDefault="7164ADCF"/>
    <w:p w14:paraId="309B9C7A" w14:textId="4E0794CA" w:rsidR="7164ADCF" w:rsidRDefault="7164ADCF"/>
    <w:p w14:paraId="7D3275FC" w14:textId="3CCD58DB" w:rsidR="7164ADCF" w:rsidRDefault="7164ADCF"/>
    <w:p w14:paraId="63E401F5" w14:textId="5C2D4E59" w:rsidR="7164ADCF" w:rsidRDefault="7164ADCF"/>
    <w:p w14:paraId="200EC416" w14:textId="4A5E9ACF" w:rsidR="7164ADCF" w:rsidRDefault="7164ADCF"/>
    <w:p w14:paraId="2D139F76" w14:textId="3AD525C8" w:rsidR="7164ADCF" w:rsidRDefault="7164ADCF"/>
    <w:p w14:paraId="23685B75" w14:textId="4DFB14D8" w:rsidR="7164ADCF" w:rsidRDefault="7164ADCF"/>
    <w:p w14:paraId="0B31E5DF" w14:textId="281B2889" w:rsidR="7164ADCF" w:rsidRDefault="7164ADCF"/>
    <w:p w14:paraId="7C030732" w14:textId="151361CA" w:rsidR="7164ADCF" w:rsidRDefault="7164ADCF"/>
    <w:p w14:paraId="06606781" w14:textId="45CBA092" w:rsidR="7164ADCF" w:rsidRDefault="7164ADCF"/>
    <w:p w14:paraId="52776D30" w14:textId="135A63DB" w:rsidR="7164ADCF" w:rsidRDefault="7164ADCF"/>
    <w:p w14:paraId="4A53642A" w14:textId="1CE05674" w:rsidR="7164ADCF" w:rsidRDefault="7164ADCF"/>
    <w:p w14:paraId="79A7602E" w14:textId="14FE482E" w:rsidR="7164ADCF" w:rsidRDefault="7164ADCF"/>
    <w:p w14:paraId="1E309CB1" w14:textId="500D9A2F" w:rsidR="7164ADCF" w:rsidRDefault="7164ADCF"/>
    <w:p w14:paraId="03D98285" w14:textId="0F4DC451" w:rsidR="7164ADCF" w:rsidRDefault="7164ADCF"/>
    <w:p w14:paraId="339F5826" w14:textId="4DDD00A2" w:rsidR="7164ADCF" w:rsidRDefault="7164ADCF"/>
    <w:p w14:paraId="01E00AAE" w14:textId="7E621F03" w:rsidR="7164ADCF" w:rsidRDefault="7164ADCF"/>
    <w:p w14:paraId="5544A463" w14:textId="4C27F9B7" w:rsidR="7164ADCF" w:rsidRDefault="7164ADCF"/>
    <w:p w14:paraId="10151BCB" w14:textId="2F84E2EC" w:rsidR="7164ADCF" w:rsidRDefault="7164ADCF"/>
    <w:p w14:paraId="07DA1E4E" w14:textId="70377419" w:rsidR="7164ADCF" w:rsidRDefault="7164ADCF"/>
    <w:p w14:paraId="500E6502" w14:textId="699E504A" w:rsidR="7164ADCF" w:rsidRDefault="7164ADCF"/>
    <w:p w14:paraId="41E08A04" w14:textId="08897F53" w:rsidR="7164ADCF" w:rsidRDefault="7164ADCF"/>
    <w:p w14:paraId="37A8B883" w14:textId="1D43DA76" w:rsidR="7164ADCF" w:rsidRDefault="7164ADCF"/>
    <w:p w14:paraId="16AAED60" w14:textId="430311DD" w:rsidR="7164ADCF" w:rsidRDefault="7164ADCF"/>
    <w:p w14:paraId="230A4190" w14:textId="149E5518" w:rsidR="7164ADCF" w:rsidRDefault="7164ADCF"/>
    <w:p w14:paraId="0DD12998" w14:textId="4DA41ED0" w:rsidR="7164ADCF" w:rsidRDefault="7164ADCF"/>
    <w:p w14:paraId="727D1F35" w14:textId="7641BF53" w:rsidR="7164ADCF" w:rsidRDefault="7164ADCF"/>
    <w:p w14:paraId="05A36F19" w14:textId="049F9ADD" w:rsidR="7164ADCF" w:rsidRDefault="7164ADCF"/>
    <w:p w14:paraId="17BE7647" w14:textId="75CBB73A" w:rsidR="006B422C" w:rsidRDefault="006B422C" w:rsidP="006B422C">
      <w:pPr>
        <w:pStyle w:val="Heading1"/>
      </w:pPr>
      <w:r>
        <w:t>Risk Register</w:t>
      </w:r>
    </w:p>
    <w:p w14:paraId="1692AFB6" w14:textId="77777777" w:rsidR="006B422C" w:rsidRPr="005D337E" w:rsidRDefault="006B422C" w:rsidP="006B422C">
      <w:r w:rsidRPr="005D337E">
        <w:t xml:space="preserve">Probability and impact are rated Low, Medium, or High, and Priority is derived from the matrix below, adapted from standard project risk management frameworks </w:t>
      </w:r>
      <w:sdt>
        <w:sdtPr>
          <w:id w:val="-285578200"/>
          <w:citation/>
        </w:sdtPr>
        <w:sdtContent>
          <w:r>
            <w:fldChar w:fldCharType="begin"/>
          </w:r>
          <w:r>
            <w:rPr>
              <w:lang w:val="en-ZA"/>
            </w:rPr>
            <w:instrText xml:space="preserve"> CITATION Pro21 \l 7177 </w:instrText>
          </w:r>
          <w:r>
            <w:fldChar w:fldCharType="separate"/>
          </w:r>
          <w:r w:rsidRPr="005D337E">
            <w:rPr>
              <w:noProof/>
              <w:lang w:val="en-ZA"/>
            </w:rPr>
            <w:t>(Project Management Institute, 2021)</w:t>
          </w:r>
          <w:r>
            <w:fldChar w:fldCharType="end"/>
          </w:r>
        </w:sdtContent>
      </w:sdt>
      <w:r w:rsidRPr="005D337E">
        <w:t>.</w:t>
      </w:r>
    </w:p>
    <w:p w14:paraId="78A5AB82" w14:textId="6B0A7775" w:rsidR="006B422C" w:rsidRDefault="006B422C" w:rsidP="006B422C">
      <w:pPr>
        <w:pStyle w:val="Quote"/>
        <w:spacing w:line="257" w:lineRule="auto"/>
      </w:pPr>
      <w:r w:rsidRPr="7164ADCF">
        <w:rPr>
          <w:rFonts w:ascii="Aptos" w:eastAsia="Aptos" w:hAnsi="Aptos" w:cs="Aptos"/>
        </w:rPr>
        <w:t>Note: This register is reviewed and updated at every milestone. When a risk</w:t>
      </w:r>
    </w:p>
    <w:p w14:paraId="15FB70FF" w14:textId="30625CB4" w:rsidR="006B422C" w:rsidRDefault="006B422C" w:rsidP="006B422C">
      <w:pPr>
        <w:pStyle w:val="Quote"/>
        <w:spacing w:line="257" w:lineRule="auto"/>
      </w:pPr>
      <w:r w:rsidRPr="7164ADCF">
        <w:rPr>
          <w:rFonts w:ascii="Aptos" w:eastAsia="Aptos" w:hAnsi="Aptos" w:cs="Aptos"/>
        </w:rPr>
        <w:t>materializes, it becomes an issue and must be linked to the resulting action/</w:t>
      </w:r>
    </w:p>
    <w:p w14:paraId="736F33CA" w14:textId="62DDEAAE" w:rsidR="006B422C" w:rsidRDefault="006B422C" w:rsidP="006B422C">
      <w:pPr>
        <w:pStyle w:val="Quote"/>
        <w:spacing w:line="257" w:lineRule="auto"/>
      </w:pPr>
      <w:r w:rsidRPr="7164ADCF">
        <w:rPr>
          <w:rFonts w:ascii="Aptos" w:eastAsia="Aptos" w:hAnsi="Aptos" w:cs="Aptos"/>
        </w:rPr>
        <w:t>decision.</w:t>
      </w:r>
    </w:p>
    <w:p w14:paraId="4E26808C" w14:textId="7F1FF124" w:rsidR="006B422C" w:rsidRDefault="006B422C" w:rsidP="006B422C">
      <w:pPr>
        <w:pStyle w:val="Heading2"/>
        <w:spacing w:line="257" w:lineRule="auto"/>
      </w:pPr>
      <w:r w:rsidRPr="7164ADCF">
        <w:rPr>
          <w:rFonts w:ascii="Aptos Display" w:eastAsia="Aptos Display" w:hAnsi="Aptos Display" w:cs="Aptos Display"/>
          <w:color w:val="0F4761"/>
        </w:rPr>
        <w:t>Scoring Scale</w:t>
      </w:r>
    </w:p>
    <w:p w14:paraId="40D8E5C9" w14:textId="24DB1460" w:rsidR="006B422C" w:rsidRDefault="006B422C" w:rsidP="006B422C">
      <w:pPr>
        <w:spacing w:line="257" w:lineRule="auto"/>
      </w:pPr>
      <w:r w:rsidRPr="7164ADCF">
        <w:rPr>
          <w:rFonts w:ascii="Aptos" w:eastAsia="Aptos" w:hAnsi="Aptos" w:cs="Aptos"/>
        </w:rPr>
        <w:t>Probability and impact are rated Low, Medium, or High. Priority is derived from the matrix below.</w:t>
      </w:r>
    </w:p>
    <w:tbl>
      <w:tblPr>
        <w:tblStyle w:val="GridTable5Dark"/>
        <w:tblW w:w="0" w:type="auto"/>
        <w:tblLook w:val="04A0" w:firstRow="1" w:lastRow="0" w:firstColumn="1" w:lastColumn="0" w:noHBand="0" w:noVBand="1"/>
      </w:tblPr>
      <w:tblGrid>
        <w:gridCol w:w="2250"/>
        <w:gridCol w:w="2250"/>
        <w:gridCol w:w="2250"/>
        <w:gridCol w:w="2250"/>
      </w:tblGrid>
      <w:tr w:rsidR="006B422C" w14:paraId="1F1F939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5534D869" w14:textId="45D276E0" w:rsidR="006B422C" w:rsidRDefault="006B422C">
            <w:r w:rsidRPr="7164ADCF">
              <w:rPr>
                <w:rFonts w:ascii="Aptos" w:eastAsia="Aptos" w:hAnsi="Aptos" w:cs="Aptos"/>
              </w:rPr>
              <w:t>Probability/ Impact</w:t>
            </w:r>
          </w:p>
        </w:tc>
        <w:tc>
          <w:tcPr>
            <w:tcW w:w="2250" w:type="dxa"/>
            <w:tcBorders>
              <w:top w:val="single" w:sz="8" w:space="0" w:color="FFFFFF" w:themeColor="background1"/>
              <w:bottom w:val="single" w:sz="8" w:space="0" w:color="FFFFFF" w:themeColor="background1"/>
            </w:tcBorders>
            <w:tcMar>
              <w:left w:w="108" w:type="dxa"/>
              <w:right w:w="108" w:type="dxa"/>
            </w:tcMar>
          </w:tcPr>
          <w:p w14:paraId="0166CBFD" w14:textId="3C0DBA97"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Low</w:t>
            </w:r>
          </w:p>
        </w:tc>
        <w:tc>
          <w:tcPr>
            <w:tcW w:w="2250" w:type="dxa"/>
            <w:tcBorders>
              <w:top w:val="single" w:sz="8" w:space="0" w:color="FFFFFF" w:themeColor="background1"/>
              <w:bottom w:val="single" w:sz="8" w:space="0" w:color="FFFFFF" w:themeColor="background1"/>
            </w:tcBorders>
            <w:tcMar>
              <w:left w:w="108" w:type="dxa"/>
              <w:right w:w="108" w:type="dxa"/>
            </w:tcMar>
          </w:tcPr>
          <w:p w14:paraId="0B1B7B8F" w14:textId="4A3E5243"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Medium</w:t>
            </w:r>
          </w:p>
        </w:tc>
        <w:tc>
          <w:tcPr>
            <w:tcW w:w="225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FEBD848" w14:textId="30BACF68"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High</w:t>
            </w:r>
          </w:p>
        </w:tc>
      </w:tr>
      <w:tr w:rsidR="006B422C" w14:paraId="0BCB6A0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FCCDC4D" w14:textId="1D788B2F" w:rsidR="006B422C" w:rsidRDefault="006B422C">
            <w:r w:rsidRPr="7164ADCF">
              <w:rPr>
                <w:rFonts w:ascii="Aptos" w:eastAsia="Aptos" w:hAnsi="Aptos" w:cs="Aptos"/>
              </w:rPr>
              <w:t xml:space="preserve">Low </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AB3C6FE" w14:textId="792C078F"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Low</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5D7C092" w14:textId="4698C272"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Low</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5AE75E8" w14:textId="509A967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Medium</w:t>
            </w:r>
          </w:p>
        </w:tc>
      </w:tr>
      <w:tr w:rsidR="006B422C" w14:paraId="381489AE" w14:textId="77777777">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41B42E2" w14:textId="449FD877" w:rsidR="006B422C" w:rsidRDefault="006B422C">
            <w:r w:rsidRPr="7164ADCF">
              <w:rPr>
                <w:rFonts w:ascii="Aptos" w:eastAsia="Aptos" w:hAnsi="Aptos" w:cs="Aptos"/>
              </w:rPr>
              <w:t xml:space="preserve">Medium </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9F4BD03" w14:textId="4EECA981"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Low</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C8D7867" w14:textId="7D552B44"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Medium</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2EEB294" w14:textId="6BD1ACF7"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High</w:t>
            </w:r>
          </w:p>
        </w:tc>
      </w:tr>
      <w:tr w:rsidR="006B422C" w14:paraId="1572E75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8AAF8BF" w14:textId="08C5F462" w:rsidR="006B422C" w:rsidRDefault="006B422C">
            <w:r w:rsidRPr="7164ADCF">
              <w:rPr>
                <w:rFonts w:ascii="Aptos" w:eastAsia="Aptos" w:hAnsi="Aptos" w:cs="Aptos"/>
              </w:rPr>
              <w:t>High</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B72A69E" w14:textId="46754D04"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Medium</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3877D65" w14:textId="0E8BD9E5"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High</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9448F2B" w14:textId="2C53BED8"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Critical</w:t>
            </w:r>
          </w:p>
        </w:tc>
      </w:tr>
    </w:tbl>
    <w:p w14:paraId="282C4E67" w14:textId="75A5C6A0" w:rsidR="006B422C" w:rsidRDefault="006B422C" w:rsidP="006B422C">
      <w:pPr>
        <w:spacing w:line="257" w:lineRule="auto"/>
      </w:pPr>
      <w:r w:rsidRPr="7164ADCF">
        <w:rPr>
          <w:rFonts w:ascii="Aptos" w:eastAsia="Aptos" w:hAnsi="Aptos" w:cs="Aptos"/>
        </w:rPr>
        <w:t xml:space="preserve"> </w:t>
      </w:r>
    </w:p>
    <w:p w14:paraId="352FA76D" w14:textId="7F3CD5E2" w:rsidR="006B422C" w:rsidRDefault="006B422C" w:rsidP="006B422C">
      <w:pPr>
        <w:pStyle w:val="Heading2"/>
        <w:spacing w:line="257" w:lineRule="auto"/>
      </w:pPr>
      <w:r w:rsidRPr="7164ADCF">
        <w:rPr>
          <w:rFonts w:ascii="Aptos Display" w:eastAsia="Aptos Display" w:hAnsi="Aptos Display" w:cs="Aptos Display"/>
          <w:color w:val="0F4761"/>
        </w:rPr>
        <w:t>Risk register Table</w:t>
      </w:r>
    </w:p>
    <w:tbl>
      <w:tblPr>
        <w:tblStyle w:val="GridTable5Dark"/>
        <w:tblW w:w="0" w:type="auto"/>
        <w:tblLook w:val="04A0" w:firstRow="1" w:lastRow="0" w:firstColumn="1" w:lastColumn="0" w:noHBand="0" w:noVBand="1"/>
      </w:tblPr>
      <w:tblGrid>
        <w:gridCol w:w="489"/>
        <w:gridCol w:w="1125"/>
        <w:gridCol w:w="1555"/>
        <w:gridCol w:w="906"/>
        <w:gridCol w:w="666"/>
        <w:gridCol w:w="676"/>
        <w:gridCol w:w="1124"/>
        <w:gridCol w:w="1017"/>
        <w:gridCol w:w="820"/>
        <w:gridCol w:w="628"/>
      </w:tblGrid>
      <w:tr w:rsidR="006B422C" w14:paraId="25FF0E9A" w14:textId="77777777">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669648BB"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Risk ID</w:t>
            </w:r>
          </w:p>
        </w:tc>
        <w:tc>
          <w:tcPr>
            <w:tcW w:w="1275" w:type="dxa"/>
            <w:tcBorders>
              <w:top w:val="single" w:sz="8" w:space="0" w:color="FFFFFF" w:themeColor="background1"/>
              <w:bottom w:val="single" w:sz="8" w:space="0" w:color="FFFFFF" w:themeColor="background1"/>
            </w:tcBorders>
            <w:tcMar>
              <w:left w:w="108" w:type="dxa"/>
              <w:right w:w="108" w:type="dxa"/>
            </w:tcMar>
          </w:tcPr>
          <w:p w14:paraId="2E710D9F"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Description</w:t>
            </w:r>
          </w:p>
        </w:tc>
        <w:tc>
          <w:tcPr>
            <w:tcW w:w="1845" w:type="dxa"/>
            <w:tcBorders>
              <w:top w:val="single" w:sz="8" w:space="0" w:color="FFFFFF" w:themeColor="background1"/>
              <w:bottom w:val="single" w:sz="8" w:space="0" w:color="FFFFFF" w:themeColor="background1"/>
            </w:tcBorders>
            <w:tcMar>
              <w:left w:w="108" w:type="dxa"/>
              <w:right w:w="108" w:type="dxa"/>
            </w:tcMar>
          </w:tcPr>
          <w:p w14:paraId="422449FA"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Cause</w:t>
            </w:r>
          </w:p>
        </w:tc>
        <w:tc>
          <w:tcPr>
            <w:tcW w:w="675" w:type="dxa"/>
            <w:tcBorders>
              <w:top w:val="single" w:sz="8" w:space="0" w:color="FFFFFF" w:themeColor="background1"/>
              <w:bottom w:val="single" w:sz="8" w:space="0" w:color="FFFFFF" w:themeColor="background1"/>
            </w:tcBorders>
            <w:tcMar>
              <w:left w:w="108" w:type="dxa"/>
              <w:right w:w="108" w:type="dxa"/>
            </w:tcMar>
          </w:tcPr>
          <w:p w14:paraId="0536E506"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Probability</w:t>
            </w:r>
          </w:p>
        </w:tc>
        <w:tc>
          <w:tcPr>
            <w:tcW w:w="675" w:type="dxa"/>
            <w:tcBorders>
              <w:top w:val="single" w:sz="8" w:space="0" w:color="FFFFFF" w:themeColor="background1"/>
              <w:bottom w:val="single" w:sz="8" w:space="0" w:color="FFFFFF" w:themeColor="background1"/>
            </w:tcBorders>
            <w:tcMar>
              <w:left w:w="108" w:type="dxa"/>
              <w:right w:w="108" w:type="dxa"/>
            </w:tcMar>
          </w:tcPr>
          <w:p w14:paraId="25FCCB8E"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Impact</w:t>
            </w:r>
          </w:p>
        </w:tc>
        <w:tc>
          <w:tcPr>
            <w:tcW w:w="675" w:type="dxa"/>
            <w:tcBorders>
              <w:top w:val="single" w:sz="8" w:space="0" w:color="FFFFFF" w:themeColor="background1"/>
              <w:bottom w:val="single" w:sz="8" w:space="0" w:color="FFFFFF" w:themeColor="background1"/>
            </w:tcBorders>
            <w:tcMar>
              <w:left w:w="108" w:type="dxa"/>
              <w:right w:w="108" w:type="dxa"/>
            </w:tcMar>
          </w:tcPr>
          <w:p w14:paraId="6E19DF26"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Priority</w:t>
            </w:r>
          </w:p>
        </w:tc>
        <w:tc>
          <w:tcPr>
            <w:tcW w:w="1269" w:type="dxa"/>
            <w:tcBorders>
              <w:top w:val="single" w:sz="8" w:space="0" w:color="FFFFFF" w:themeColor="background1"/>
              <w:bottom w:val="single" w:sz="8" w:space="0" w:color="FFFFFF" w:themeColor="background1"/>
            </w:tcBorders>
            <w:tcMar>
              <w:left w:w="108" w:type="dxa"/>
              <w:right w:w="108" w:type="dxa"/>
            </w:tcMar>
          </w:tcPr>
          <w:p w14:paraId="7192A977"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Mitigation</w:t>
            </w:r>
          </w:p>
        </w:tc>
        <w:tc>
          <w:tcPr>
            <w:tcW w:w="1035" w:type="dxa"/>
            <w:tcBorders>
              <w:top w:val="single" w:sz="8" w:space="0" w:color="FFFFFF" w:themeColor="background1"/>
              <w:bottom w:val="single" w:sz="8" w:space="0" w:color="FFFFFF" w:themeColor="background1"/>
            </w:tcBorders>
            <w:tcMar>
              <w:left w:w="108" w:type="dxa"/>
              <w:right w:w="108" w:type="dxa"/>
            </w:tcMar>
          </w:tcPr>
          <w:p w14:paraId="227C3364"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Contingency</w:t>
            </w:r>
          </w:p>
        </w:tc>
        <w:tc>
          <w:tcPr>
            <w:tcW w:w="701" w:type="dxa"/>
            <w:tcBorders>
              <w:top w:val="single" w:sz="8" w:space="0" w:color="FFFFFF" w:themeColor="background1"/>
              <w:bottom w:val="single" w:sz="8" w:space="0" w:color="FFFFFF" w:themeColor="background1"/>
            </w:tcBorders>
            <w:tcMar>
              <w:left w:w="108" w:type="dxa"/>
              <w:right w:w="108" w:type="dxa"/>
            </w:tcMar>
          </w:tcPr>
          <w:p w14:paraId="11CC523B"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Owner</w:t>
            </w:r>
          </w:p>
        </w:tc>
        <w:tc>
          <w:tcPr>
            <w:tcW w:w="396"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67B5F2C" w14:textId="77777777" w:rsidR="006B422C" w:rsidRDefault="006B422C">
            <w:pPr>
              <w:spacing w:after="160" w:line="257" w:lineRule="auto"/>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6"/>
                <w:szCs w:val="16"/>
              </w:rPr>
            </w:pPr>
            <w:r w:rsidRPr="7164ADCF">
              <w:rPr>
                <w:rFonts w:ascii="Aptos" w:eastAsia="Aptos" w:hAnsi="Aptos" w:cs="Aptos"/>
                <w:sz w:val="16"/>
                <w:szCs w:val="16"/>
              </w:rPr>
              <w:t>Status</w:t>
            </w:r>
          </w:p>
        </w:tc>
      </w:tr>
      <w:tr w:rsidR="006B422C" w14:paraId="217079E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4DFE7D6"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R-001</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CCDD7E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Uncontrolled scope creep after the requirements baseline is signed off.</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FE1A179"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Pressure to keep adding Requester/Staff/Management capabilities post-baseline; brief allows "additional features" but scope discipline is easy to underestimate.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DFC7AE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A03782A"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2259622"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6FD7D0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Baseline scope explicitly in PED with in/out/deferred lists; any new capability goes through the Change Management flow before it's built.</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5B1635C"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Reject or formally defer the change; log it in the Decision Log with rationale instead of silently absorbing it.</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13D8BA6"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Masilo Pudikabekwa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123473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3A980409"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3005F3D"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R-002</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052915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Misinterpreted or internally conflicting stakeholder needs.</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A9E528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No real client — Requester/Staff/Management needs are simulated by the team, so disagreements on interpretation surface late.</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6D1E1FD"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CD7569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C20C03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F7B832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Document stakeholder assumptions explicitly in the Stakeholder Analysis; cross-check derived requirements against all three capability groups before baselining.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0645D3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Re-run the affected requirement through stakeholder analysis and re-baseline before it propagates further.</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55806B4"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sz w:val="12"/>
                <w:szCs w:val="12"/>
              </w:rPr>
              <w:t>Phenyo Phooko</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D06026F"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764F440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4DFB172"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R-003</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4A75CFF"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Team lacks production experience with the technology stack still under evaluation.</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3A782C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Prior team project experience is entirely Node.js/Express/MongoDB; Assignment 1 researched an alternative (Stack B: ASP.NET Core/PostgreSQL) not yet used in a real build.</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C509B2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B5C197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74A4B0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82CAF4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Run a small technical spike/prototype before the M2 architecture decision is finalised; budget extra learning time into the M2 schedule.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54DBE17"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Fall back to the stack with existing team experience (Stack A) if the spike shows the learning curve threatens M2 delivery.</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2825D22"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Dristen Venter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E3BC70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4A8350A9"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9F20E12"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lastRenderedPageBreak/>
              <w:t>R-004</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612ABA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Single point of failure per individually owned deliverable.</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550A4E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Exactly 3 team members, each holding fixed individual milestone responsibilities with no formal backup.</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1D1F27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E5008A3"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F6838A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C52043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Keep all artefacts in the shared repo (not local machines); each member briefly documents their section so another member could pick it up.</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1783F2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Redistribute the affected deliverable across the remaining 2 members and notify the lecturer if the deadline is at risk.</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D1C2D43"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Team</w:t>
            </w:r>
          </w:p>
          <w:p w14:paraId="1D01389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(Shared ownership)</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2E5874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33DCA54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ABA4122"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R-005</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66171B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M2 technology decision made without sufficient evidence.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3556F4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M1 explicitly excludes stack selection; without early spike evidence, the team risks deciding under time pressure at the start of M2.</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F9B985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F2F2FDF"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04C4CB0"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A26CB23"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Start technology comparison research now groundwork already so M2 opens with evidence, not a blank slate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D4BD75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Use a lightweight decision matrix against already-baselined NFRs to force an evidence-based choice quickly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19094A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Dristen Venter</w:t>
            </w:r>
          </w:p>
          <w:p w14:paraId="52A363B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13470EA"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69C9A976"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2BCD687"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R-006</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17ED50F"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Inconsistent handling of sensitive service-request data (PII, security concerns, location info)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9C0560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Business need explicitly flags inconsistent handling in the current fragmented process; no authentication/authorisation model exists until M2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2B0F92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A52FFE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D2FCCF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DD79C64"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Capture data-sensitivity and access control NFRs now, even though implementation is deferred; flag security as a Forward Engineering Consideration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3976EAF"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Restrict any early prototype/demo data to synthetic, non-sensitive examples only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37E1EE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Masilo Pudikabekwa</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874F43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00F7DC4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876F8A5"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R-007</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72DB78C"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Secrets or credentials committed to repository history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FE7350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No secret scanning currently enabled on the repo; a pre-existing committed-secret risk was already flagged during GitHub governance setup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3EA05B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3EB067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A64D9A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9FEB94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005D337E">
              <w:rPr>
                <w:rFonts w:ascii="Aptos" w:eastAsia="Aptos" w:hAnsi="Aptos" w:cs="Aptos"/>
                <w:color w:val="000000" w:themeColor="text1"/>
                <w:sz w:val="12"/>
                <w:szCs w:val="12"/>
              </w:rPr>
              <w:t xml:space="preserve">Keep .gitignore current for all credential-bearing file types; treat any committed secret as an immediate history-rewrite trigger, not a routine fix, aligning with industry secrets management standards </w:t>
            </w:r>
            <w:sdt>
              <w:sdtPr>
                <w:rPr>
                  <w:rFonts w:ascii="Aptos" w:eastAsia="Aptos" w:hAnsi="Aptos" w:cs="Aptos"/>
                  <w:color w:val="000000" w:themeColor="text1"/>
                  <w:sz w:val="12"/>
                  <w:szCs w:val="12"/>
                </w:rPr>
                <w:id w:val="-395446119"/>
                <w:citation/>
              </w:sdtPr>
              <w:sdtContent>
                <w:r>
                  <w:rPr>
                    <w:rFonts w:ascii="Aptos" w:eastAsia="Aptos" w:hAnsi="Aptos" w:cs="Aptos"/>
                    <w:color w:val="000000" w:themeColor="text1"/>
                    <w:sz w:val="12"/>
                    <w:szCs w:val="12"/>
                  </w:rPr>
                  <w:fldChar w:fldCharType="begin"/>
                </w:r>
                <w:r>
                  <w:rPr>
                    <w:rFonts w:ascii="Aptos" w:eastAsia="Aptos" w:hAnsi="Aptos" w:cs="Aptos"/>
                    <w:color w:val="000000" w:themeColor="text1"/>
                    <w:sz w:val="12"/>
                    <w:szCs w:val="12"/>
                    <w:lang w:val="en-ZA"/>
                  </w:rPr>
                  <w:instrText xml:space="preserve"> CITATION OWA26 \l 7177 </w:instrText>
                </w:r>
                <w:r>
                  <w:rPr>
                    <w:rFonts w:ascii="Aptos" w:eastAsia="Aptos" w:hAnsi="Aptos" w:cs="Aptos"/>
                    <w:color w:val="000000" w:themeColor="text1"/>
                    <w:sz w:val="12"/>
                    <w:szCs w:val="12"/>
                  </w:rPr>
                  <w:fldChar w:fldCharType="separate"/>
                </w:r>
                <w:r w:rsidRPr="005D337E">
                  <w:rPr>
                    <w:rFonts w:ascii="Aptos" w:eastAsia="Aptos" w:hAnsi="Aptos" w:cs="Aptos"/>
                    <w:noProof/>
                    <w:color w:val="000000" w:themeColor="text1"/>
                    <w:sz w:val="12"/>
                    <w:szCs w:val="12"/>
                    <w:lang w:val="en-ZA"/>
                  </w:rPr>
                  <w:t>(OWASP Foundation, n.d.)</w:t>
                </w:r>
                <w:r>
                  <w:rPr>
                    <w:rFonts w:ascii="Aptos" w:eastAsia="Aptos" w:hAnsi="Aptos" w:cs="Aptos"/>
                    <w:color w:val="000000" w:themeColor="text1"/>
                    <w:sz w:val="12"/>
                    <w:szCs w:val="12"/>
                  </w:rPr>
                  <w:fldChar w:fldCharType="end"/>
                </w:r>
              </w:sdtContent>
            </w:sdt>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C15C76F"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Rotate the exposed credential immediately, then rewrite history to remove it before continuing other work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A90B87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Masilo Pudikabekwa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D020146"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5AD2A221"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FCA87C1"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R-008</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7C6C98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Future dependency on a third-party notification channel (e.g. email/SMS)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02E6A9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Current process spans email, phone and WhatsApp; any future integration decision introduces an external API dependency not yet scoped in M1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FBB997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AFC359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89FC5C3"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4729DD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Explicitly defer notification-channel integration to a later milestone; record it in Forward Engineering Considerations rather than deciding now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C1DE5F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If required earlier than planned, scope it as a small, isolated feature with its own risk/requirement entries first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20C4304"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sz w:val="12"/>
                <w:szCs w:val="12"/>
              </w:rPr>
              <w:t>Phenyo Phooko</w:t>
            </w:r>
          </w:p>
          <w:p w14:paraId="5B73EE2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9855320"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7AE7736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DA2ABF8"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R-009</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4AC3D1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Late discovery of hosting/deployment constraints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EB02F5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CI pipeline and deployment are explicitly out of M1 scope; deferring all environment discussion risks a late surprise in M3/M4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815C95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6DAF909"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9909899"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B3B069C"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Note deployment/hosting as a Forward Engineering Consideration now so it isn't a blind spot; revisit before M3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279977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Use a free-tier hosting option as a fallback to keep M3/M4 delivery on track while cost options are finalised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DB58A53"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Dristen Venter</w:t>
            </w:r>
          </w:p>
          <w:p w14:paraId="28886BE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4A0E11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46616075"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C43775C"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R-010</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346D3C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Operational cost underestimated beyond free tier limits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F37141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Constraint requires preferring free/low-cost services, but real hosting/DB cost at scale isn't estimated yet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F0B9DC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BB10E86"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286F0BD"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Low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DCE562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Track free tier limits of any service selected in M2 and note them in the relevant ADR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FCB172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Downgrade to a lower cost equivalent service if a limit is hit during development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D4484A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Dristen Venter</w:t>
            </w:r>
          </w:p>
          <w:p w14:paraId="38A268DE"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99DD0D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53B340E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0BE439E"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R-011</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E34D97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Compressed individual working windows against fixed milestone dates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C86A41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Module runs 31 Aug – 23 Oct 2026 with no schedule flexibility; each member's availability is different and can vary </w:t>
            </w:r>
            <w:r w:rsidRPr="7164ADCF">
              <w:rPr>
                <w:rFonts w:ascii="Aptos" w:eastAsia="Aptos" w:hAnsi="Aptos" w:cs="Aptos"/>
                <w:color w:val="000000" w:themeColor="text1"/>
                <w:sz w:val="12"/>
                <w:szCs w:val="12"/>
              </w:rPr>
              <w:lastRenderedPageBreak/>
              <w:t xml:space="preserve">because of other responsibilities.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4529AC5"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lastRenderedPageBreak/>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0082DD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4D271E3"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867C577"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Spread work evenly across the milestone rather than backloading; agree realistic </w:t>
            </w:r>
            <w:r w:rsidRPr="7164ADCF">
              <w:rPr>
                <w:rFonts w:ascii="Aptos" w:eastAsia="Aptos" w:hAnsi="Aptos" w:cs="Aptos"/>
                <w:color w:val="000000" w:themeColor="text1"/>
                <w:sz w:val="12"/>
                <w:szCs w:val="12"/>
              </w:rPr>
              <w:lastRenderedPageBreak/>
              <w:t>weekly checkpoints in the Team Working Agreement.</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00F4252"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lastRenderedPageBreak/>
              <w:t xml:space="preserve">Reprioritise remaining scope toward the highest-mark-value items if a </w:t>
            </w:r>
            <w:r w:rsidRPr="7164ADCF">
              <w:rPr>
                <w:rFonts w:ascii="Aptos" w:eastAsia="Aptos" w:hAnsi="Aptos" w:cs="Aptos"/>
                <w:color w:val="000000" w:themeColor="text1"/>
                <w:sz w:val="12"/>
                <w:szCs w:val="12"/>
              </w:rPr>
              <w:lastRenderedPageBreak/>
              <w:t>member falls behind, and flag it to the team early.</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470005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lastRenderedPageBreak/>
              <w:t>Team</w:t>
            </w:r>
          </w:p>
          <w:p w14:paraId="37C98DB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(Shared ownership)</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A4EFFAC"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63E0C2D6" w14:textId="77777777">
        <w:trPr>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ECE9CF7"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R-012</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768738A"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Unsupported or immeasurable quality/NFR claims at the M1 defence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D255DB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NFRs aren't fully measurable yet at this stage of baseline, and the brief explicitly penalises unsupported quality claims — this affects Requirements &amp; Acceptance Criteria, PED Quality, and the individual defence simultaneously.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D89BEA7"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863DFEA"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A91E648"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b/>
                <w:bCs/>
                <w:color w:val="000000" w:themeColor="text1"/>
                <w:sz w:val="12"/>
                <w:szCs w:val="12"/>
              </w:rPr>
            </w:pPr>
            <w:r w:rsidRPr="7164ADCF">
              <w:rPr>
                <w:rFonts w:ascii="Aptos" w:eastAsia="Aptos" w:hAnsi="Aptos" w:cs="Aptos"/>
                <w:b/>
                <w:bCs/>
                <w:color w:val="000000" w:themeColor="text1"/>
                <w:sz w:val="12"/>
                <w:szCs w:val="12"/>
              </w:rPr>
              <w:t>Critical</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A3C1C92"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Attach a measurable acceptance criterion to every NFR before baseline sign-off; reject any NFR that can't be tested or observed.</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F20BA4C"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Mark the NFR as "draft pending measurable criterion" rather than baselining it, and revisit before the sign off.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597C45B"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sz w:val="12"/>
                <w:szCs w:val="12"/>
              </w:rPr>
              <w:t>Phenyo Phooko</w:t>
            </w:r>
          </w:p>
          <w:p w14:paraId="0A54D398"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3461D59"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255F54A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09F6DF9"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R-013</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F4AC851"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Two-approval PR bottleneck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2F3A39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Protected-main requires 2 approvals excluding the author, from a 3-person team; one unavailable reviewer stalls every merge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7D8B63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FD369AB"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C89B17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96A1518"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Agree a review-turnaround expectation in the Team Working Agreement (e.g. within 24h on weekdays); avoid opening large PRs late in the week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5B82504"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Author pings the team directly / lecturer if a PR is genuinely blocked past the agreed window, rather than bypassing protection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470E87E"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Masilo Pudikabekwa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A93DBAD" w14:textId="77777777" w:rsidR="006B422C" w:rsidRDefault="006B422C">
            <w:pPr>
              <w:spacing w:after="160"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r w:rsidR="006B422C" w14:paraId="2B262AB8" w14:textId="77777777">
        <w:trPr>
          <w:trHeight w:val="1110"/>
        </w:trPr>
        <w:tc>
          <w:tcPr>
            <w:cnfStyle w:val="001000000000" w:firstRow="0" w:lastRow="0" w:firstColumn="1" w:lastColumn="0" w:oddVBand="0" w:evenVBand="0" w:oddHBand="0" w:evenHBand="0" w:firstRowFirstColumn="0" w:firstRowLastColumn="0" w:lastRowFirstColumn="0" w:lastRowLastColumn="0"/>
            <w:tcW w:w="61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53ED46B" w14:textId="77777777" w:rsidR="006B422C" w:rsidRDefault="006B422C">
            <w:pPr>
              <w:spacing w:after="160" w:line="257" w:lineRule="auto"/>
              <w:rPr>
                <w:rFonts w:ascii="Aptos" w:eastAsia="Aptos" w:hAnsi="Aptos" w:cs="Aptos"/>
                <w:sz w:val="16"/>
                <w:szCs w:val="16"/>
              </w:rPr>
            </w:pPr>
            <w:r w:rsidRPr="7164ADCF">
              <w:rPr>
                <w:rFonts w:ascii="Aptos" w:eastAsia="Aptos" w:hAnsi="Aptos" w:cs="Aptos"/>
                <w:sz w:val="16"/>
                <w:szCs w:val="16"/>
              </w:rPr>
              <w:t>R-014</w:t>
            </w:r>
          </w:p>
        </w:tc>
        <w:tc>
          <w:tcPr>
            <w:tcW w:w="12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667F997"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Unverified AI-generated content submitted as own work </w:t>
            </w:r>
          </w:p>
        </w:tc>
        <w:tc>
          <w:tcPr>
            <w:tcW w:w="184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DDF0533"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AI is used throughout the project; the brief states "AI generated it" is never an acceptable defence, and unverified claims risk an integrity penalty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FD74C38"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Medium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193E040"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6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10EE445"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High </w:t>
            </w:r>
          </w:p>
        </w:tc>
        <w:tc>
          <w:tcPr>
            <w:tcW w:w="12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43580FFF"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Log every material AI contribution in the AI Usage Register with what was verified, changed or rejected, at the time it's used not retroactively </w:t>
            </w:r>
          </w:p>
        </w:tc>
        <w:tc>
          <w:tcPr>
            <w:tcW w:w="103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46A76D1"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If an unverified AI claim is caught before submission, verify it properly or remove it and redo the work manually </w:t>
            </w:r>
          </w:p>
        </w:tc>
        <w:tc>
          <w:tcPr>
            <w:tcW w:w="7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35CE6DA"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Masilo Pudikabekwa </w:t>
            </w:r>
          </w:p>
        </w:tc>
        <w:tc>
          <w:tcPr>
            <w:tcW w:w="39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E10F224" w14:textId="77777777" w:rsidR="006B422C" w:rsidRDefault="006B422C">
            <w:pPr>
              <w:spacing w:after="160"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themeColor="text1"/>
                <w:sz w:val="12"/>
                <w:szCs w:val="12"/>
              </w:rPr>
            </w:pPr>
            <w:r w:rsidRPr="7164ADCF">
              <w:rPr>
                <w:rFonts w:ascii="Aptos" w:eastAsia="Aptos" w:hAnsi="Aptos" w:cs="Aptos"/>
                <w:color w:val="000000" w:themeColor="text1"/>
                <w:sz w:val="12"/>
                <w:szCs w:val="12"/>
              </w:rPr>
              <w:t xml:space="preserve">Open </w:t>
            </w:r>
          </w:p>
        </w:tc>
      </w:tr>
    </w:tbl>
    <w:p w14:paraId="08AF39FC" w14:textId="65721774" w:rsidR="006B422C" w:rsidRDefault="006B422C" w:rsidP="006B422C">
      <w:pPr>
        <w:spacing w:line="257" w:lineRule="auto"/>
      </w:pPr>
      <w:r w:rsidRPr="7164ADCF">
        <w:rPr>
          <w:rFonts w:ascii="Aptos" w:eastAsia="Aptos" w:hAnsi="Aptos" w:cs="Aptos"/>
        </w:rPr>
        <w:t xml:space="preserve"> </w:t>
      </w:r>
    </w:p>
    <w:p w14:paraId="469316D5" w14:textId="5764A82F" w:rsidR="006B422C" w:rsidRDefault="006B422C" w:rsidP="006B422C">
      <w:pPr>
        <w:pStyle w:val="Heading3"/>
        <w:spacing w:line="257" w:lineRule="auto"/>
      </w:pPr>
      <w:r w:rsidRPr="7164ADCF">
        <w:rPr>
          <w:rFonts w:ascii="Aptos" w:eastAsia="Aptos" w:hAnsi="Aptos" w:cs="Aptos"/>
          <w:color w:val="0F4761"/>
        </w:rPr>
        <w:t>Highest Priority Risk</w:t>
      </w:r>
    </w:p>
    <w:p w14:paraId="6A1123B7" w14:textId="0A7BBCD6" w:rsidR="006B422C" w:rsidRDefault="006B422C" w:rsidP="006B422C">
      <w:pPr>
        <w:pStyle w:val="ListParagraph"/>
        <w:numPr>
          <w:ilvl w:val="0"/>
          <w:numId w:val="5"/>
        </w:numPr>
        <w:spacing w:after="0" w:line="257" w:lineRule="auto"/>
        <w:rPr>
          <w:rFonts w:ascii="Aptos" w:eastAsia="Aptos" w:hAnsi="Aptos" w:cs="Aptos"/>
        </w:rPr>
      </w:pPr>
      <w:r w:rsidRPr="7164ADCF">
        <w:rPr>
          <w:rFonts w:ascii="Aptos" w:eastAsia="Aptos" w:hAnsi="Aptos" w:cs="Aptos"/>
          <w:b/>
          <w:bCs/>
        </w:rPr>
        <w:t>R-012</w:t>
      </w:r>
      <w:r w:rsidRPr="7164ADCF">
        <w:rPr>
          <w:rFonts w:ascii="Aptos" w:eastAsia="Aptos" w:hAnsi="Aptos" w:cs="Aptos"/>
        </w:rPr>
        <w:t xml:space="preserve">: Unsupported or immeasurable quality/NFR claims at the M1 defence </w:t>
      </w:r>
    </w:p>
    <w:p w14:paraId="28DF31EA" w14:textId="4C0B4145" w:rsidR="006B422C" w:rsidRDefault="006B422C" w:rsidP="006B422C">
      <w:pPr>
        <w:spacing w:line="257" w:lineRule="auto"/>
      </w:pPr>
      <w:r w:rsidRPr="7164ADCF">
        <w:rPr>
          <w:rFonts w:ascii="Aptos" w:eastAsia="Aptos" w:hAnsi="Aptos" w:cs="Aptos"/>
        </w:rPr>
        <w:t>This is the only critical entry because it is one the one risk that that impacts 3 separate rubric lines simultaneously (Requirements and Acceptance Criteria, PED Quality, and the individual engineering defence). It is also actively live; every Non-Functional Requirement (NFR) baselined without a measurable acceptance criterion carries this risk forward. It is fully within the team's control to close before sign-off, which is why the mitigation is to "reject the NFR and do not baseline it" rather than a softer control.</w:t>
      </w:r>
    </w:p>
    <w:p w14:paraId="45FC3A40" w14:textId="77777777" w:rsidR="006B422C" w:rsidRDefault="006B422C" w:rsidP="006B422C">
      <w:pPr>
        <w:pStyle w:val="Heading1"/>
      </w:pPr>
    </w:p>
    <w:p w14:paraId="3BE0B7DE" w14:textId="031133C8" w:rsidR="006B422C" w:rsidRDefault="006B422C" w:rsidP="006B422C">
      <w:pPr>
        <w:pStyle w:val="Heading1"/>
      </w:pPr>
      <w:r w:rsidRPr="7164ADCF">
        <w:t>Engineering Decision log</w:t>
      </w:r>
    </w:p>
    <w:p w14:paraId="534DFB14" w14:textId="77777777" w:rsidR="006B422C" w:rsidRPr="005D337E" w:rsidRDefault="006B422C" w:rsidP="006B422C">
      <w:r w:rsidRPr="005D337E">
        <w:rPr>
          <w:b/>
          <w:bCs/>
        </w:rPr>
        <w:t>Rule</w:t>
      </w:r>
      <w:r w:rsidRPr="005D337E">
        <w:t xml:space="preserve">: Only genuine decisions already made are recorded as "Decided." Where evidence is not yet sufficient, the decision is recorded as "Deferred" with reason and the evidence still required. This log uses an Architecture Decision Record (ADR) structure to systematically capture context, alternatives, and trade-offs </w:t>
      </w:r>
      <w:sdt>
        <w:sdtPr>
          <w:id w:val="-431047685"/>
          <w:citation/>
        </w:sdtPr>
        <w:sdtContent>
          <w:r>
            <w:fldChar w:fldCharType="begin"/>
          </w:r>
          <w:r>
            <w:rPr>
              <w:lang w:val="en-ZA"/>
            </w:rPr>
            <w:instrText xml:space="preserve"> CITATION Nyg11 \l 7177 </w:instrText>
          </w:r>
          <w:r>
            <w:fldChar w:fldCharType="separate"/>
          </w:r>
          <w:r w:rsidRPr="005D337E">
            <w:rPr>
              <w:noProof/>
              <w:lang w:val="en-ZA"/>
            </w:rPr>
            <w:t>(Nygard, 2011)</w:t>
          </w:r>
          <w:r>
            <w:fldChar w:fldCharType="end"/>
          </w:r>
        </w:sdtContent>
      </w:sdt>
      <w:r w:rsidRPr="005D337E">
        <w:t>.</w:t>
      </w:r>
    </w:p>
    <w:p w14:paraId="3D36718E" w14:textId="25FA4CF1" w:rsidR="006B422C" w:rsidRDefault="006B422C" w:rsidP="006B422C">
      <w:pPr>
        <w:pStyle w:val="Heading1"/>
        <w:spacing w:line="257" w:lineRule="auto"/>
      </w:pPr>
      <w:r w:rsidRPr="7164ADCF">
        <w:rPr>
          <w:rFonts w:ascii="Aptos Display" w:eastAsia="Aptos Display" w:hAnsi="Aptos Display" w:cs="Aptos Display"/>
          <w:color w:val="0F4761"/>
        </w:rPr>
        <w:lastRenderedPageBreak/>
        <w:t>Index</w:t>
      </w:r>
    </w:p>
    <w:tbl>
      <w:tblPr>
        <w:tblStyle w:val="GridTable5Dark"/>
        <w:tblW w:w="0" w:type="auto"/>
        <w:tblLook w:val="04A0" w:firstRow="1" w:lastRow="0" w:firstColumn="1" w:lastColumn="0" w:noHBand="0" w:noVBand="1"/>
      </w:tblPr>
      <w:tblGrid>
        <w:gridCol w:w="2250"/>
        <w:gridCol w:w="2250"/>
        <w:gridCol w:w="2250"/>
        <w:gridCol w:w="2250"/>
      </w:tblGrid>
      <w:tr w:rsidR="006B422C" w14:paraId="7090178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22BB4C42" w14:textId="4A25DE59" w:rsidR="006B422C" w:rsidRDefault="006B422C">
            <w:r w:rsidRPr="7164ADCF">
              <w:rPr>
                <w:rFonts w:ascii="Aptos" w:eastAsia="Aptos" w:hAnsi="Aptos" w:cs="Aptos"/>
              </w:rPr>
              <w:t>Engineering Decision ID</w:t>
            </w:r>
          </w:p>
        </w:tc>
        <w:tc>
          <w:tcPr>
            <w:tcW w:w="2250" w:type="dxa"/>
            <w:tcBorders>
              <w:top w:val="single" w:sz="8" w:space="0" w:color="FFFFFF" w:themeColor="background1"/>
              <w:bottom w:val="single" w:sz="8" w:space="0" w:color="FFFFFF" w:themeColor="background1"/>
            </w:tcBorders>
            <w:tcMar>
              <w:left w:w="108" w:type="dxa"/>
              <w:right w:w="108" w:type="dxa"/>
            </w:tcMar>
          </w:tcPr>
          <w:p w14:paraId="5DB6A1EB" w14:textId="17CB7619"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Title</w:t>
            </w:r>
          </w:p>
        </w:tc>
        <w:tc>
          <w:tcPr>
            <w:tcW w:w="2250" w:type="dxa"/>
            <w:tcBorders>
              <w:top w:val="single" w:sz="8" w:space="0" w:color="FFFFFF" w:themeColor="background1"/>
              <w:bottom w:val="single" w:sz="8" w:space="0" w:color="FFFFFF" w:themeColor="background1"/>
            </w:tcBorders>
            <w:tcMar>
              <w:left w:w="108" w:type="dxa"/>
              <w:right w:w="108" w:type="dxa"/>
            </w:tcMar>
          </w:tcPr>
          <w:p w14:paraId="6FA3180C" w14:textId="49CD9C0A"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Status</w:t>
            </w:r>
          </w:p>
        </w:tc>
        <w:tc>
          <w:tcPr>
            <w:tcW w:w="225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EF0B8D1" w14:textId="2A2EE1B5"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Date</w:t>
            </w:r>
          </w:p>
        </w:tc>
      </w:tr>
      <w:tr w:rsidR="006B422C" w14:paraId="5B9B14F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A3D9564" w14:textId="3308CF42" w:rsidR="006B422C" w:rsidRDefault="006B422C">
            <w:r w:rsidRPr="7164ADCF">
              <w:rPr>
                <w:rFonts w:ascii="Aptos" w:eastAsia="Aptos" w:hAnsi="Aptos" w:cs="Aptos"/>
              </w:rPr>
              <w:t>ED-001</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182B3D8" w14:textId="0E4D6B9A"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Branch protection and PR review model for main branch</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034A610" w14:textId="1FE569C8"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Decided</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BD79A27" w14:textId="5ED2CD5D"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rPr>
              <w:t xml:space="preserve"> </w:t>
            </w:r>
          </w:p>
        </w:tc>
      </w:tr>
      <w:tr w:rsidR="006B422C" w14:paraId="363FB147" w14:textId="77777777">
        <w:trPr>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5A0EB76" w14:textId="51A65DAD" w:rsidR="006B422C" w:rsidRDefault="006B422C">
            <w:r w:rsidRPr="7164ADCF">
              <w:rPr>
                <w:rFonts w:ascii="Aptos" w:eastAsia="Aptos" w:hAnsi="Aptos" w:cs="Aptos"/>
              </w:rPr>
              <w:t>ED-002</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01A37CF" w14:textId="259B9D7D"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Technology stack selection</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67E54EB" w14:textId="14607EDA"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Deferred to Milestone 2</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DC25752" w14:textId="441B0F00"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rPr>
              <w:t xml:space="preserve"> </w:t>
            </w:r>
          </w:p>
        </w:tc>
      </w:tr>
      <w:tr w:rsidR="006B422C" w14:paraId="655BDCB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7074F62" w14:textId="3134703E" w:rsidR="006B422C" w:rsidRDefault="006B422C">
            <w:r w:rsidRPr="7164ADCF">
              <w:rPr>
                <w:rFonts w:ascii="Aptos" w:eastAsia="Aptos" w:hAnsi="Aptos" w:cs="Aptos"/>
              </w:rPr>
              <w:t>ED-003</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62F7A59" w14:textId="1BE6D7FA"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Detailed privacy/access-control model</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7D0C854" w14:textId="72AF2921"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Deferred to Milestone 2</w:t>
            </w:r>
          </w:p>
        </w:tc>
        <w:tc>
          <w:tcPr>
            <w:tcW w:w="22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25BB346" w14:textId="10731AD1" w:rsidR="006B422C" w:rsidRDefault="006B422C">
            <w:pPr>
              <w:cnfStyle w:val="000000100000" w:firstRow="0" w:lastRow="0" w:firstColumn="0" w:lastColumn="0" w:oddVBand="0" w:evenVBand="0" w:oddHBand="1" w:evenHBand="0" w:firstRowFirstColumn="0" w:firstRowLastColumn="0" w:lastRowFirstColumn="0" w:lastRowLastColumn="0"/>
              <w:rPr>
                <w:rFonts w:ascii="Aptos" w:eastAsia="Aptos" w:hAnsi="Aptos" w:cs="Aptos"/>
              </w:rPr>
            </w:pPr>
          </w:p>
        </w:tc>
      </w:tr>
    </w:tbl>
    <w:p w14:paraId="56B0EFC4" w14:textId="482DE5B1" w:rsidR="006B422C" w:rsidRDefault="006B422C" w:rsidP="006B422C"/>
    <w:p w14:paraId="184CCF52" w14:textId="071272E8" w:rsidR="006B422C" w:rsidRDefault="006B422C" w:rsidP="006B422C">
      <w:pPr>
        <w:pStyle w:val="Heading2"/>
        <w:spacing w:line="257" w:lineRule="auto"/>
      </w:pPr>
      <w:r w:rsidRPr="7164ADCF">
        <w:rPr>
          <w:rFonts w:ascii="Aptos Display" w:eastAsia="Aptos Display" w:hAnsi="Aptos Display" w:cs="Aptos Display"/>
          <w:color w:val="0F4761"/>
        </w:rPr>
        <w:t>ED-001: Branch protection and PR review model for main branch</w:t>
      </w:r>
    </w:p>
    <w:tbl>
      <w:tblPr>
        <w:tblStyle w:val="GridTable5Dark"/>
        <w:tblW w:w="0" w:type="auto"/>
        <w:tblLook w:val="04A0" w:firstRow="1" w:lastRow="0" w:firstColumn="1" w:lastColumn="0" w:noHBand="0" w:noVBand="1"/>
      </w:tblPr>
      <w:tblGrid>
        <w:gridCol w:w="1695"/>
        <w:gridCol w:w="7311"/>
      </w:tblGrid>
      <w:tr w:rsidR="006B422C" w14:paraId="76DF1C1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2FFF8372" w14:textId="77777777" w:rsidR="006B422C" w:rsidRDefault="006B422C">
            <w:r w:rsidRPr="7164ADCF">
              <w:rPr>
                <w:rFonts w:ascii="Aptos" w:eastAsia="Aptos" w:hAnsi="Aptos" w:cs="Aptos"/>
              </w:rPr>
              <w:t>Field</w:t>
            </w:r>
          </w:p>
        </w:tc>
        <w:tc>
          <w:tcPr>
            <w:tcW w:w="732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86286ED" w14:textId="77777777"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Detail</w:t>
            </w:r>
          </w:p>
        </w:tc>
      </w:tr>
      <w:tr w:rsidR="006B422C" w14:paraId="3758ECD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846ABFF" w14:textId="77777777" w:rsidR="006B422C" w:rsidRDefault="006B422C">
            <w:r w:rsidRPr="7164ADCF">
              <w:rPr>
                <w:rFonts w:ascii="Aptos" w:eastAsia="Aptos" w:hAnsi="Aptos" w:cs="Aptos"/>
              </w:rPr>
              <w:t>Context</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A4154A3" w14:textId="7777777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Master Project Brief mandates a protected main branch with a 2 reviewer approval model and requires GitHub governance to be operational from the start of Milestone 1.</w:t>
            </w:r>
          </w:p>
        </w:tc>
      </w:tr>
      <w:tr w:rsidR="006B422C" w14:paraId="7A9BC681"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9830F94" w14:textId="77777777" w:rsidR="006B422C" w:rsidRDefault="006B422C">
            <w:r w:rsidRPr="7164ADCF">
              <w:rPr>
                <w:rFonts w:ascii="Aptos" w:eastAsia="Aptos" w:hAnsi="Aptos" w:cs="Aptos"/>
              </w:rPr>
              <w:t>Constraints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3F99D4B" w14:textId="77777777" w:rsidR="006B422C" w:rsidRPr="00110A77" w:rsidRDefault="006B422C" w:rsidP="006B422C">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rsidRPr="00110A77">
              <w:rPr>
                <w:rFonts w:ascii="Aptos" w:eastAsia="Aptos" w:hAnsi="Aptos" w:cs="Aptos"/>
                <w:color w:val="000000" w:themeColor="text1"/>
              </w:rPr>
              <w:t xml:space="preserve">Team of 3 </w:t>
            </w:r>
          </w:p>
          <w:p w14:paraId="7A144219" w14:textId="77777777" w:rsidR="006B422C" w:rsidRPr="00110A77" w:rsidRDefault="006B422C" w:rsidP="006B422C">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rPr>
                <w:rFonts w:ascii="Aptos" w:eastAsia="Aptos" w:hAnsi="Aptos" w:cs="Aptos"/>
                <w:color w:val="000000" w:themeColor="text1"/>
              </w:rPr>
              <w:t>E</w:t>
            </w:r>
            <w:r w:rsidRPr="00110A77">
              <w:rPr>
                <w:rFonts w:ascii="Aptos" w:eastAsia="Aptos" w:hAnsi="Aptos" w:cs="Aptos"/>
                <w:color w:val="000000" w:themeColor="text1"/>
              </w:rPr>
              <w:t xml:space="preserve">very pull request needs the 2 other members to review before merge. </w:t>
            </w:r>
          </w:p>
          <w:p w14:paraId="7638C2F2" w14:textId="77777777" w:rsidR="006B422C" w:rsidRDefault="006B422C" w:rsidP="006B422C">
            <w:pPr>
              <w:pStyle w:val="ListParagraph"/>
              <w:numPr>
                <w:ilvl w:val="0"/>
                <w:numId w:val="10"/>
              </w:numPr>
              <w:cnfStyle w:val="000000000000" w:firstRow="0" w:lastRow="0" w:firstColumn="0" w:lastColumn="0" w:oddVBand="0" w:evenVBand="0" w:oddHBand="0" w:evenHBand="0" w:firstRowFirstColumn="0" w:firstRowLastColumn="0" w:lastRowFirstColumn="0" w:lastRowLastColumn="0"/>
            </w:pPr>
            <w:r w:rsidRPr="00110A77">
              <w:rPr>
                <w:rFonts w:ascii="Aptos" w:eastAsia="Aptos" w:hAnsi="Aptos" w:cs="Aptos"/>
                <w:color w:val="000000" w:themeColor="text1"/>
              </w:rPr>
              <w:t>GitHub Free only allows branch protection when repository is public.</w:t>
            </w:r>
          </w:p>
        </w:tc>
      </w:tr>
      <w:tr w:rsidR="006B422C" w14:paraId="5DA98A9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51B4829" w14:textId="77777777" w:rsidR="006B422C" w:rsidRDefault="006B422C">
            <w:r w:rsidRPr="7164ADCF">
              <w:rPr>
                <w:rFonts w:ascii="Aptos" w:eastAsia="Aptos" w:hAnsi="Aptos" w:cs="Aptos"/>
              </w:rPr>
              <w:t>Alternatives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2AC2C21" w14:textId="77777777" w:rsidR="006B422C" w:rsidRDefault="006B422C">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7164ADCF">
              <w:rPr>
                <w:rFonts w:ascii="Aptos" w:eastAsia="Aptos" w:hAnsi="Aptos" w:cs="Aptos"/>
                <w:color w:val="000000" w:themeColor="text1"/>
              </w:rPr>
              <w:t>Single reviewer approval</w:t>
            </w:r>
          </w:p>
          <w:p w14:paraId="6225C2A8" w14:textId="77777777" w:rsidR="006B422C" w:rsidRDefault="006B422C">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rPr>
            </w:pPr>
            <w:r w:rsidRPr="7164ADCF">
              <w:rPr>
                <w:rFonts w:ascii="Aptos" w:eastAsia="Aptos" w:hAnsi="Aptos" w:cs="Aptos"/>
                <w:color w:val="000000" w:themeColor="text1"/>
              </w:rPr>
              <w:t>No branch protection</w:t>
            </w:r>
          </w:p>
        </w:tc>
      </w:tr>
      <w:tr w:rsidR="006B422C" w14:paraId="6FB8B250"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C376BDF" w14:textId="77777777" w:rsidR="006B422C" w:rsidRDefault="006B422C">
            <w:r w:rsidRPr="7164ADCF">
              <w:rPr>
                <w:rFonts w:ascii="Aptos" w:eastAsia="Aptos" w:hAnsi="Aptos" w:cs="Aptos"/>
              </w:rPr>
              <w:t>Decision</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53224C1" w14:textId="77777777"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Adopted protected main, min 2 approvals excluding the author, bypass disabled.</w:t>
            </w:r>
          </w:p>
        </w:tc>
      </w:tr>
      <w:tr w:rsidR="006B422C" w14:paraId="327D41F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B9D9BBA" w14:textId="77777777" w:rsidR="006B422C" w:rsidRDefault="006B422C">
            <w:r w:rsidRPr="7164ADCF">
              <w:rPr>
                <w:rFonts w:ascii="Aptos" w:eastAsia="Aptos" w:hAnsi="Aptos" w:cs="Aptos"/>
              </w:rPr>
              <w:t>Rationale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86C015F" w14:textId="77777777" w:rsidR="006B422C" w:rsidRDefault="006B422C">
            <w:pPr>
              <w:cnfStyle w:val="000000100000" w:firstRow="0" w:lastRow="0" w:firstColumn="0" w:lastColumn="0" w:oddVBand="0" w:evenVBand="0" w:oddHBand="1" w:evenHBand="0" w:firstRowFirstColumn="0" w:firstRowLastColumn="0" w:lastRowFirstColumn="0" w:lastRowLastColumn="0"/>
            </w:pPr>
            <w:r w:rsidRPr="005D337E">
              <w:rPr>
                <w:rFonts w:ascii="Aptos" w:eastAsia="Aptos" w:hAnsi="Aptos" w:cs="Aptos"/>
                <w:color w:val="000000" w:themeColor="text1"/>
              </w:rPr>
              <w:t>Directly satisfies the Master Brief's 2 reviewer control requirement; removes any single-person unreviewed merge path; produces auditable pull request history as required governance evidence, consistent with high-performance code review practices</w:t>
            </w:r>
            <w:r>
              <w:rPr>
                <w:rFonts w:ascii="Aptos" w:eastAsia="Aptos" w:hAnsi="Aptos" w:cs="Aptos"/>
                <w:color w:val="000000" w:themeColor="text1"/>
              </w:rPr>
              <w:t xml:space="preserve"> </w:t>
            </w:r>
            <w:sdt>
              <w:sdtPr>
                <w:rPr>
                  <w:rFonts w:ascii="Aptos" w:eastAsia="Aptos" w:hAnsi="Aptos" w:cs="Aptos"/>
                  <w:color w:val="000000" w:themeColor="text1"/>
                </w:rPr>
                <w:id w:val="1008717613"/>
                <w:citation/>
              </w:sdtPr>
              <w:sdtContent>
                <w:r>
                  <w:rPr>
                    <w:rFonts w:ascii="Aptos" w:eastAsia="Aptos" w:hAnsi="Aptos" w:cs="Aptos"/>
                    <w:color w:val="000000" w:themeColor="text1"/>
                  </w:rPr>
                  <w:fldChar w:fldCharType="begin"/>
                </w:r>
                <w:r>
                  <w:rPr>
                    <w:rFonts w:ascii="Aptos" w:eastAsia="Aptos" w:hAnsi="Aptos" w:cs="Aptos"/>
                    <w:color w:val="000000" w:themeColor="text1"/>
                    <w:lang w:val="en-ZA"/>
                  </w:rPr>
                  <w:instrText xml:space="preserve"> CITATION For18 \l 7177 </w:instrText>
                </w:r>
                <w:r>
                  <w:rPr>
                    <w:rFonts w:ascii="Aptos" w:eastAsia="Aptos" w:hAnsi="Aptos" w:cs="Aptos"/>
                    <w:color w:val="000000" w:themeColor="text1"/>
                  </w:rPr>
                  <w:fldChar w:fldCharType="separate"/>
                </w:r>
                <w:r w:rsidRPr="005D337E">
                  <w:rPr>
                    <w:rFonts w:ascii="Aptos" w:eastAsia="Aptos" w:hAnsi="Aptos" w:cs="Aptos"/>
                    <w:noProof/>
                    <w:color w:val="000000" w:themeColor="text1"/>
                    <w:lang w:val="en-ZA"/>
                  </w:rPr>
                  <w:t>(Forsgren, et al., 2018)</w:t>
                </w:r>
                <w:r>
                  <w:rPr>
                    <w:rFonts w:ascii="Aptos" w:eastAsia="Aptos" w:hAnsi="Aptos" w:cs="Aptos"/>
                    <w:color w:val="000000" w:themeColor="text1"/>
                  </w:rPr>
                  <w:fldChar w:fldCharType="end"/>
                </w:r>
              </w:sdtContent>
            </w:sdt>
            <w:r>
              <w:rPr>
                <w:rFonts w:ascii="Aptos" w:eastAsia="Aptos" w:hAnsi="Aptos" w:cs="Aptos"/>
                <w:color w:val="000000" w:themeColor="text1"/>
              </w:rPr>
              <w:t>.</w:t>
            </w:r>
          </w:p>
        </w:tc>
      </w:tr>
      <w:tr w:rsidR="006B422C" w14:paraId="227A56BD"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A58CA99" w14:textId="77777777" w:rsidR="006B422C" w:rsidRDefault="006B422C">
            <w:r w:rsidRPr="7164ADCF">
              <w:rPr>
                <w:rFonts w:ascii="Aptos" w:eastAsia="Aptos" w:hAnsi="Aptos" w:cs="Aptos"/>
              </w:rPr>
              <w:t>Trade-offs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0B60FA98" w14:textId="77777777"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Slower merge velocity on a 3-person team every PR blocks on both other members reviewing. Governance files (.gitignore, PR template) had to go through this same flow, which is itself the team's first evidence of the review workflow.</w:t>
            </w:r>
          </w:p>
        </w:tc>
      </w:tr>
      <w:tr w:rsidR="006B422C" w14:paraId="5723C6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A5E4902" w14:textId="77777777" w:rsidR="006B422C" w:rsidRDefault="006B422C">
            <w:r w:rsidRPr="7164ADCF">
              <w:rPr>
                <w:rFonts w:ascii="Aptos" w:eastAsia="Aptos" w:hAnsi="Aptos" w:cs="Aptos"/>
              </w:rPr>
              <w:t>Risks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1E239BFC" w14:textId="7777777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Reviewer availability becomes a bottleneck if a teammate is unreachable near a deadline(R-011)</w:t>
            </w:r>
          </w:p>
        </w:tc>
      </w:tr>
      <w:tr w:rsidR="006B422C" w14:paraId="056BBA54"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2794577" w14:textId="77777777" w:rsidR="006B422C" w:rsidRDefault="006B422C">
            <w:r w:rsidRPr="7164ADCF">
              <w:rPr>
                <w:rFonts w:ascii="Aptos" w:eastAsia="Aptos" w:hAnsi="Aptos" w:cs="Aptos"/>
              </w:rPr>
              <w:t>Evidence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16AB342" w14:textId="77777777"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Repo Settings → Branches ruleset screenshot; first merged PR showing 2 approvals.</w:t>
            </w:r>
          </w:p>
        </w:tc>
      </w:tr>
      <w:tr w:rsidR="006B422C" w14:paraId="59927F4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0D7E9B5" w14:textId="77777777" w:rsidR="006B422C" w:rsidRDefault="006B422C">
            <w:r w:rsidRPr="7164ADCF">
              <w:rPr>
                <w:rFonts w:ascii="Aptos" w:eastAsia="Aptos" w:hAnsi="Aptos" w:cs="Aptos"/>
              </w:rPr>
              <w:t>Later consequence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62D7947" w14:textId="7777777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Every substantive change in docs, config, and eventually application code all routes through this same pull request + 2-person review flow for the rest of the project. This affects M2–M4 velocity planning.</w:t>
            </w:r>
          </w:p>
        </w:tc>
      </w:tr>
    </w:tbl>
    <w:p w14:paraId="37BBF7A7" w14:textId="6DC45993" w:rsidR="006B422C" w:rsidRDefault="006B422C" w:rsidP="006B422C">
      <w:pPr>
        <w:spacing w:line="257" w:lineRule="auto"/>
      </w:pPr>
      <w:r w:rsidRPr="7164ADCF">
        <w:rPr>
          <w:rFonts w:ascii="Aptos" w:eastAsia="Aptos" w:hAnsi="Aptos" w:cs="Aptos"/>
        </w:rPr>
        <w:t xml:space="preserve"> </w:t>
      </w:r>
    </w:p>
    <w:p w14:paraId="7952ECC1" w14:textId="7EC461EF" w:rsidR="006B422C" w:rsidRDefault="006B422C" w:rsidP="006B422C">
      <w:pPr>
        <w:pStyle w:val="Heading2"/>
        <w:spacing w:line="257" w:lineRule="auto"/>
      </w:pPr>
      <w:r w:rsidRPr="7164ADCF">
        <w:rPr>
          <w:rFonts w:ascii="Aptos Display" w:eastAsia="Aptos Display" w:hAnsi="Aptos Display" w:cs="Aptos Display"/>
          <w:color w:val="0F4761"/>
        </w:rPr>
        <w:t>ED-002: Technology stack selection</w:t>
      </w:r>
    </w:p>
    <w:tbl>
      <w:tblPr>
        <w:tblStyle w:val="GridTable5Dark"/>
        <w:tblW w:w="0" w:type="auto"/>
        <w:tblLook w:val="04A0" w:firstRow="1" w:lastRow="0" w:firstColumn="1" w:lastColumn="0" w:noHBand="0" w:noVBand="1"/>
      </w:tblPr>
      <w:tblGrid>
        <w:gridCol w:w="1695"/>
        <w:gridCol w:w="7311"/>
      </w:tblGrid>
      <w:tr w:rsidR="006B422C" w14:paraId="4B07CB5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48FFECE4" w14:textId="14B93EAE" w:rsidR="006B422C" w:rsidRDefault="006B422C">
            <w:r w:rsidRPr="7164ADCF">
              <w:rPr>
                <w:rFonts w:ascii="Aptos" w:eastAsia="Aptos" w:hAnsi="Aptos" w:cs="Aptos"/>
              </w:rPr>
              <w:t>Field</w:t>
            </w:r>
          </w:p>
        </w:tc>
        <w:tc>
          <w:tcPr>
            <w:tcW w:w="732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4CA0B72" w14:textId="1F050A0E"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Detail</w:t>
            </w:r>
          </w:p>
        </w:tc>
      </w:tr>
      <w:tr w:rsidR="006B422C" w14:paraId="43D009C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3055AC9" w14:textId="3C5D7D76" w:rsidR="006B422C" w:rsidRDefault="006B422C">
            <w:r w:rsidRPr="7164ADCF">
              <w:rPr>
                <w:rFonts w:ascii="Aptos" w:eastAsia="Aptos" w:hAnsi="Aptos" w:cs="Aptos"/>
              </w:rPr>
              <w:t>Context</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F36199B" w14:textId="479198DC"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CivicConnect will need a confirmed technology stack.</w:t>
            </w:r>
          </w:p>
        </w:tc>
      </w:tr>
      <w:tr w:rsidR="006B422C" w14:paraId="528C21C0"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8C8701E" w14:textId="4AEEAE4B" w:rsidR="006B422C" w:rsidRDefault="006B422C">
            <w:r w:rsidRPr="7164ADCF">
              <w:rPr>
                <w:rFonts w:ascii="Aptos" w:eastAsia="Aptos" w:hAnsi="Aptos" w:cs="Aptos"/>
              </w:rPr>
              <w:lastRenderedPageBreak/>
              <w:t>Constraints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23BFC29" w14:textId="3059FB4E" w:rsidR="006B422C" w:rsidRDefault="006B422C">
            <w:pPr>
              <w:cnfStyle w:val="000000000000" w:firstRow="0" w:lastRow="0" w:firstColumn="0" w:lastColumn="0" w:oddVBand="0" w:evenVBand="0" w:oddHBand="0" w:evenHBand="0" w:firstRowFirstColumn="0" w:firstRowLastColumn="0" w:lastRowFirstColumn="0" w:lastRowLastColumn="0"/>
            </w:pPr>
            <w:r w:rsidRPr="000A0185">
              <w:rPr>
                <w:rFonts w:ascii="Aptos" w:eastAsia="Aptos" w:hAnsi="Aptos" w:cs="Aptos"/>
                <w:color w:val="000000" w:themeColor="text1"/>
              </w:rPr>
              <w:t>Stack choice must be justified against baselined requirements/NFRs (Driston's FR-01 to FR-10, NFR-01 to NFR-06), which are now drafted but not yet formally baselined/signed off.</w:t>
            </w:r>
          </w:p>
        </w:tc>
      </w:tr>
      <w:tr w:rsidR="006B422C" w14:paraId="32F63D5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41AE835" w14:textId="0993ACC1" w:rsidR="006B422C" w:rsidRDefault="006B422C">
            <w:r w:rsidRPr="7164ADCF">
              <w:rPr>
                <w:rFonts w:ascii="Aptos" w:eastAsia="Aptos" w:hAnsi="Aptos" w:cs="Aptos"/>
              </w:rPr>
              <w:t>Alternatives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53888BD9" w14:textId="3F368F2B"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Formally defer to M2 with documented rationale.</w:t>
            </w:r>
          </w:p>
        </w:tc>
      </w:tr>
      <w:tr w:rsidR="006B422C" w14:paraId="4036ED93"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8D4E81A" w14:textId="1150D9EF" w:rsidR="006B422C" w:rsidRDefault="006B422C">
            <w:r w:rsidRPr="7164ADCF">
              <w:rPr>
                <w:rFonts w:ascii="Aptos" w:eastAsia="Aptos" w:hAnsi="Aptos" w:cs="Aptos"/>
              </w:rPr>
              <w:t>Decision</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00A0E24" w14:textId="380C9C85"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Deferred to Milestone 2.</w:t>
            </w:r>
          </w:p>
        </w:tc>
      </w:tr>
      <w:tr w:rsidR="006B422C" w14:paraId="613CD99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0648922" w14:textId="07AA166A" w:rsidR="006B422C" w:rsidRDefault="006B422C">
            <w:r w:rsidRPr="7164ADCF">
              <w:rPr>
                <w:rFonts w:ascii="Aptos" w:eastAsia="Aptos" w:hAnsi="Aptos" w:cs="Aptos"/>
              </w:rPr>
              <w:t>Rationale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BBDA1DC" w14:textId="2B922AFA"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Master Project Brief (M1 boundaries) explicitly excludes final technology-stack selection from M1's required outputs. Deciding now would risk constraining architecture before the requirements baseline is signed off — the exact premature-decision risk the milestone gate exists to prevent.</w:t>
            </w:r>
          </w:p>
        </w:tc>
      </w:tr>
      <w:tr w:rsidR="006B422C" w14:paraId="1A9293CA"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15D726C2" w14:textId="7733F10C" w:rsidR="006B422C" w:rsidRDefault="006B422C">
            <w:r w:rsidRPr="7164ADCF">
              <w:rPr>
                <w:rFonts w:ascii="Aptos" w:eastAsia="Aptos" w:hAnsi="Aptos" w:cs="Aptos"/>
              </w:rPr>
              <w:t>Trade-offs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1FC1958E" w14:textId="55AE0771" w:rsidR="006B422C" w:rsidRPr="000A0185" w:rsidRDefault="006B422C">
            <w:pPr>
              <w:cnfStyle w:val="000000000000" w:firstRow="0" w:lastRow="0" w:firstColumn="0" w:lastColumn="0" w:oddVBand="0" w:evenVBand="0" w:oddHBand="0" w:evenHBand="0" w:firstRowFirstColumn="0" w:firstRowLastColumn="0" w:lastRowFirstColumn="0" w:lastRowLastColumn="0"/>
            </w:pPr>
            <w:r w:rsidRPr="000A0185">
              <w:rPr>
                <w:rFonts w:ascii="Aptos" w:eastAsia="Aptos" w:hAnsi="Aptos" w:cs="Aptos"/>
                <w:color w:val="000000" w:themeColor="text1"/>
              </w:rPr>
              <w:t>M2 will need dedicated time for a weighted decision matrix / ADR against the now-confirmed NFRs (e.g. NFR-01 performance, NFR-04 availability, NFR-06 scalability).</w:t>
            </w:r>
          </w:p>
        </w:tc>
      </w:tr>
      <w:tr w:rsidR="006B422C" w14:paraId="3CAD3C3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F4F107D" w14:textId="4BA29FEB" w:rsidR="006B422C" w:rsidRDefault="006B422C">
            <w:r w:rsidRPr="7164ADCF">
              <w:rPr>
                <w:rFonts w:ascii="Aptos" w:eastAsia="Aptos" w:hAnsi="Aptos" w:cs="Aptos"/>
              </w:rPr>
              <w:t>Risks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02A10786" w14:textId="7633BCD5" w:rsidR="006B422C" w:rsidRPr="000A0185" w:rsidRDefault="006B422C">
            <w:pPr>
              <w:cnfStyle w:val="000000100000" w:firstRow="0" w:lastRow="0" w:firstColumn="0" w:lastColumn="0" w:oddVBand="0" w:evenVBand="0" w:oddHBand="1" w:evenHBand="0" w:firstRowFirstColumn="0" w:firstRowLastColumn="0" w:lastRowFirstColumn="0" w:lastRowLastColumn="0"/>
            </w:pPr>
            <w:r w:rsidRPr="000A0185">
              <w:rPr>
                <w:rFonts w:ascii="Aptos" w:eastAsia="Aptos" w:hAnsi="Aptos" w:cs="Aptos"/>
                <w:color w:val="000000" w:themeColor="text1"/>
              </w:rPr>
              <w:t>Left too late, it compresses the M2 timeline.</w:t>
            </w:r>
          </w:p>
        </w:tc>
      </w:tr>
      <w:tr w:rsidR="006B422C" w14:paraId="44F5806B"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45B754F" w14:textId="5C82CC11" w:rsidR="006B422C" w:rsidRDefault="006B422C">
            <w:r w:rsidRPr="7164ADCF">
              <w:rPr>
                <w:rFonts w:ascii="Aptos" w:eastAsia="Aptos" w:hAnsi="Aptos" w:cs="Aptos"/>
              </w:rPr>
              <w:t>Evidence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212D3C74" w14:textId="0A550A8B" w:rsidR="006B422C" w:rsidRPr="000A0185" w:rsidRDefault="006B422C">
            <w:pPr>
              <w:cnfStyle w:val="000000000000" w:firstRow="0" w:lastRow="0" w:firstColumn="0" w:lastColumn="0" w:oddVBand="0" w:evenVBand="0" w:oddHBand="0" w:evenHBand="0" w:firstRowFirstColumn="0" w:firstRowLastColumn="0" w:lastRowFirstColumn="0" w:lastRowLastColumn="0"/>
            </w:pPr>
          </w:p>
        </w:tc>
      </w:tr>
      <w:tr w:rsidR="006B422C" w14:paraId="1DCF9A1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67175B8" w14:textId="584BDDA4" w:rsidR="006B422C" w:rsidRDefault="006B422C">
            <w:r w:rsidRPr="7164ADCF">
              <w:rPr>
                <w:rFonts w:ascii="Aptos" w:eastAsia="Aptos" w:hAnsi="Aptos" w:cs="Aptos"/>
              </w:rPr>
              <w:t>Later consequence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3E5065D5" w14:textId="66FCCAF7"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Requires a formal ADR at M2</w:t>
            </w:r>
            <w:r>
              <w:rPr>
                <w:rFonts w:ascii="Aptos" w:eastAsia="Aptos" w:hAnsi="Aptos" w:cs="Aptos"/>
                <w:color w:val="000000" w:themeColor="text1"/>
              </w:rPr>
              <w:t xml:space="preserve"> </w:t>
            </w:r>
            <w:r w:rsidRPr="7164ADCF">
              <w:rPr>
                <w:rFonts w:ascii="Aptos" w:eastAsia="Aptos" w:hAnsi="Aptos" w:cs="Aptos"/>
                <w:color w:val="000000" w:themeColor="text1"/>
              </w:rPr>
              <w:t>(architecture/technology/persistence/integration choices need the full ADR treatment).</w:t>
            </w:r>
          </w:p>
        </w:tc>
      </w:tr>
    </w:tbl>
    <w:p w14:paraId="749590AF" w14:textId="644432AF" w:rsidR="006B422C" w:rsidRDefault="006B422C" w:rsidP="006B422C">
      <w:pPr>
        <w:spacing w:line="257" w:lineRule="auto"/>
      </w:pPr>
      <w:r w:rsidRPr="7164ADCF">
        <w:rPr>
          <w:rFonts w:ascii="Aptos" w:eastAsia="Aptos" w:hAnsi="Aptos" w:cs="Aptos"/>
        </w:rPr>
        <w:t xml:space="preserve"> </w:t>
      </w:r>
    </w:p>
    <w:p w14:paraId="6614966A" w14:textId="7988FCE4" w:rsidR="006B422C" w:rsidRDefault="006B422C" w:rsidP="006B422C">
      <w:pPr>
        <w:pStyle w:val="Heading2"/>
        <w:spacing w:line="257" w:lineRule="auto"/>
      </w:pPr>
      <w:r w:rsidRPr="7164ADCF">
        <w:rPr>
          <w:rFonts w:ascii="Aptos Display" w:eastAsia="Aptos Display" w:hAnsi="Aptos Display" w:cs="Aptos Display"/>
          <w:color w:val="0F4761"/>
        </w:rPr>
        <w:t>ED-003: Detailed privacy/access-control model</w:t>
      </w:r>
    </w:p>
    <w:tbl>
      <w:tblPr>
        <w:tblStyle w:val="GridTable5Dark"/>
        <w:tblW w:w="0" w:type="auto"/>
        <w:tblLook w:val="04A0" w:firstRow="1" w:lastRow="0" w:firstColumn="1" w:lastColumn="0" w:noHBand="0" w:noVBand="1"/>
      </w:tblPr>
      <w:tblGrid>
        <w:gridCol w:w="1695"/>
        <w:gridCol w:w="7311"/>
      </w:tblGrid>
      <w:tr w:rsidR="006B422C" w14:paraId="25123F7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tcBorders>
            <w:tcMar>
              <w:left w:w="108" w:type="dxa"/>
              <w:right w:w="108" w:type="dxa"/>
            </w:tcMar>
          </w:tcPr>
          <w:p w14:paraId="5513BE9C" w14:textId="79FBC16A" w:rsidR="006B422C" w:rsidRDefault="006B422C">
            <w:r w:rsidRPr="7164ADCF">
              <w:rPr>
                <w:rFonts w:ascii="Aptos" w:eastAsia="Aptos" w:hAnsi="Aptos" w:cs="Aptos"/>
              </w:rPr>
              <w:t>Field</w:t>
            </w:r>
          </w:p>
        </w:tc>
        <w:tc>
          <w:tcPr>
            <w:tcW w:w="7320" w:type="dxa"/>
            <w:tcBorders>
              <w:top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207AD20D" w14:textId="75550134" w:rsidR="006B422C" w:rsidRDefault="006B422C">
            <w:pPr>
              <w:cnfStyle w:val="100000000000" w:firstRow="1" w:lastRow="0" w:firstColumn="0" w:lastColumn="0" w:oddVBand="0" w:evenVBand="0" w:oddHBand="0" w:evenHBand="0" w:firstRowFirstColumn="0" w:firstRowLastColumn="0" w:lastRowFirstColumn="0" w:lastRowLastColumn="0"/>
            </w:pPr>
            <w:r w:rsidRPr="7164ADCF">
              <w:rPr>
                <w:rFonts w:ascii="Aptos" w:eastAsia="Aptos" w:hAnsi="Aptos" w:cs="Aptos"/>
              </w:rPr>
              <w:t>Detail</w:t>
            </w:r>
          </w:p>
        </w:tc>
      </w:tr>
      <w:tr w:rsidR="006B422C" w14:paraId="5BA51B4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86DAF90" w14:textId="7C00C086" w:rsidR="006B422C" w:rsidRDefault="006B422C">
            <w:r w:rsidRPr="7164ADCF">
              <w:rPr>
                <w:rFonts w:ascii="Aptos" w:eastAsia="Aptos" w:hAnsi="Aptos" w:cs="Aptos"/>
              </w:rPr>
              <w:t>Context</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7E3DDF95" w14:textId="159A5D18"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rPr>
              <w:t xml:space="preserve"> </w:t>
            </w:r>
          </w:p>
        </w:tc>
      </w:tr>
      <w:tr w:rsidR="006B422C" w14:paraId="79BB1486"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5FC164DF" w14:textId="6E4C91DB" w:rsidR="006B422C" w:rsidRDefault="006B422C">
            <w:r w:rsidRPr="7164ADCF">
              <w:rPr>
                <w:rFonts w:ascii="Aptos" w:eastAsia="Aptos" w:hAnsi="Aptos" w:cs="Aptos"/>
              </w:rPr>
              <w:t>Constraints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5CDC651C" w14:textId="4FB2FBAE"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rPr>
              <w:t xml:space="preserve"> </w:t>
            </w:r>
          </w:p>
        </w:tc>
      </w:tr>
      <w:tr w:rsidR="006B422C" w14:paraId="47AF652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C063982" w14:textId="7B471BB8" w:rsidR="006B422C" w:rsidRDefault="006B422C">
            <w:r w:rsidRPr="7164ADCF">
              <w:rPr>
                <w:rFonts w:ascii="Aptos" w:eastAsia="Aptos" w:hAnsi="Aptos" w:cs="Aptos"/>
              </w:rPr>
              <w:t>Alternatives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69D70E1" w14:textId="038C8919"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rPr>
              <w:t xml:space="preserve"> </w:t>
            </w:r>
          </w:p>
        </w:tc>
      </w:tr>
      <w:tr w:rsidR="006B422C" w14:paraId="1B5C4910"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02933332" w14:textId="1E0D2745" w:rsidR="006B422C" w:rsidRDefault="006B422C">
            <w:r w:rsidRPr="7164ADCF">
              <w:rPr>
                <w:rFonts w:ascii="Aptos" w:eastAsia="Aptos" w:hAnsi="Aptos" w:cs="Aptos"/>
              </w:rPr>
              <w:t>Decision</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7508AA24" w14:textId="4588088B"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Deferred to Milestone 2.</w:t>
            </w:r>
          </w:p>
        </w:tc>
      </w:tr>
      <w:tr w:rsidR="006B422C" w14:paraId="68C4B3C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60BBDE6" w14:textId="0AD19190" w:rsidR="006B422C" w:rsidRDefault="006B422C">
            <w:r w:rsidRPr="7164ADCF">
              <w:rPr>
                <w:rFonts w:ascii="Aptos" w:eastAsia="Aptos" w:hAnsi="Aptos" w:cs="Aptos"/>
              </w:rPr>
              <w:t>Rationale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4A874ACB" w14:textId="04C35865"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Committing to a detailed access model before data classification is confirmed risks the same premature-decision problem as ED-002, and falls outside M1's boundary on detailed security implementation.</w:t>
            </w:r>
          </w:p>
        </w:tc>
      </w:tr>
      <w:tr w:rsidR="006B422C" w14:paraId="5560A85A"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69ACF977" w14:textId="1E33B130" w:rsidR="006B422C" w:rsidRDefault="006B422C">
            <w:r w:rsidRPr="7164ADCF">
              <w:rPr>
                <w:rFonts w:ascii="Aptos" w:eastAsia="Aptos" w:hAnsi="Aptos" w:cs="Aptos"/>
              </w:rPr>
              <w:t>Trade-offs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390722DD" w14:textId="48C1B7B3" w:rsidR="006B422C" w:rsidRDefault="006B422C">
            <w:pPr>
              <w:cnfStyle w:val="000000000000" w:firstRow="0" w:lastRow="0" w:firstColumn="0" w:lastColumn="0" w:oddVBand="0" w:evenVBand="0" w:oddHBand="0" w:evenHBand="0" w:firstRowFirstColumn="0" w:firstRowLastColumn="0" w:lastRowFirstColumn="0" w:lastRowLastColumn="0"/>
            </w:pPr>
            <w:r w:rsidRPr="7164ADCF">
              <w:rPr>
                <w:rFonts w:ascii="Aptos" w:eastAsia="Aptos" w:hAnsi="Aptos" w:cs="Aptos"/>
                <w:color w:val="000000" w:themeColor="text1"/>
              </w:rPr>
              <w:t>FE-01 (Security and Privacy) stays partially open until this is resolved. NFR-03 alone is not sufficient to demonstrate the access control claims an assessor may probe.</w:t>
            </w:r>
          </w:p>
        </w:tc>
      </w:tr>
      <w:tr w:rsidR="006B422C" w14:paraId="15C02C2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428925E4" w14:textId="3E12056D" w:rsidR="006B422C" w:rsidRDefault="006B422C">
            <w:r w:rsidRPr="7164ADCF">
              <w:rPr>
                <w:rFonts w:ascii="Aptos" w:eastAsia="Aptos" w:hAnsi="Aptos" w:cs="Aptos"/>
              </w:rPr>
              <w:t>Risks</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21C6D077" w14:textId="47D8CB80"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If deferred too long, exposes report data to inappropriate users, or forces late redesign of FR-08's role model.</w:t>
            </w:r>
          </w:p>
        </w:tc>
      </w:tr>
      <w:tr w:rsidR="006B422C" w14:paraId="2F2A903D" w14:textId="77777777">
        <w:trPr>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323B2757" w14:textId="3745EC45" w:rsidR="006B422C" w:rsidRDefault="006B422C">
            <w:r w:rsidRPr="7164ADCF">
              <w:rPr>
                <w:rFonts w:ascii="Aptos" w:eastAsia="Aptos" w:hAnsi="Aptos" w:cs="Aptos"/>
              </w:rPr>
              <w:t>Evidence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CCC"/>
            <w:tcMar>
              <w:left w:w="108" w:type="dxa"/>
              <w:right w:w="108" w:type="dxa"/>
            </w:tcMar>
          </w:tcPr>
          <w:p w14:paraId="6B191FCA" w14:textId="77777777" w:rsidR="006B422C" w:rsidRPr="003C512C" w:rsidRDefault="006B422C" w:rsidP="006B422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rsidRPr="003C512C">
              <w:rPr>
                <w:rFonts w:ascii="Aptos" w:eastAsia="Aptos" w:hAnsi="Aptos" w:cs="Aptos"/>
                <w:color w:val="000000" w:themeColor="text1"/>
              </w:rPr>
              <w:t>This log entry</w:t>
            </w:r>
          </w:p>
          <w:p w14:paraId="7EE7B297" w14:textId="58B7CD11" w:rsidR="006B422C" w:rsidRPr="003C512C" w:rsidRDefault="006B422C" w:rsidP="006B422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rsidRPr="003C512C">
              <w:rPr>
                <w:rFonts w:ascii="Aptos" w:eastAsia="Aptos" w:hAnsi="Aptos" w:cs="Aptos"/>
                <w:color w:val="000000" w:themeColor="text1"/>
              </w:rPr>
              <w:t>Phenyo’s stakeholder conflict and FE-01</w:t>
            </w:r>
          </w:p>
          <w:p w14:paraId="3FB25CCD" w14:textId="6974A27E" w:rsidR="006B422C" w:rsidRDefault="006B422C" w:rsidP="006B422C">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rPr>
                <w:rFonts w:ascii="Aptos" w:eastAsia="Aptos" w:hAnsi="Aptos" w:cs="Aptos"/>
                <w:color w:val="000000" w:themeColor="text1"/>
              </w:rPr>
              <w:t>Driston’s</w:t>
            </w:r>
            <w:r w:rsidRPr="003C512C">
              <w:rPr>
                <w:rFonts w:ascii="Aptos" w:eastAsia="Aptos" w:hAnsi="Aptos" w:cs="Aptos"/>
                <w:color w:val="000000" w:themeColor="text1"/>
              </w:rPr>
              <w:t xml:space="preserve"> NFR-03.</w:t>
            </w:r>
          </w:p>
        </w:tc>
      </w:tr>
      <w:tr w:rsidR="006B422C" w14:paraId="26E2AFD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left w:w="108" w:type="dxa"/>
              <w:right w:w="108" w:type="dxa"/>
            </w:tcMar>
          </w:tcPr>
          <w:p w14:paraId="79BF3BCC" w14:textId="77BD142C" w:rsidR="006B422C" w:rsidRDefault="006B422C">
            <w:r w:rsidRPr="7164ADCF">
              <w:rPr>
                <w:rFonts w:ascii="Aptos" w:eastAsia="Aptos" w:hAnsi="Aptos" w:cs="Aptos"/>
              </w:rPr>
              <w:t>Later consequence</w:t>
            </w:r>
          </w:p>
        </w:tc>
        <w:tc>
          <w:tcPr>
            <w:tcW w:w="73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99999"/>
            <w:tcMar>
              <w:left w:w="108" w:type="dxa"/>
              <w:right w:w="108" w:type="dxa"/>
            </w:tcMar>
          </w:tcPr>
          <w:p w14:paraId="6216F813" w14:textId="10FC7E6C" w:rsidR="006B422C" w:rsidRDefault="006B422C">
            <w:pPr>
              <w:cnfStyle w:val="000000100000" w:firstRow="0" w:lastRow="0" w:firstColumn="0" w:lastColumn="0" w:oddVBand="0" w:evenVBand="0" w:oddHBand="1" w:evenHBand="0" w:firstRowFirstColumn="0" w:firstRowLastColumn="0" w:lastRowFirstColumn="0" w:lastRowLastColumn="0"/>
            </w:pPr>
            <w:r w:rsidRPr="7164ADCF">
              <w:rPr>
                <w:rFonts w:ascii="Aptos" w:eastAsia="Aptos" w:hAnsi="Aptos" w:cs="Aptos"/>
                <w:color w:val="000000" w:themeColor="text1"/>
              </w:rPr>
              <w:t>Feeds directly into FE-01 and NFR-03 hardening at M2, it requires an ADR once the model is chosen.</w:t>
            </w:r>
          </w:p>
        </w:tc>
      </w:tr>
    </w:tbl>
    <w:p w14:paraId="04A78FC5" w14:textId="5759CA4F" w:rsidR="006B422C" w:rsidRDefault="006B422C" w:rsidP="006B422C"/>
    <w:p w14:paraId="422D4ADE" w14:textId="2F36DC38" w:rsidR="006B422C" w:rsidRDefault="006B422C" w:rsidP="006B422C">
      <w:pPr>
        <w:pStyle w:val="Heading1"/>
        <w:spacing w:line="257" w:lineRule="auto"/>
      </w:pPr>
      <w:r w:rsidRPr="7164ADCF">
        <w:rPr>
          <w:rFonts w:ascii="Aptos Display" w:eastAsia="Aptos Display" w:hAnsi="Aptos Display" w:cs="Aptos Display"/>
          <w:color w:val="0F4761"/>
        </w:rPr>
        <w:t>Remaining Forward Engineering Considerations</w:t>
      </w:r>
    </w:p>
    <w:p w14:paraId="43938783" w14:textId="56B186A4" w:rsidR="006B422C" w:rsidRDefault="006B422C" w:rsidP="006B422C">
      <w:pPr>
        <w:pStyle w:val="Heading2"/>
        <w:spacing w:line="257" w:lineRule="auto"/>
      </w:pPr>
      <w:r w:rsidRPr="7164ADCF">
        <w:rPr>
          <w:rFonts w:ascii="Aptos Display" w:eastAsia="Aptos Display" w:hAnsi="Aptos Display" w:cs="Aptos Display"/>
          <w:color w:val="0F4761"/>
        </w:rPr>
        <w:t>FE-05: Deployment Environments and Hosting</w:t>
      </w:r>
    </w:p>
    <w:p w14:paraId="20902921" w14:textId="77777777" w:rsidR="006B422C" w:rsidRDefault="006B422C" w:rsidP="006B422C">
      <w:pPr>
        <w:pStyle w:val="ListParagraph"/>
        <w:numPr>
          <w:ilvl w:val="0"/>
          <w:numId w:val="3"/>
        </w:numPr>
        <w:tabs>
          <w:tab w:val="left" w:pos="0"/>
          <w:tab w:val="left" w:pos="720"/>
        </w:tabs>
        <w:spacing w:line="257" w:lineRule="auto"/>
        <w:rPr>
          <w:rFonts w:ascii="Aptos" w:eastAsia="Aptos" w:hAnsi="Aptos" w:cs="Aptos"/>
        </w:rPr>
      </w:pPr>
      <w:r w:rsidRPr="7164ADCF">
        <w:rPr>
          <w:rFonts w:ascii="Aptos" w:eastAsia="Aptos" w:hAnsi="Aptos" w:cs="Aptos"/>
          <w:b/>
          <w:bCs/>
        </w:rPr>
        <w:t>Why this matters now:</w:t>
      </w:r>
      <w:r w:rsidRPr="7164ADCF">
        <w:rPr>
          <w:rFonts w:ascii="Aptos" w:eastAsia="Aptos" w:hAnsi="Aptos" w:cs="Aptos"/>
        </w:rPr>
        <w:t xml:space="preserve"> </w:t>
      </w:r>
    </w:p>
    <w:p w14:paraId="7BFC58CA" w14:textId="51B17988"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lastRenderedPageBreak/>
        <w:t xml:space="preserve">Continuous integration and deployment are outside the scope of M1, but completely deferring all environment discussions creates a blind spot that risks late surprises in M3 and M4. </w:t>
      </w:r>
    </w:p>
    <w:p w14:paraId="2888A5BA" w14:textId="77777777" w:rsidR="006B422C" w:rsidRDefault="006B422C" w:rsidP="006B422C">
      <w:pPr>
        <w:pStyle w:val="ListParagraph"/>
        <w:numPr>
          <w:ilvl w:val="0"/>
          <w:numId w:val="3"/>
        </w:numPr>
        <w:tabs>
          <w:tab w:val="left" w:pos="0"/>
          <w:tab w:val="left" w:pos="720"/>
        </w:tabs>
        <w:spacing w:line="257" w:lineRule="auto"/>
        <w:rPr>
          <w:rFonts w:ascii="Aptos" w:eastAsia="Aptos" w:hAnsi="Aptos" w:cs="Aptos"/>
        </w:rPr>
      </w:pPr>
      <w:r w:rsidRPr="7164ADCF">
        <w:rPr>
          <w:rFonts w:ascii="Aptos" w:eastAsia="Aptos" w:hAnsi="Aptos" w:cs="Aptos"/>
          <w:b/>
          <w:bCs/>
        </w:rPr>
        <w:t>Later engineering decision/activity influenced:</w:t>
      </w:r>
      <w:r w:rsidRPr="7164ADCF">
        <w:rPr>
          <w:rFonts w:ascii="Aptos" w:eastAsia="Aptos" w:hAnsi="Aptos" w:cs="Aptos"/>
        </w:rPr>
        <w:t xml:space="preserve"> </w:t>
      </w:r>
    </w:p>
    <w:p w14:paraId="14020194" w14:textId="55869ED8"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Staging deployment, production release strategy, and the implementation of automated CI/CD pipelines. </w:t>
      </w:r>
    </w:p>
    <w:p w14:paraId="53251F13" w14:textId="77777777" w:rsidR="006B422C" w:rsidRDefault="006B422C" w:rsidP="006B422C">
      <w:pPr>
        <w:pStyle w:val="ListParagraph"/>
        <w:numPr>
          <w:ilvl w:val="0"/>
          <w:numId w:val="3"/>
        </w:numPr>
        <w:tabs>
          <w:tab w:val="left" w:pos="0"/>
          <w:tab w:val="left" w:pos="720"/>
        </w:tabs>
        <w:spacing w:line="257" w:lineRule="auto"/>
        <w:rPr>
          <w:rFonts w:ascii="Aptos" w:eastAsia="Aptos" w:hAnsi="Aptos" w:cs="Aptos"/>
        </w:rPr>
      </w:pPr>
      <w:r w:rsidRPr="7164ADCF">
        <w:rPr>
          <w:rFonts w:ascii="Aptos" w:eastAsia="Aptos" w:hAnsi="Aptos" w:cs="Aptos"/>
          <w:b/>
          <w:bCs/>
        </w:rPr>
        <w:t>Information still required:</w:t>
      </w:r>
      <w:r w:rsidRPr="7164ADCF">
        <w:rPr>
          <w:rFonts w:ascii="Aptos" w:eastAsia="Aptos" w:hAnsi="Aptos" w:cs="Aptos"/>
        </w:rPr>
        <w:t xml:space="preserve"> </w:t>
      </w:r>
    </w:p>
    <w:p w14:paraId="520CFF52" w14:textId="1D4AA192"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Final technology stack confirmation and exact platform compatibility requirements. </w:t>
      </w:r>
    </w:p>
    <w:p w14:paraId="605667E1" w14:textId="77777777" w:rsidR="006B422C" w:rsidRDefault="006B422C" w:rsidP="006B422C">
      <w:pPr>
        <w:pStyle w:val="ListParagraph"/>
        <w:numPr>
          <w:ilvl w:val="0"/>
          <w:numId w:val="3"/>
        </w:numPr>
        <w:tabs>
          <w:tab w:val="left" w:pos="0"/>
          <w:tab w:val="left" w:pos="720"/>
        </w:tabs>
        <w:spacing w:line="257" w:lineRule="auto"/>
        <w:rPr>
          <w:rFonts w:ascii="Aptos" w:eastAsia="Aptos" w:hAnsi="Aptos" w:cs="Aptos"/>
        </w:rPr>
      </w:pPr>
      <w:r w:rsidRPr="7164ADCF">
        <w:rPr>
          <w:rFonts w:ascii="Aptos" w:eastAsia="Aptos" w:hAnsi="Aptos" w:cs="Aptos"/>
          <w:b/>
          <w:bCs/>
        </w:rPr>
        <w:t>Risk if ignored:</w:t>
      </w:r>
    </w:p>
    <w:p w14:paraId="240218E8" w14:textId="19229FBA"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Late discovery of hosting constraints could disrupt the M3 delivery.</w:t>
      </w:r>
    </w:p>
    <w:p w14:paraId="463F2D19" w14:textId="6D26124D" w:rsidR="006B422C" w:rsidRDefault="006B422C" w:rsidP="006B422C">
      <w:pPr>
        <w:pStyle w:val="Heading2"/>
        <w:spacing w:line="257" w:lineRule="auto"/>
      </w:pPr>
      <w:r w:rsidRPr="7164ADCF">
        <w:rPr>
          <w:rFonts w:ascii="Aptos Display" w:eastAsia="Aptos Display" w:hAnsi="Aptos Display" w:cs="Aptos Display"/>
          <w:color w:val="0F4761"/>
        </w:rPr>
        <w:t>FE-06: Credential and Secrets Management</w:t>
      </w:r>
    </w:p>
    <w:p w14:paraId="2B8F6A46" w14:textId="77777777" w:rsidR="006B422C" w:rsidRDefault="006B422C" w:rsidP="006B422C">
      <w:pPr>
        <w:pStyle w:val="ListParagraph"/>
        <w:numPr>
          <w:ilvl w:val="0"/>
          <w:numId w:val="2"/>
        </w:numPr>
        <w:tabs>
          <w:tab w:val="left" w:pos="0"/>
          <w:tab w:val="left" w:pos="720"/>
        </w:tabs>
        <w:spacing w:line="257" w:lineRule="auto"/>
        <w:rPr>
          <w:rFonts w:ascii="Aptos" w:eastAsia="Aptos" w:hAnsi="Aptos" w:cs="Aptos"/>
        </w:rPr>
      </w:pPr>
      <w:r w:rsidRPr="7164ADCF">
        <w:rPr>
          <w:rFonts w:ascii="Aptos" w:eastAsia="Aptos" w:hAnsi="Aptos" w:cs="Aptos"/>
          <w:b/>
          <w:bCs/>
        </w:rPr>
        <w:t>Why this matters now:</w:t>
      </w:r>
      <w:r w:rsidRPr="7164ADCF">
        <w:rPr>
          <w:rFonts w:ascii="Aptos" w:eastAsia="Aptos" w:hAnsi="Aptos" w:cs="Aptos"/>
        </w:rPr>
        <w:t xml:space="preserve"> </w:t>
      </w:r>
    </w:p>
    <w:p w14:paraId="196843FE" w14:textId="6DDBFD40"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The project relies on a protected repository; committing sensitive data or API keys into version history is a severe security risk that must be actively prevented from the start of M1. </w:t>
      </w:r>
    </w:p>
    <w:p w14:paraId="147A7C30" w14:textId="77777777" w:rsidR="006B422C" w:rsidRDefault="006B422C" w:rsidP="006B422C">
      <w:pPr>
        <w:pStyle w:val="ListParagraph"/>
        <w:numPr>
          <w:ilvl w:val="0"/>
          <w:numId w:val="2"/>
        </w:numPr>
        <w:tabs>
          <w:tab w:val="left" w:pos="0"/>
          <w:tab w:val="left" w:pos="720"/>
        </w:tabs>
        <w:spacing w:line="257" w:lineRule="auto"/>
        <w:rPr>
          <w:rFonts w:ascii="Aptos" w:eastAsia="Aptos" w:hAnsi="Aptos" w:cs="Aptos"/>
        </w:rPr>
      </w:pPr>
      <w:r w:rsidRPr="7164ADCF">
        <w:rPr>
          <w:rFonts w:ascii="Aptos" w:eastAsia="Aptos" w:hAnsi="Aptos" w:cs="Aptos"/>
          <w:b/>
          <w:bCs/>
        </w:rPr>
        <w:t>Later engineering decision/activity influenced:</w:t>
      </w:r>
      <w:r w:rsidRPr="7164ADCF">
        <w:rPr>
          <w:rFonts w:ascii="Aptos" w:eastAsia="Aptos" w:hAnsi="Aptos" w:cs="Aptos"/>
        </w:rPr>
        <w:t xml:space="preserve"> </w:t>
      </w:r>
    </w:p>
    <w:p w14:paraId="4BA0C113" w14:textId="37ECDA2B"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Configuration management, environment variable setup across development and staging, and security testing. </w:t>
      </w:r>
    </w:p>
    <w:p w14:paraId="6EFE2461" w14:textId="77777777" w:rsidR="006B422C" w:rsidRDefault="006B422C" w:rsidP="006B422C">
      <w:pPr>
        <w:pStyle w:val="ListParagraph"/>
        <w:numPr>
          <w:ilvl w:val="0"/>
          <w:numId w:val="2"/>
        </w:numPr>
        <w:tabs>
          <w:tab w:val="left" w:pos="0"/>
          <w:tab w:val="left" w:pos="720"/>
        </w:tabs>
        <w:spacing w:line="257" w:lineRule="auto"/>
        <w:rPr>
          <w:rFonts w:ascii="Aptos" w:eastAsia="Aptos" w:hAnsi="Aptos" w:cs="Aptos"/>
        </w:rPr>
      </w:pPr>
      <w:r w:rsidRPr="7164ADCF">
        <w:rPr>
          <w:rFonts w:ascii="Aptos" w:eastAsia="Aptos" w:hAnsi="Aptos" w:cs="Aptos"/>
          <w:b/>
          <w:bCs/>
        </w:rPr>
        <w:t>Information still required:</w:t>
      </w:r>
      <w:r w:rsidRPr="7164ADCF">
        <w:rPr>
          <w:rFonts w:ascii="Aptos" w:eastAsia="Aptos" w:hAnsi="Aptos" w:cs="Aptos"/>
        </w:rPr>
        <w:t xml:space="preserve"> </w:t>
      </w:r>
    </w:p>
    <w:p w14:paraId="42BD0EF0" w14:textId="39FB0BBD" w:rsidR="006B422C" w:rsidRDefault="006B422C" w:rsidP="006B422C">
      <w:pPr>
        <w:pStyle w:val="ListParagraph"/>
        <w:tabs>
          <w:tab w:val="left" w:pos="0"/>
          <w:tab w:val="left" w:pos="720"/>
        </w:tabs>
        <w:spacing w:line="257" w:lineRule="auto"/>
        <w:rPr>
          <w:rFonts w:ascii="Aptos" w:eastAsia="Aptos" w:hAnsi="Aptos" w:cs="Aptos"/>
        </w:rPr>
      </w:pPr>
      <w:r w:rsidRPr="7164ADCF">
        <w:rPr>
          <w:rFonts w:ascii="Aptos" w:eastAsia="Aptos" w:hAnsi="Aptos" w:cs="Aptos"/>
        </w:rPr>
        <w:t xml:space="preserve">Identification of which third-party APIs and database services will be integrated and require secured keys. </w:t>
      </w:r>
    </w:p>
    <w:p w14:paraId="29E0E8D6" w14:textId="77777777" w:rsidR="006B422C" w:rsidRDefault="006B422C" w:rsidP="006B422C">
      <w:pPr>
        <w:pStyle w:val="ListParagraph"/>
        <w:numPr>
          <w:ilvl w:val="0"/>
          <w:numId w:val="2"/>
        </w:numPr>
        <w:tabs>
          <w:tab w:val="left" w:pos="0"/>
          <w:tab w:val="left" w:pos="720"/>
        </w:tabs>
        <w:spacing w:line="257" w:lineRule="auto"/>
        <w:rPr>
          <w:rFonts w:ascii="Aptos" w:eastAsia="Aptos" w:hAnsi="Aptos" w:cs="Aptos"/>
        </w:rPr>
      </w:pPr>
      <w:r w:rsidRPr="7164ADCF">
        <w:rPr>
          <w:rFonts w:ascii="Aptos" w:eastAsia="Aptos" w:hAnsi="Aptos" w:cs="Aptos"/>
          <w:b/>
          <w:bCs/>
        </w:rPr>
        <w:t>Risk if ignored:</w:t>
      </w:r>
      <w:r w:rsidRPr="7164ADCF">
        <w:rPr>
          <w:rFonts w:ascii="Aptos" w:eastAsia="Aptos" w:hAnsi="Aptos" w:cs="Aptos"/>
        </w:rPr>
        <w:t xml:space="preserve"> </w:t>
      </w:r>
    </w:p>
    <w:p w14:paraId="296A7197" w14:textId="1EADC404" w:rsidR="006B422C" w:rsidRDefault="006B422C" w:rsidP="006B422C">
      <w:pPr>
        <w:pStyle w:val="ListParagraph"/>
        <w:tabs>
          <w:tab w:val="left" w:pos="0"/>
          <w:tab w:val="left" w:pos="720"/>
        </w:tabs>
        <w:spacing w:line="257" w:lineRule="auto"/>
        <w:rPr>
          <w:rFonts w:ascii="Aptos" w:eastAsia="Aptos" w:hAnsi="Aptos" w:cs="Aptos"/>
        </w:rPr>
      </w:pPr>
      <w:r w:rsidRPr="005D337E">
        <w:rPr>
          <w:rFonts w:ascii="Aptos" w:eastAsia="Aptos" w:hAnsi="Aptos" w:cs="Aptos"/>
        </w:rPr>
        <w:t>Exposed credentials will require an immediate, disruptive repository history rewrite and pose a critical security vulnerability, as highlighted by secure configuration guidelines</w:t>
      </w:r>
      <w:r>
        <w:rPr>
          <w:rFonts w:ascii="Aptos" w:eastAsia="Aptos" w:hAnsi="Aptos" w:cs="Aptos"/>
        </w:rPr>
        <w:t xml:space="preserve"> </w:t>
      </w:r>
      <w:sdt>
        <w:sdtPr>
          <w:rPr>
            <w:rFonts w:ascii="Aptos" w:eastAsia="Aptos" w:hAnsi="Aptos" w:cs="Aptos"/>
          </w:rPr>
          <w:id w:val="1689718300"/>
          <w:citation/>
        </w:sdtPr>
        <w:sdtContent>
          <w:r>
            <w:rPr>
              <w:rFonts w:ascii="Aptos" w:eastAsia="Aptos" w:hAnsi="Aptos" w:cs="Aptos"/>
            </w:rPr>
            <w:fldChar w:fldCharType="begin"/>
          </w:r>
          <w:r>
            <w:rPr>
              <w:rFonts w:ascii="Aptos" w:eastAsia="Aptos" w:hAnsi="Aptos" w:cs="Aptos"/>
              <w:lang w:val="en-ZA"/>
            </w:rPr>
            <w:instrText xml:space="preserve"> CITATION OWA26 \l 7177 </w:instrText>
          </w:r>
          <w:r>
            <w:rPr>
              <w:rFonts w:ascii="Aptos" w:eastAsia="Aptos" w:hAnsi="Aptos" w:cs="Aptos"/>
            </w:rPr>
            <w:fldChar w:fldCharType="separate"/>
          </w:r>
          <w:r w:rsidRPr="005D337E">
            <w:rPr>
              <w:rFonts w:ascii="Aptos" w:eastAsia="Aptos" w:hAnsi="Aptos" w:cs="Aptos"/>
              <w:noProof/>
              <w:lang w:val="en-ZA"/>
            </w:rPr>
            <w:t>(OWASP Foundation, n.d.)</w:t>
          </w:r>
          <w:r>
            <w:rPr>
              <w:rFonts w:ascii="Aptos" w:eastAsia="Aptos" w:hAnsi="Aptos" w:cs="Aptos"/>
            </w:rPr>
            <w:fldChar w:fldCharType="end"/>
          </w:r>
        </w:sdtContent>
      </w:sdt>
      <w:r w:rsidRPr="7164ADCF">
        <w:rPr>
          <w:rFonts w:ascii="Aptos" w:eastAsia="Aptos" w:hAnsi="Aptos" w:cs="Aptos"/>
        </w:rPr>
        <w:t xml:space="preserve">. </w:t>
      </w:r>
    </w:p>
    <w:p w14:paraId="76DE99F6" w14:textId="2681638C" w:rsidR="006B422C" w:rsidRDefault="006B422C" w:rsidP="006B422C">
      <w:pPr>
        <w:pStyle w:val="Heading2"/>
        <w:spacing w:line="257" w:lineRule="auto"/>
      </w:pPr>
      <w:r w:rsidRPr="7164ADCF">
        <w:rPr>
          <w:rFonts w:ascii="Aptos Display" w:eastAsia="Aptos Display" w:hAnsi="Aptos Display" w:cs="Aptos Display"/>
          <w:color w:val="0F4761"/>
        </w:rPr>
        <w:t>FE-07: Operational Cost Constraints</w:t>
      </w:r>
    </w:p>
    <w:p w14:paraId="05D76137" w14:textId="76B95296" w:rsidR="006B422C" w:rsidRDefault="006B422C" w:rsidP="006B422C">
      <w:pPr>
        <w:pStyle w:val="ListParagraph"/>
        <w:numPr>
          <w:ilvl w:val="0"/>
          <w:numId w:val="1"/>
        </w:numPr>
        <w:tabs>
          <w:tab w:val="left" w:pos="0"/>
          <w:tab w:val="left" w:pos="720"/>
        </w:tabs>
        <w:spacing w:line="257" w:lineRule="auto"/>
        <w:rPr>
          <w:rFonts w:ascii="Aptos" w:eastAsia="Aptos" w:hAnsi="Aptos" w:cs="Aptos"/>
        </w:rPr>
      </w:pPr>
      <w:r w:rsidRPr="7164ADCF">
        <w:rPr>
          <w:rFonts w:ascii="Aptos" w:eastAsia="Aptos" w:hAnsi="Aptos" w:cs="Aptos"/>
          <w:b/>
          <w:bCs/>
        </w:rPr>
        <w:t>Why this matters now:</w:t>
      </w:r>
      <w:r w:rsidRPr="7164ADCF">
        <w:rPr>
          <w:rFonts w:ascii="Aptos" w:eastAsia="Aptos" w:hAnsi="Aptos" w:cs="Aptos"/>
        </w:rPr>
        <w:t xml:space="preserve"> The project constraints dictate a preference for free or low-cost services, but the actual hosting and operational costs on the scale are currently not estimated. </w:t>
      </w:r>
    </w:p>
    <w:p w14:paraId="433DE481" w14:textId="0F63F2A4" w:rsidR="006B422C" w:rsidRDefault="006B422C" w:rsidP="006B422C">
      <w:pPr>
        <w:pStyle w:val="ListParagraph"/>
        <w:numPr>
          <w:ilvl w:val="0"/>
          <w:numId w:val="1"/>
        </w:numPr>
        <w:tabs>
          <w:tab w:val="left" w:pos="0"/>
          <w:tab w:val="left" w:pos="720"/>
        </w:tabs>
        <w:spacing w:line="257" w:lineRule="auto"/>
        <w:rPr>
          <w:rFonts w:ascii="Aptos" w:eastAsia="Aptos" w:hAnsi="Aptos" w:cs="Aptos"/>
        </w:rPr>
      </w:pPr>
      <w:r w:rsidRPr="7164ADCF">
        <w:rPr>
          <w:rFonts w:ascii="Aptos" w:eastAsia="Aptos" w:hAnsi="Aptos" w:cs="Aptos"/>
          <w:b/>
          <w:bCs/>
        </w:rPr>
        <w:t>Later engineering decision/activity influenced:</w:t>
      </w:r>
      <w:r w:rsidRPr="7164ADCF">
        <w:rPr>
          <w:rFonts w:ascii="Aptos" w:eastAsia="Aptos" w:hAnsi="Aptos" w:cs="Aptos"/>
        </w:rPr>
        <w:t xml:space="preserve"> The formal technology stack selection in M2, database choice, and architecture design. </w:t>
      </w:r>
    </w:p>
    <w:p w14:paraId="67548A00" w14:textId="75F96AF1" w:rsidR="006B422C" w:rsidRDefault="006B422C" w:rsidP="006B422C">
      <w:pPr>
        <w:pStyle w:val="ListParagraph"/>
        <w:numPr>
          <w:ilvl w:val="0"/>
          <w:numId w:val="1"/>
        </w:numPr>
        <w:tabs>
          <w:tab w:val="left" w:pos="0"/>
          <w:tab w:val="left" w:pos="720"/>
        </w:tabs>
        <w:spacing w:line="257" w:lineRule="auto"/>
        <w:rPr>
          <w:rFonts w:ascii="Aptos" w:eastAsia="Aptos" w:hAnsi="Aptos" w:cs="Aptos"/>
        </w:rPr>
      </w:pPr>
      <w:r w:rsidRPr="7164ADCF">
        <w:rPr>
          <w:rFonts w:ascii="Aptos" w:eastAsia="Aptos" w:hAnsi="Aptos" w:cs="Aptos"/>
          <w:b/>
          <w:bCs/>
        </w:rPr>
        <w:t>Information still required:</w:t>
      </w:r>
      <w:r w:rsidRPr="7164ADCF">
        <w:rPr>
          <w:rFonts w:ascii="Aptos" w:eastAsia="Aptos" w:hAnsi="Aptos" w:cs="Aptos"/>
        </w:rPr>
        <w:t xml:space="preserve"> The explicit free-tier limits of the chosen M2 services and the expected volume of community issue reports. </w:t>
      </w:r>
    </w:p>
    <w:p w14:paraId="3893DD53" w14:textId="1D1131FA" w:rsidR="006B422C" w:rsidRPr="005D337E" w:rsidRDefault="006B422C" w:rsidP="006B422C">
      <w:pPr>
        <w:pStyle w:val="ListParagraph"/>
        <w:numPr>
          <w:ilvl w:val="0"/>
          <w:numId w:val="1"/>
        </w:numPr>
        <w:tabs>
          <w:tab w:val="left" w:pos="0"/>
          <w:tab w:val="left" w:pos="720"/>
        </w:tabs>
        <w:spacing w:line="257" w:lineRule="auto"/>
        <w:rPr>
          <w:rFonts w:ascii="Aptos" w:eastAsia="Aptos" w:hAnsi="Aptos" w:cs="Aptos"/>
        </w:rPr>
      </w:pPr>
      <w:r w:rsidRPr="7164ADCF">
        <w:rPr>
          <w:rFonts w:ascii="Aptos" w:eastAsia="Aptos" w:hAnsi="Aptos" w:cs="Aptos"/>
          <w:b/>
          <w:bCs/>
        </w:rPr>
        <w:t>Risk if ignored:</w:t>
      </w:r>
      <w:r w:rsidRPr="7164ADCF">
        <w:rPr>
          <w:rFonts w:ascii="Aptos" w:eastAsia="Aptos" w:hAnsi="Aptos" w:cs="Aptos"/>
        </w:rPr>
        <w:t xml:space="preserve"> Exceeding free-tier constraints during development could halt testing, or the final system could violate the approved project cost boundaries.</w:t>
      </w:r>
    </w:p>
    <w:p w14:paraId="4E6C3F0F" w14:textId="29AD2105" w:rsidR="357046F7" w:rsidRDefault="357046F7" w:rsidP="357046F7">
      <w:pPr>
        <w:pStyle w:val="ListParagraph"/>
        <w:tabs>
          <w:tab w:val="left" w:pos="0"/>
          <w:tab w:val="left" w:pos="720"/>
        </w:tabs>
        <w:spacing w:line="257" w:lineRule="auto"/>
        <w:rPr>
          <w:rFonts w:ascii="Aptos" w:eastAsia="Aptos" w:hAnsi="Aptos" w:cs="Aptos"/>
        </w:rPr>
      </w:pPr>
    </w:p>
    <w:p w14:paraId="3A1054C2" w14:textId="063828C5" w:rsidR="357046F7" w:rsidRDefault="357046F7" w:rsidP="357046F7">
      <w:pPr>
        <w:pStyle w:val="ListParagraph"/>
        <w:tabs>
          <w:tab w:val="left" w:pos="0"/>
          <w:tab w:val="left" w:pos="720"/>
        </w:tabs>
        <w:spacing w:line="257" w:lineRule="auto"/>
        <w:rPr>
          <w:rFonts w:ascii="Aptos" w:eastAsia="Aptos" w:hAnsi="Aptos" w:cs="Aptos"/>
        </w:rPr>
      </w:pPr>
    </w:p>
    <w:p w14:paraId="77F5BCE8" w14:textId="15AB1B8A" w:rsidR="357046F7" w:rsidRDefault="357046F7" w:rsidP="357046F7">
      <w:pPr>
        <w:pStyle w:val="ListParagraph"/>
        <w:tabs>
          <w:tab w:val="left" w:pos="0"/>
          <w:tab w:val="left" w:pos="720"/>
        </w:tabs>
        <w:spacing w:line="257" w:lineRule="auto"/>
        <w:rPr>
          <w:rFonts w:ascii="Aptos" w:eastAsia="Aptos" w:hAnsi="Aptos" w:cs="Aptos"/>
        </w:rPr>
      </w:pPr>
    </w:p>
    <w:p w14:paraId="3818023D" w14:textId="3D93A7EE" w:rsidR="357046F7" w:rsidRDefault="357046F7" w:rsidP="357046F7">
      <w:pPr>
        <w:pStyle w:val="Heading1"/>
        <w:spacing w:before="240" w:after="120"/>
      </w:pPr>
      <w:r w:rsidRPr="357046F7">
        <w:rPr>
          <w:rFonts w:ascii="Calibri" w:eastAsia="Calibri" w:hAnsi="Calibri" w:cs="Calibri"/>
          <w:sz w:val="32"/>
          <w:szCs w:val="32"/>
        </w:rPr>
        <w:t>Functional Requirements (FRs)</w:t>
      </w:r>
    </w:p>
    <w:p w14:paraId="0108DD13" w14:textId="20AE0F59" w:rsidR="357046F7" w:rsidRDefault="357046F7" w:rsidP="357046F7">
      <w:pPr>
        <w:spacing w:after="120"/>
      </w:pPr>
      <w:r w:rsidRPr="357046F7">
        <w:rPr>
          <w:rFonts w:ascii="Calibri" w:eastAsia="Calibri" w:hAnsi="Calibri" w:cs="Calibri"/>
          <w:sz w:val="20"/>
          <w:szCs w:val="20"/>
        </w:rPr>
        <w:t>Requirements are prioritised using MoSCoW (Must / Should / Could). Each requirement carries a unique ID, a traceable source, and testable acceptance criteria.</w:t>
      </w:r>
    </w:p>
    <w:tbl>
      <w:tblPr>
        <w:tblW w:w="0" w:type="auto"/>
        <w:tblLook w:val="04A0" w:firstRow="1" w:lastRow="0" w:firstColumn="1" w:lastColumn="0" w:noHBand="0" w:noVBand="1"/>
      </w:tblPr>
      <w:tblGrid>
        <w:gridCol w:w="705"/>
        <w:gridCol w:w="2400"/>
        <w:gridCol w:w="900"/>
        <w:gridCol w:w="795"/>
        <w:gridCol w:w="3225"/>
      </w:tblGrid>
      <w:tr w:rsidR="357046F7" w14:paraId="2DFDB2C0"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630C575C" w14:textId="4C396F35" w:rsidR="357046F7" w:rsidRDefault="357046F7" w:rsidP="357046F7">
            <w:pPr>
              <w:spacing w:after="0"/>
            </w:pPr>
            <w:r w:rsidRPr="357046F7">
              <w:rPr>
                <w:rFonts w:ascii="Calibri" w:eastAsia="Calibri" w:hAnsi="Calibri" w:cs="Calibri"/>
                <w:b/>
                <w:bCs/>
                <w:color w:val="000000" w:themeColor="text1"/>
                <w:sz w:val="18"/>
                <w:szCs w:val="18"/>
              </w:rPr>
              <w:t>ID</w:t>
            </w:r>
          </w:p>
        </w:tc>
        <w:tc>
          <w:tcPr>
            <w:tcW w:w="24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19F312E" w14:textId="21B193D8" w:rsidR="357046F7" w:rsidRDefault="357046F7" w:rsidP="357046F7">
            <w:pPr>
              <w:spacing w:after="0"/>
            </w:pPr>
            <w:r w:rsidRPr="357046F7">
              <w:rPr>
                <w:rFonts w:ascii="Calibri" w:eastAsia="Calibri" w:hAnsi="Calibri" w:cs="Calibri"/>
                <w:b/>
                <w:bCs/>
                <w:color w:val="000000" w:themeColor="text1"/>
                <w:sz w:val="18"/>
                <w:szCs w:val="18"/>
              </w:rPr>
              <w:t>Requirement</w:t>
            </w:r>
          </w:p>
        </w:tc>
        <w:tc>
          <w:tcPr>
            <w:tcW w:w="9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65A73463" w14:textId="31F925BA" w:rsidR="357046F7" w:rsidRDefault="357046F7" w:rsidP="357046F7">
            <w:pPr>
              <w:spacing w:after="0"/>
            </w:pPr>
            <w:r w:rsidRPr="357046F7">
              <w:rPr>
                <w:rFonts w:ascii="Calibri" w:eastAsia="Calibri" w:hAnsi="Calibri" w:cs="Calibri"/>
                <w:b/>
                <w:bCs/>
                <w:color w:val="000000" w:themeColor="text1"/>
                <w:sz w:val="18"/>
                <w:szCs w:val="18"/>
              </w:rPr>
              <w:t>Source</w:t>
            </w:r>
          </w:p>
        </w:tc>
        <w:tc>
          <w:tcPr>
            <w:tcW w:w="7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F041E7A" w14:textId="59D05A2F" w:rsidR="357046F7" w:rsidRDefault="357046F7" w:rsidP="357046F7">
            <w:pPr>
              <w:spacing w:after="0"/>
            </w:pPr>
            <w:r w:rsidRPr="357046F7">
              <w:rPr>
                <w:rFonts w:ascii="Calibri" w:eastAsia="Calibri" w:hAnsi="Calibri" w:cs="Calibri"/>
                <w:b/>
                <w:bCs/>
                <w:color w:val="000000" w:themeColor="text1"/>
                <w:sz w:val="18"/>
                <w:szCs w:val="18"/>
              </w:rPr>
              <w:t>Priority</w:t>
            </w:r>
          </w:p>
        </w:tc>
        <w:tc>
          <w:tcPr>
            <w:tcW w:w="322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DA253BE" w14:textId="77355F5E" w:rsidR="357046F7" w:rsidRDefault="357046F7" w:rsidP="357046F7">
            <w:pPr>
              <w:spacing w:after="0"/>
            </w:pPr>
            <w:r w:rsidRPr="357046F7">
              <w:rPr>
                <w:rFonts w:ascii="Calibri" w:eastAsia="Calibri" w:hAnsi="Calibri" w:cs="Calibri"/>
                <w:b/>
                <w:bCs/>
                <w:color w:val="000000" w:themeColor="text1"/>
                <w:sz w:val="18"/>
                <w:szCs w:val="18"/>
              </w:rPr>
              <w:t>Acceptance Criteria</w:t>
            </w:r>
          </w:p>
        </w:tc>
      </w:tr>
      <w:tr w:rsidR="357046F7" w14:paraId="19844E18"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44AD15C" w14:textId="58F0B06C" w:rsidR="357046F7" w:rsidRDefault="357046F7" w:rsidP="357046F7">
            <w:pPr>
              <w:spacing w:after="0"/>
            </w:pPr>
            <w:r w:rsidRPr="357046F7">
              <w:rPr>
                <w:rFonts w:ascii="Calibri" w:eastAsia="Calibri" w:hAnsi="Calibri" w:cs="Calibri"/>
                <w:sz w:val="18"/>
                <w:szCs w:val="18"/>
              </w:rPr>
              <w:lastRenderedPageBreak/>
              <w:t>FR-01</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7F7349" w14:textId="257B30C1" w:rsidR="357046F7" w:rsidRDefault="357046F7" w:rsidP="357046F7">
            <w:pPr>
              <w:spacing w:after="0"/>
            </w:pPr>
            <w:r w:rsidRPr="357046F7">
              <w:rPr>
                <w:rFonts w:ascii="Calibri" w:eastAsia="Calibri" w:hAnsi="Calibri" w:cs="Calibri"/>
                <w:sz w:val="18"/>
                <w:szCs w:val="18"/>
              </w:rPr>
              <w:t>The system shall allow a citizen to submit a report describing a civic issue.</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3510B9" w14:textId="4E81167E" w:rsidR="357046F7" w:rsidRDefault="357046F7" w:rsidP="357046F7">
            <w:pPr>
              <w:spacing w:after="0"/>
            </w:pPr>
            <w:r w:rsidRPr="357046F7">
              <w:rPr>
                <w:rFonts w:ascii="Calibri" w:eastAsia="Calibri" w:hAnsi="Calibri" w:cs="Calibri"/>
                <w:sz w:val="18"/>
                <w:szCs w:val="18"/>
              </w:rPr>
              <w:t>N01 / IN-01</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DE7667B" w14:textId="1FE370C8" w:rsidR="357046F7" w:rsidRDefault="357046F7" w:rsidP="357046F7">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BB16B9" w14:textId="480E173F" w:rsidR="357046F7" w:rsidRDefault="357046F7" w:rsidP="357046F7">
            <w:pPr>
              <w:spacing w:after="0"/>
            </w:pPr>
            <w:r w:rsidRPr="357046F7">
              <w:rPr>
                <w:rFonts w:ascii="Calibri" w:eastAsia="Calibri" w:hAnsi="Calibri" w:cs="Calibri"/>
                <w:sz w:val="18"/>
                <w:szCs w:val="18"/>
              </w:rPr>
              <w:t>Given a logged-in citizen on the report screen, when required fields are completed and submitted, then a new issue record is created with a unique reference number and status "Submitted".</w:t>
            </w:r>
          </w:p>
        </w:tc>
      </w:tr>
      <w:tr w:rsidR="357046F7" w14:paraId="4B743028"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2CDDD13" w14:textId="7EA162AF" w:rsidR="357046F7" w:rsidRDefault="357046F7" w:rsidP="357046F7">
            <w:pPr>
              <w:spacing w:after="0"/>
            </w:pPr>
            <w:r w:rsidRPr="357046F7">
              <w:rPr>
                <w:rFonts w:ascii="Calibri" w:eastAsia="Calibri" w:hAnsi="Calibri" w:cs="Calibri"/>
                <w:sz w:val="18"/>
                <w:szCs w:val="18"/>
              </w:rPr>
              <w:t>FR-02</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4ECC56" w14:textId="2F713B30" w:rsidR="357046F7" w:rsidRDefault="357046F7" w:rsidP="357046F7">
            <w:pPr>
              <w:spacing w:after="0"/>
            </w:pPr>
            <w:r w:rsidRPr="357046F7">
              <w:rPr>
                <w:rFonts w:ascii="Calibri" w:eastAsia="Calibri" w:hAnsi="Calibri" w:cs="Calibri"/>
                <w:sz w:val="18"/>
                <w:szCs w:val="18"/>
              </w:rPr>
              <w:t>The system shall require a minimum structured data set (category, description, location) for every submitted report.</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AC00DF8" w14:textId="4EFA4E37" w:rsidR="357046F7" w:rsidRDefault="357046F7" w:rsidP="357046F7">
            <w:pPr>
              <w:spacing w:after="0"/>
            </w:pPr>
            <w:r w:rsidRPr="357046F7">
              <w:rPr>
                <w:rFonts w:ascii="Calibri" w:eastAsia="Calibri" w:hAnsi="Calibri" w:cs="Calibri"/>
                <w:sz w:val="18"/>
                <w:szCs w:val="18"/>
              </w:rPr>
              <w:t>N03 / IN-02</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363D0A8" w14:textId="71B08917" w:rsidR="357046F7" w:rsidRDefault="357046F7" w:rsidP="357046F7">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170CF5" w14:textId="2D72D242" w:rsidR="357046F7" w:rsidRDefault="357046F7" w:rsidP="357046F7">
            <w:pPr>
              <w:spacing w:after="0"/>
            </w:pPr>
            <w:r w:rsidRPr="357046F7">
              <w:rPr>
                <w:rFonts w:ascii="Calibri" w:eastAsia="Calibri" w:hAnsi="Calibri" w:cs="Calibri"/>
                <w:sz w:val="18"/>
                <w:szCs w:val="18"/>
              </w:rPr>
              <w:t>Given a citizen submitting a report, when a required field is missing, then submission is rejected and the missing field(s) are identified; when all required fields are present, the report is accepted.</w:t>
            </w:r>
          </w:p>
        </w:tc>
      </w:tr>
      <w:tr w:rsidR="357046F7" w14:paraId="1DE4A151"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C25924F" w14:textId="190ABEB5" w:rsidR="357046F7" w:rsidRDefault="357046F7" w:rsidP="357046F7">
            <w:pPr>
              <w:spacing w:after="0"/>
            </w:pPr>
            <w:r w:rsidRPr="357046F7">
              <w:rPr>
                <w:rFonts w:ascii="Calibri" w:eastAsia="Calibri" w:hAnsi="Calibri" w:cs="Calibri"/>
                <w:sz w:val="18"/>
                <w:szCs w:val="18"/>
              </w:rPr>
              <w:t>FR-03</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0D2C96" w14:textId="45E63EE6" w:rsidR="357046F7" w:rsidRDefault="357046F7" w:rsidP="357046F7">
            <w:pPr>
              <w:spacing w:after="0"/>
            </w:pPr>
            <w:r w:rsidRPr="357046F7">
              <w:rPr>
                <w:rFonts w:ascii="Calibri" w:eastAsia="Calibri" w:hAnsi="Calibri" w:cs="Calibri"/>
                <w:sz w:val="18"/>
                <w:szCs w:val="18"/>
              </w:rPr>
              <w:t>The system shall confirm successful submission, including a unique reference number.</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B43D0A" w14:textId="739769C2" w:rsidR="357046F7" w:rsidRDefault="357046F7" w:rsidP="357046F7">
            <w:pPr>
              <w:spacing w:after="0"/>
            </w:pPr>
            <w:r w:rsidRPr="357046F7">
              <w:rPr>
                <w:rFonts w:ascii="Calibri" w:eastAsia="Calibri" w:hAnsi="Calibri" w:cs="Calibri"/>
                <w:sz w:val="18"/>
                <w:szCs w:val="18"/>
              </w:rPr>
              <w:t>N02 / IN-07</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8EB7AD" w14:textId="3FE864D4" w:rsidR="357046F7" w:rsidRDefault="357046F7" w:rsidP="357046F7">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2A9D441" w14:textId="5ACB6E95" w:rsidR="357046F7" w:rsidRDefault="357046F7" w:rsidP="357046F7">
            <w:pPr>
              <w:spacing w:after="0"/>
            </w:pPr>
            <w:r w:rsidRPr="357046F7">
              <w:rPr>
                <w:rFonts w:ascii="Calibri" w:eastAsia="Calibri" w:hAnsi="Calibri" w:cs="Calibri"/>
                <w:sz w:val="18"/>
                <w:szCs w:val="18"/>
              </w:rPr>
              <w:t>Given a successfully submitted report, when submission completes, then a confirmation showing the reference number is displayed within 2 seconds.</w:t>
            </w:r>
          </w:p>
        </w:tc>
      </w:tr>
      <w:tr w:rsidR="357046F7" w14:paraId="7E380D07"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559125" w14:textId="381911E0" w:rsidR="357046F7" w:rsidRDefault="357046F7" w:rsidP="357046F7">
            <w:pPr>
              <w:spacing w:after="0"/>
            </w:pPr>
            <w:r w:rsidRPr="357046F7">
              <w:rPr>
                <w:rFonts w:ascii="Calibri" w:eastAsia="Calibri" w:hAnsi="Calibri" w:cs="Calibri"/>
                <w:sz w:val="18"/>
                <w:szCs w:val="18"/>
              </w:rPr>
              <w:t>FR-04</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A8D58D" w14:textId="4B906316" w:rsidR="357046F7" w:rsidRDefault="357046F7" w:rsidP="357046F7">
            <w:pPr>
              <w:spacing w:after="0"/>
            </w:pPr>
            <w:r w:rsidRPr="357046F7">
              <w:rPr>
                <w:rFonts w:ascii="Calibri" w:eastAsia="Calibri" w:hAnsi="Calibri" w:cs="Calibri"/>
                <w:sz w:val="18"/>
                <w:szCs w:val="18"/>
              </w:rPr>
              <w:t>The system shall allow a citizen to view the current status of a report they submitted.</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F35E313" w14:textId="51291BD4" w:rsidR="357046F7" w:rsidRDefault="357046F7" w:rsidP="357046F7">
            <w:pPr>
              <w:spacing w:after="0"/>
            </w:pPr>
            <w:r w:rsidRPr="357046F7">
              <w:rPr>
                <w:rFonts w:ascii="Calibri" w:eastAsia="Calibri" w:hAnsi="Calibri" w:cs="Calibri"/>
                <w:sz w:val="18"/>
                <w:szCs w:val="18"/>
              </w:rPr>
              <w:t>N02 / IN-03</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6253325" w14:textId="3CE37957" w:rsidR="357046F7" w:rsidRDefault="357046F7" w:rsidP="357046F7">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23A31CA" w14:textId="66828293" w:rsidR="357046F7" w:rsidRDefault="357046F7" w:rsidP="357046F7">
            <w:pPr>
              <w:spacing w:after="0"/>
            </w:pPr>
            <w:r w:rsidRPr="357046F7">
              <w:rPr>
                <w:rFonts w:ascii="Calibri" w:eastAsia="Calibri" w:hAnsi="Calibri" w:cs="Calibri"/>
                <w:sz w:val="18"/>
                <w:szCs w:val="18"/>
              </w:rPr>
              <w:t>Given a citizen with a valid account or reference number, when they query status, then the current status (Submitted / Under Review / In Progress / Resolved) and last-updated date are shown.</w:t>
            </w:r>
          </w:p>
        </w:tc>
      </w:tr>
      <w:tr w:rsidR="357046F7" w14:paraId="37CBD9A1"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3FAC3C1" w14:textId="15C2EB2F" w:rsidR="357046F7" w:rsidRDefault="357046F7" w:rsidP="357046F7">
            <w:pPr>
              <w:spacing w:after="0"/>
            </w:pPr>
            <w:r w:rsidRPr="357046F7">
              <w:rPr>
                <w:rFonts w:ascii="Calibri" w:eastAsia="Calibri" w:hAnsi="Calibri" w:cs="Calibri"/>
                <w:sz w:val="18"/>
                <w:szCs w:val="18"/>
              </w:rPr>
              <w:t>FR-05</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F50402" w14:textId="580C7D2C" w:rsidR="357046F7" w:rsidRDefault="357046F7" w:rsidP="357046F7">
            <w:pPr>
              <w:spacing w:after="0"/>
            </w:pPr>
            <w:r w:rsidRPr="357046F7">
              <w:rPr>
                <w:rFonts w:ascii="Calibri" w:eastAsia="Calibri" w:hAnsi="Calibri" w:cs="Calibri"/>
                <w:sz w:val="18"/>
                <w:szCs w:val="18"/>
              </w:rPr>
              <w:t>The system shall allow authorised civic personnel to change a report's status to a valid next status.</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5710533" w14:textId="391230E8" w:rsidR="357046F7" w:rsidRDefault="357046F7" w:rsidP="357046F7">
            <w:pPr>
              <w:spacing w:after="0"/>
            </w:pPr>
            <w:r w:rsidRPr="357046F7">
              <w:rPr>
                <w:rFonts w:ascii="Calibri" w:eastAsia="Calibri" w:hAnsi="Calibri" w:cs="Calibri"/>
                <w:sz w:val="18"/>
                <w:szCs w:val="18"/>
              </w:rPr>
              <w:t>N04 / IN-04</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4FEC12F" w14:textId="25BD76DC" w:rsidR="357046F7" w:rsidRDefault="357046F7" w:rsidP="357046F7">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34E067" w14:textId="382011C8" w:rsidR="357046F7" w:rsidRDefault="357046F7" w:rsidP="357046F7">
            <w:pPr>
              <w:spacing w:after="0"/>
            </w:pPr>
            <w:r w:rsidRPr="357046F7">
              <w:rPr>
                <w:rFonts w:ascii="Calibri" w:eastAsia="Calibri" w:hAnsi="Calibri" w:cs="Calibri"/>
                <w:sz w:val="18"/>
                <w:szCs w:val="18"/>
              </w:rPr>
              <w:t>Given an authenticated civic-personnel user, when a valid status transition is selected, then the record is updated and timestamped; invalid transitions (e.g. Resolved to Submitted) are rejected.</w:t>
            </w:r>
          </w:p>
        </w:tc>
      </w:tr>
      <w:tr w:rsidR="357046F7" w14:paraId="34E3F7BD"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AD4F2C9" w14:textId="7757545A" w:rsidR="357046F7" w:rsidRDefault="357046F7" w:rsidP="357046F7">
            <w:pPr>
              <w:spacing w:after="0"/>
            </w:pPr>
            <w:r w:rsidRPr="357046F7">
              <w:rPr>
                <w:rFonts w:ascii="Calibri" w:eastAsia="Calibri" w:hAnsi="Calibri" w:cs="Calibri"/>
                <w:sz w:val="18"/>
                <w:szCs w:val="18"/>
              </w:rPr>
              <w:t>FR-06</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27EC97C" w14:textId="1ACABD99" w:rsidR="357046F7" w:rsidRDefault="357046F7" w:rsidP="357046F7">
            <w:pPr>
              <w:spacing w:after="0"/>
            </w:pPr>
            <w:r w:rsidRPr="357046F7">
              <w:rPr>
                <w:rFonts w:ascii="Calibri" w:eastAsia="Calibri" w:hAnsi="Calibri" w:cs="Calibri"/>
                <w:sz w:val="18"/>
                <w:szCs w:val="18"/>
              </w:rPr>
              <w:t>The system shall allow civic personnel to filter and sort reported issues by category, status and submission date.</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2EAC91C" w14:textId="34EC1C2D" w:rsidR="357046F7" w:rsidRDefault="357046F7" w:rsidP="357046F7">
            <w:pPr>
              <w:spacing w:after="0"/>
            </w:pPr>
            <w:r w:rsidRPr="357046F7">
              <w:rPr>
                <w:rFonts w:ascii="Calibri" w:eastAsia="Calibri" w:hAnsi="Calibri" w:cs="Calibri"/>
                <w:sz w:val="18"/>
                <w:szCs w:val="18"/>
              </w:rPr>
              <w:t>N04 / IN-04</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069E0A5" w14:textId="21A00462" w:rsidR="357046F7" w:rsidRDefault="357046F7" w:rsidP="357046F7">
            <w:pPr>
              <w:spacing w:after="0"/>
            </w:pPr>
            <w:r w:rsidRPr="357046F7">
              <w:rPr>
                <w:rFonts w:ascii="Calibri" w:eastAsia="Calibri" w:hAnsi="Calibri" w:cs="Calibri"/>
                <w:sz w:val="18"/>
                <w:szCs w:val="18"/>
              </w:rPr>
              <w:t>Should</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0FE3A28" w14:textId="38CDE27A" w:rsidR="357046F7" w:rsidRDefault="357046F7" w:rsidP="357046F7">
            <w:pPr>
              <w:spacing w:after="0"/>
            </w:pPr>
            <w:r w:rsidRPr="357046F7">
              <w:rPr>
                <w:rFonts w:ascii="Calibri" w:eastAsia="Calibri" w:hAnsi="Calibri" w:cs="Calibri"/>
                <w:sz w:val="18"/>
                <w:szCs w:val="18"/>
              </w:rPr>
              <w:t>Given a list of reports, when a filter/sort is applied, then the displayed list reflects the criteria within 3 seconds.</w:t>
            </w:r>
          </w:p>
        </w:tc>
      </w:tr>
      <w:tr w:rsidR="357046F7" w14:paraId="4ECC816E"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ABFACF3" w14:textId="0FCC2B53" w:rsidR="357046F7" w:rsidRDefault="357046F7" w:rsidP="357046F7">
            <w:pPr>
              <w:spacing w:after="0"/>
            </w:pPr>
            <w:r w:rsidRPr="357046F7">
              <w:rPr>
                <w:rFonts w:ascii="Calibri" w:eastAsia="Calibri" w:hAnsi="Calibri" w:cs="Calibri"/>
                <w:sz w:val="18"/>
                <w:szCs w:val="18"/>
              </w:rPr>
              <w:t>FR-07</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9C28EA" w14:textId="0E8B68B8" w:rsidR="357046F7" w:rsidRDefault="357046F7" w:rsidP="357046F7">
            <w:pPr>
              <w:spacing w:after="0"/>
            </w:pPr>
            <w:r w:rsidRPr="357046F7">
              <w:rPr>
                <w:rFonts w:ascii="Calibri" w:eastAsia="Calibri" w:hAnsi="Calibri" w:cs="Calibri"/>
                <w:sz w:val="18"/>
                <w:szCs w:val="18"/>
              </w:rPr>
              <w:t>The system shall allow users to register an account and authenticate before submitting reports or accessing management functions.</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BA00BD" w14:textId="2019D223" w:rsidR="357046F7" w:rsidRDefault="357046F7" w:rsidP="357046F7">
            <w:pPr>
              <w:spacing w:after="0"/>
            </w:pPr>
            <w:r w:rsidRPr="357046F7">
              <w:rPr>
                <w:rFonts w:ascii="Calibri" w:eastAsia="Calibri" w:hAnsi="Calibri" w:cs="Calibri"/>
                <w:sz w:val="18"/>
                <w:szCs w:val="18"/>
              </w:rPr>
              <w:t>N01 / N06 / IN-05</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9AEED0A" w14:textId="368D775A" w:rsidR="357046F7" w:rsidRDefault="357046F7" w:rsidP="357046F7">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188C5F" w14:textId="5E19C57D" w:rsidR="357046F7" w:rsidRDefault="357046F7" w:rsidP="357046F7">
            <w:pPr>
              <w:spacing w:after="0"/>
            </w:pPr>
            <w:r w:rsidRPr="357046F7">
              <w:rPr>
                <w:rFonts w:ascii="Calibri" w:eastAsia="Calibri" w:hAnsi="Calibri" w:cs="Calibri"/>
                <w:sz w:val="18"/>
                <w:szCs w:val="18"/>
              </w:rPr>
              <w:t>Given a new user, when valid registration details are supplied, an account is created; correct login credentials grant access; incorrect credentials are rejected with a generic error message.</w:t>
            </w:r>
          </w:p>
        </w:tc>
      </w:tr>
      <w:tr w:rsidR="357046F7" w14:paraId="39B0914F"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9D61C9E" w14:textId="5D031641" w:rsidR="357046F7" w:rsidRDefault="357046F7" w:rsidP="357046F7">
            <w:pPr>
              <w:spacing w:after="0"/>
            </w:pPr>
            <w:r w:rsidRPr="357046F7">
              <w:rPr>
                <w:rFonts w:ascii="Calibri" w:eastAsia="Calibri" w:hAnsi="Calibri" w:cs="Calibri"/>
                <w:sz w:val="18"/>
                <w:szCs w:val="18"/>
              </w:rPr>
              <w:t>FR-08</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4C2545F" w14:textId="60C997F9" w:rsidR="357046F7" w:rsidRDefault="357046F7" w:rsidP="357046F7">
            <w:pPr>
              <w:spacing w:after="0"/>
            </w:pPr>
            <w:r w:rsidRPr="357046F7">
              <w:rPr>
                <w:rFonts w:ascii="Calibri" w:eastAsia="Calibri" w:hAnsi="Calibri" w:cs="Calibri"/>
                <w:sz w:val="18"/>
                <w:szCs w:val="18"/>
              </w:rPr>
              <w:t>The system shall restrict management and administrative functions based on assigned user role (Citizen / Civic Personnel / Administrator).</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2B974F7" w14:textId="78C271D3" w:rsidR="357046F7" w:rsidRDefault="357046F7" w:rsidP="357046F7">
            <w:pPr>
              <w:spacing w:after="0"/>
            </w:pPr>
            <w:r w:rsidRPr="357046F7">
              <w:rPr>
                <w:rFonts w:ascii="Calibri" w:eastAsia="Calibri" w:hAnsi="Calibri" w:cs="Calibri"/>
                <w:sz w:val="18"/>
                <w:szCs w:val="18"/>
              </w:rPr>
              <w:t>N06 / IN-05 / IN-06</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6D753A3" w14:textId="1D2D94A7" w:rsidR="357046F7" w:rsidRDefault="357046F7" w:rsidP="357046F7">
            <w:pPr>
              <w:spacing w:after="0"/>
            </w:pPr>
            <w:r w:rsidRPr="357046F7">
              <w:rPr>
                <w:rFonts w:ascii="Calibri" w:eastAsia="Calibri" w:hAnsi="Calibri" w:cs="Calibri"/>
                <w:sz w:val="18"/>
                <w:szCs w:val="18"/>
              </w:rPr>
              <w:t>Must</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8FD9A0" w14:textId="131F9517" w:rsidR="357046F7" w:rsidRDefault="357046F7" w:rsidP="357046F7">
            <w:pPr>
              <w:spacing w:after="0"/>
            </w:pPr>
            <w:r w:rsidRPr="357046F7">
              <w:rPr>
                <w:rFonts w:ascii="Calibri" w:eastAsia="Calibri" w:hAnsi="Calibri" w:cs="Calibri"/>
                <w:sz w:val="18"/>
                <w:szCs w:val="18"/>
              </w:rPr>
              <w:t>Given a user without the Civic Personnel or Administrator role, when they attempt to access a management function, then access is denied.</w:t>
            </w:r>
          </w:p>
        </w:tc>
      </w:tr>
      <w:tr w:rsidR="357046F7" w14:paraId="41908D33"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B18FC41" w14:textId="7A39BAF5" w:rsidR="357046F7" w:rsidRDefault="357046F7" w:rsidP="357046F7">
            <w:pPr>
              <w:spacing w:after="0"/>
            </w:pPr>
            <w:r w:rsidRPr="357046F7">
              <w:rPr>
                <w:rFonts w:ascii="Calibri" w:eastAsia="Calibri" w:hAnsi="Calibri" w:cs="Calibri"/>
                <w:sz w:val="18"/>
                <w:szCs w:val="18"/>
              </w:rPr>
              <w:t>FR-09</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5668A84" w14:textId="39E2A0F2" w:rsidR="357046F7" w:rsidRDefault="357046F7" w:rsidP="357046F7">
            <w:pPr>
              <w:spacing w:after="0"/>
            </w:pPr>
            <w:r w:rsidRPr="357046F7">
              <w:rPr>
                <w:rFonts w:ascii="Calibri" w:eastAsia="Calibri" w:hAnsi="Calibri" w:cs="Calibri"/>
                <w:sz w:val="18"/>
                <w:szCs w:val="18"/>
              </w:rPr>
              <w:t>The system shall allow an administrator to view accounts and activate, deactivate, or assign roles to them.</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7268241" w14:textId="08F08D1E" w:rsidR="357046F7" w:rsidRDefault="357046F7" w:rsidP="357046F7">
            <w:pPr>
              <w:spacing w:after="0"/>
            </w:pPr>
            <w:r w:rsidRPr="357046F7">
              <w:rPr>
                <w:rFonts w:ascii="Calibri" w:eastAsia="Calibri" w:hAnsi="Calibri" w:cs="Calibri"/>
                <w:sz w:val="18"/>
                <w:szCs w:val="18"/>
              </w:rPr>
              <w:t>N06 / IN-06</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AF82EBD" w14:textId="277BBBE6" w:rsidR="357046F7" w:rsidRDefault="357046F7" w:rsidP="357046F7">
            <w:pPr>
              <w:spacing w:after="0"/>
            </w:pPr>
            <w:r w:rsidRPr="357046F7">
              <w:rPr>
                <w:rFonts w:ascii="Calibri" w:eastAsia="Calibri" w:hAnsi="Calibri" w:cs="Calibri"/>
                <w:sz w:val="18"/>
                <w:szCs w:val="18"/>
              </w:rPr>
              <w:t>Should</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AF13DF8" w14:textId="132181BE" w:rsidR="357046F7" w:rsidRDefault="357046F7" w:rsidP="357046F7">
            <w:pPr>
              <w:spacing w:after="0"/>
            </w:pPr>
            <w:r w:rsidRPr="357046F7">
              <w:rPr>
                <w:rFonts w:ascii="Calibri" w:eastAsia="Calibri" w:hAnsi="Calibri" w:cs="Calibri"/>
                <w:sz w:val="18"/>
                <w:szCs w:val="18"/>
              </w:rPr>
              <w:t>Given an administrator, when a user's role or account status is changed, then the change takes effect on that user's next authenticated request.</w:t>
            </w:r>
          </w:p>
        </w:tc>
      </w:tr>
      <w:tr w:rsidR="357046F7" w14:paraId="5F61F4A6"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1E624F4" w14:textId="39C363AE" w:rsidR="357046F7" w:rsidRDefault="357046F7" w:rsidP="357046F7">
            <w:pPr>
              <w:spacing w:after="0"/>
            </w:pPr>
            <w:r w:rsidRPr="357046F7">
              <w:rPr>
                <w:rFonts w:ascii="Calibri" w:eastAsia="Calibri" w:hAnsi="Calibri" w:cs="Calibri"/>
                <w:sz w:val="18"/>
                <w:szCs w:val="18"/>
              </w:rPr>
              <w:t>FR-10</w:t>
            </w:r>
          </w:p>
        </w:tc>
        <w:tc>
          <w:tcPr>
            <w:tcW w:w="24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5619DA" w14:textId="0A290A59" w:rsidR="357046F7" w:rsidRDefault="357046F7" w:rsidP="357046F7">
            <w:pPr>
              <w:spacing w:after="0"/>
            </w:pPr>
            <w:r w:rsidRPr="357046F7">
              <w:rPr>
                <w:rFonts w:ascii="Calibri" w:eastAsia="Calibri" w:hAnsi="Calibri" w:cs="Calibri"/>
                <w:sz w:val="18"/>
                <w:szCs w:val="18"/>
              </w:rPr>
              <w:t>Where a user has a registered email address, the system should notify them by email when their report's status changes.</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4E9165" w14:textId="6F920822" w:rsidR="357046F7" w:rsidRDefault="357046F7" w:rsidP="357046F7">
            <w:pPr>
              <w:spacing w:after="0"/>
            </w:pPr>
            <w:r w:rsidRPr="357046F7">
              <w:rPr>
                <w:rFonts w:ascii="Calibri" w:eastAsia="Calibri" w:hAnsi="Calibri" w:cs="Calibri"/>
                <w:sz w:val="18"/>
                <w:szCs w:val="18"/>
              </w:rPr>
              <w:t>N02</w:t>
            </w:r>
          </w:p>
        </w:tc>
        <w:tc>
          <w:tcPr>
            <w:tcW w:w="7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913822A" w14:textId="3C6BBCAE" w:rsidR="357046F7" w:rsidRDefault="357046F7" w:rsidP="357046F7">
            <w:pPr>
              <w:spacing w:after="0"/>
            </w:pPr>
            <w:r w:rsidRPr="357046F7">
              <w:rPr>
                <w:rFonts w:ascii="Calibri" w:eastAsia="Calibri" w:hAnsi="Calibri" w:cs="Calibri"/>
                <w:sz w:val="18"/>
                <w:szCs w:val="18"/>
              </w:rPr>
              <w:t>Could</w:t>
            </w:r>
          </w:p>
        </w:tc>
        <w:tc>
          <w:tcPr>
            <w:tcW w:w="32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C2A15BC" w14:textId="3E9F4850" w:rsidR="357046F7" w:rsidRDefault="357046F7" w:rsidP="357046F7">
            <w:pPr>
              <w:spacing w:after="0"/>
            </w:pPr>
            <w:r w:rsidRPr="357046F7">
              <w:rPr>
                <w:rFonts w:ascii="Calibri" w:eastAsia="Calibri" w:hAnsi="Calibri" w:cs="Calibri"/>
                <w:sz w:val="18"/>
                <w:szCs w:val="18"/>
              </w:rPr>
              <w:t>Given a report with a status change and a user with a stored email address, when the status changes, then an email is sent within 5 minutes.</w:t>
            </w:r>
          </w:p>
        </w:tc>
      </w:tr>
    </w:tbl>
    <w:p w14:paraId="76E7ED47" w14:textId="155AC647" w:rsidR="357046F7" w:rsidRDefault="357046F7" w:rsidP="357046F7">
      <w:pPr>
        <w:pStyle w:val="Heading1"/>
        <w:spacing w:before="240" w:after="120"/>
      </w:pPr>
      <w:r w:rsidRPr="357046F7">
        <w:rPr>
          <w:rFonts w:ascii="Calibri" w:eastAsia="Calibri" w:hAnsi="Calibri" w:cs="Calibri"/>
          <w:sz w:val="32"/>
          <w:szCs w:val="32"/>
        </w:rPr>
        <w:t>Non-Functional Requirements (NFRs)</w:t>
      </w:r>
    </w:p>
    <w:p w14:paraId="23742F2C" w14:textId="029FB63E" w:rsidR="357046F7" w:rsidRDefault="357046F7" w:rsidP="357046F7">
      <w:pPr>
        <w:spacing w:after="120"/>
      </w:pPr>
      <w:r w:rsidRPr="357046F7">
        <w:rPr>
          <w:rFonts w:ascii="Calibri" w:eastAsia="Calibri" w:hAnsi="Calibri" w:cs="Calibri"/>
          <w:sz w:val="20"/>
          <w:szCs w:val="20"/>
        </w:rPr>
        <w:t>NFRs are stated in measurable terms so they can be verified rather than assessed subjectively, consistent with ISO/IEC/IEEE 29148 guidance on requirements quality (ISO/IEC/IEEE, 2018).</w:t>
      </w:r>
    </w:p>
    <w:tbl>
      <w:tblPr>
        <w:tblW w:w="0" w:type="auto"/>
        <w:tblLook w:val="04A0" w:firstRow="1" w:lastRow="0" w:firstColumn="1" w:lastColumn="0" w:noHBand="0" w:noVBand="1"/>
      </w:tblPr>
      <w:tblGrid>
        <w:gridCol w:w="704"/>
        <w:gridCol w:w="3185"/>
        <w:gridCol w:w="1303"/>
        <w:gridCol w:w="3814"/>
      </w:tblGrid>
      <w:tr w:rsidR="357046F7" w14:paraId="3CDE1325"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F90710B" w14:textId="25F91E48" w:rsidR="357046F7" w:rsidRDefault="357046F7" w:rsidP="357046F7">
            <w:pPr>
              <w:spacing w:after="0"/>
            </w:pPr>
            <w:r w:rsidRPr="357046F7">
              <w:rPr>
                <w:rFonts w:ascii="Calibri" w:eastAsia="Calibri" w:hAnsi="Calibri" w:cs="Calibri"/>
                <w:b/>
                <w:bCs/>
                <w:color w:val="000000" w:themeColor="text1"/>
                <w:sz w:val="18"/>
                <w:szCs w:val="18"/>
              </w:rPr>
              <w:t>ID</w:t>
            </w:r>
          </w:p>
        </w:tc>
        <w:tc>
          <w:tcPr>
            <w:tcW w:w="31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7ADA548D" w14:textId="6F703727" w:rsidR="357046F7" w:rsidRDefault="357046F7" w:rsidP="357046F7">
            <w:pPr>
              <w:spacing w:after="0"/>
            </w:pPr>
            <w:r w:rsidRPr="357046F7">
              <w:rPr>
                <w:rFonts w:ascii="Calibri" w:eastAsia="Calibri" w:hAnsi="Calibri" w:cs="Calibri"/>
                <w:b/>
                <w:bCs/>
                <w:color w:val="000000" w:themeColor="text1"/>
                <w:sz w:val="18"/>
                <w:szCs w:val="18"/>
              </w:rPr>
              <w:t>Requirement</w:t>
            </w:r>
          </w:p>
        </w:tc>
        <w:tc>
          <w:tcPr>
            <w:tcW w:w="130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B3039A9" w14:textId="57690477" w:rsidR="357046F7" w:rsidRDefault="357046F7" w:rsidP="357046F7">
            <w:pPr>
              <w:spacing w:after="0"/>
            </w:pPr>
            <w:r w:rsidRPr="357046F7">
              <w:rPr>
                <w:rFonts w:ascii="Calibri" w:eastAsia="Calibri" w:hAnsi="Calibri" w:cs="Calibri"/>
                <w:b/>
                <w:bCs/>
                <w:color w:val="000000" w:themeColor="text1"/>
                <w:sz w:val="18"/>
                <w:szCs w:val="18"/>
              </w:rPr>
              <w:t>Source</w:t>
            </w:r>
          </w:p>
        </w:tc>
        <w:tc>
          <w:tcPr>
            <w:tcW w:w="382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6474C18B" w14:textId="284EE370" w:rsidR="357046F7" w:rsidRDefault="357046F7" w:rsidP="357046F7">
            <w:pPr>
              <w:spacing w:after="0"/>
            </w:pPr>
            <w:r w:rsidRPr="357046F7">
              <w:rPr>
                <w:rFonts w:ascii="Calibri" w:eastAsia="Calibri" w:hAnsi="Calibri" w:cs="Calibri"/>
                <w:b/>
                <w:bCs/>
                <w:color w:val="000000" w:themeColor="text1"/>
                <w:sz w:val="18"/>
                <w:szCs w:val="18"/>
              </w:rPr>
              <w:t>Acceptance Criteria</w:t>
            </w:r>
          </w:p>
        </w:tc>
      </w:tr>
      <w:tr w:rsidR="357046F7" w14:paraId="1CF8109D"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3A6B834" w14:textId="646D32C4" w:rsidR="357046F7" w:rsidRDefault="357046F7" w:rsidP="357046F7">
            <w:pPr>
              <w:spacing w:after="0"/>
            </w:pPr>
            <w:r w:rsidRPr="357046F7">
              <w:rPr>
                <w:rFonts w:ascii="Calibri" w:eastAsia="Calibri" w:hAnsi="Calibri" w:cs="Calibri"/>
                <w:sz w:val="18"/>
                <w:szCs w:val="18"/>
              </w:rPr>
              <w:t>NFR-01</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0E4653" w14:textId="66F6DAA7" w:rsidR="357046F7" w:rsidRDefault="357046F7" w:rsidP="357046F7">
            <w:pPr>
              <w:spacing w:after="0"/>
            </w:pPr>
            <w:r w:rsidRPr="357046F7">
              <w:rPr>
                <w:rFonts w:ascii="Calibri" w:eastAsia="Calibri" w:hAnsi="Calibri" w:cs="Calibri"/>
                <w:sz w:val="18"/>
                <w:szCs w:val="18"/>
              </w:rPr>
              <w:t xml:space="preserve">Performance: the system shall return a submission confirmation within 2 seconds </w:t>
            </w:r>
            <w:r w:rsidRPr="357046F7">
              <w:rPr>
                <w:rFonts w:ascii="Calibri" w:eastAsia="Calibri" w:hAnsi="Calibri" w:cs="Calibri"/>
                <w:sz w:val="18"/>
                <w:szCs w:val="18"/>
              </w:rPr>
              <w:lastRenderedPageBreak/>
              <w:t>for 95% of submissions under normal load (up to 50 concurrent users).</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CA23116" w14:textId="08199F52" w:rsidR="357046F7" w:rsidRDefault="357046F7" w:rsidP="357046F7">
            <w:pPr>
              <w:spacing w:after="0"/>
            </w:pPr>
            <w:r w:rsidRPr="357046F7">
              <w:rPr>
                <w:rFonts w:ascii="Calibri" w:eastAsia="Calibri" w:hAnsi="Calibri" w:cs="Calibri"/>
                <w:sz w:val="18"/>
                <w:szCs w:val="18"/>
              </w:rPr>
              <w:lastRenderedPageBreak/>
              <w:t>IN-01 / Quality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275586" w14:textId="75DC7877" w:rsidR="357046F7" w:rsidRDefault="357046F7" w:rsidP="357046F7">
            <w:pPr>
              <w:spacing w:after="0"/>
            </w:pPr>
            <w:r w:rsidRPr="357046F7">
              <w:rPr>
                <w:rFonts w:ascii="Calibri" w:eastAsia="Calibri" w:hAnsi="Calibri" w:cs="Calibri"/>
                <w:sz w:val="18"/>
                <w:szCs w:val="18"/>
              </w:rPr>
              <w:t>Load test at 50 concurrent simulated users records 95th-percentile confirmation time &lt;= 2 seconds.</w:t>
            </w:r>
          </w:p>
        </w:tc>
      </w:tr>
      <w:tr w:rsidR="357046F7" w14:paraId="55DF19A3"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323D6D" w14:textId="5F6E4410" w:rsidR="357046F7" w:rsidRDefault="357046F7" w:rsidP="357046F7">
            <w:pPr>
              <w:spacing w:after="0"/>
            </w:pPr>
            <w:r w:rsidRPr="357046F7">
              <w:rPr>
                <w:rFonts w:ascii="Calibri" w:eastAsia="Calibri" w:hAnsi="Calibri" w:cs="Calibri"/>
                <w:sz w:val="18"/>
                <w:szCs w:val="18"/>
              </w:rPr>
              <w:t>NFR-02</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3B9EF5" w14:textId="4C425BC4" w:rsidR="357046F7" w:rsidRDefault="357046F7" w:rsidP="357046F7">
            <w:pPr>
              <w:spacing w:after="0"/>
            </w:pPr>
            <w:r w:rsidRPr="357046F7">
              <w:rPr>
                <w:rFonts w:ascii="Calibri" w:eastAsia="Calibri" w:hAnsi="Calibri" w:cs="Calibri"/>
                <w:sz w:val="18"/>
                <w:szCs w:val="18"/>
              </w:rPr>
              <w:t>Usability: a first-time citizen user shall be able to complete and submit a basic report in 5 steps or fewer, unaided.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46C109" w14:textId="39E9C1D2" w:rsidR="357046F7" w:rsidRDefault="357046F7" w:rsidP="357046F7">
            <w:pPr>
              <w:spacing w:after="0"/>
            </w:pPr>
            <w:r w:rsidRPr="357046F7">
              <w:rPr>
                <w:rFonts w:ascii="Calibri" w:eastAsia="Calibri" w:hAnsi="Calibri" w:cs="Calibri"/>
                <w:sz w:val="18"/>
                <w:szCs w:val="18"/>
              </w:rPr>
              <w:t>N01 / stakeholder conflict 1</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5CB8845" w14:textId="6A775443" w:rsidR="357046F7" w:rsidRDefault="357046F7" w:rsidP="357046F7">
            <w:pPr>
              <w:spacing w:after="0"/>
            </w:pPr>
            <w:r w:rsidRPr="357046F7">
              <w:rPr>
                <w:rFonts w:ascii="Calibri" w:eastAsia="Calibri" w:hAnsi="Calibri" w:cs="Calibri"/>
                <w:sz w:val="18"/>
                <w:szCs w:val="18"/>
              </w:rPr>
              <w:t>Usability test with representative participants: &gt;=80% complete an unaided submission within 5 steps / 3 minutes.</w:t>
            </w:r>
          </w:p>
        </w:tc>
      </w:tr>
      <w:tr w:rsidR="357046F7" w14:paraId="065F1FBA"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8F70643" w14:textId="31642DD2" w:rsidR="357046F7" w:rsidRDefault="357046F7" w:rsidP="357046F7">
            <w:pPr>
              <w:spacing w:after="0"/>
            </w:pPr>
            <w:r w:rsidRPr="357046F7">
              <w:rPr>
                <w:rFonts w:ascii="Calibri" w:eastAsia="Calibri" w:hAnsi="Calibri" w:cs="Calibri"/>
                <w:sz w:val="18"/>
                <w:szCs w:val="18"/>
              </w:rPr>
              <w:t>NFR-03</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0C72A05" w14:textId="3E746D4D" w:rsidR="357046F7" w:rsidRDefault="357046F7" w:rsidP="357046F7">
            <w:pPr>
              <w:spacing w:after="0"/>
            </w:pPr>
            <w:r w:rsidRPr="357046F7">
              <w:rPr>
                <w:rFonts w:ascii="Calibri" w:eastAsia="Calibri" w:hAnsi="Calibri" w:cs="Calibri"/>
                <w:sz w:val="18"/>
                <w:szCs w:val="18"/>
              </w:rPr>
              <w:t>Security: account passwords shall meet a minimum complexity (&gt;=8 characters, mixed case and a number) and be stored as a salted hash, never in plaintext.</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A971754" w14:textId="310E451C" w:rsidR="357046F7" w:rsidRDefault="357046F7" w:rsidP="357046F7">
            <w:pPr>
              <w:spacing w:after="0"/>
            </w:pPr>
            <w:r w:rsidRPr="357046F7">
              <w:rPr>
                <w:rFonts w:ascii="Calibri" w:eastAsia="Calibri" w:hAnsi="Calibri" w:cs="Calibri"/>
                <w:sz w:val="18"/>
                <w:szCs w:val="18"/>
              </w:rPr>
              <w:t>N06 / stakeholder conflict 2 / FE-01</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2A19E2A" w14:textId="5A04F50A" w:rsidR="357046F7" w:rsidRDefault="357046F7" w:rsidP="357046F7">
            <w:pPr>
              <w:spacing w:after="0"/>
            </w:pPr>
            <w:r w:rsidRPr="357046F7">
              <w:rPr>
                <w:rFonts w:ascii="Calibri" w:eastAsia="Calibri" w:hAnsi="Calibri" w:cs="Calibri"/>
                <w:sz w:val="18"/>
                <w:szCs w:val="18"/>
              </w:rPr>
              <w:t>Configuration/code review confirms salted hashing algorithm in use; registration with a non-compliant password is rejected.</w:t>
            </w:r>
          </w:p>
        </w:tc>
      </w:tr>
      <w:tr w:rsidR="357046F7" w14:paraId="6122E3F7"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8EA0198" w14:textId="03A88512" w:rsidR="357046F7" w:rsidRDefault="357046F7" w:rsidP="357046F7">
            <w:pPr>
              <w:spacing w:after="0"/>
            </w:pPr>
            <w:r w:rsidRPr="357046F7">
              <w:rPr>
                <w:rFonts w:ascii="Calibri" w:eastAsia="Calibri" w:hAnsi="Calibri" w:cs="Calibri"/>
                <w:sz w:val="18"/>
                <w:szCs w:val="18"/>
              </w:rPr>
              <w:t>NFR-04</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C860F3" w14:textId="39105C9E" w:rsidR="357046F7" w:rsidRDefault="357046F7" w:rsidP="357046F7">
            <w:pPr>
              <w:spacing w:after="0"/>
            </w:pPr>
            <w:r w:rsidRPr="357046F7">
              <w:rPr>
                <w:rFonts w:ascii="Calibri" w:eastAsia="Calibri" w:hAnsi="Calibri" w:cs="Calibri"/>
                <w:sz w:val="18"/>
                <w:szCs w:val="18"/>
              </w:rPr>
              <w:t>Availability: the core reporting workflow shall be available for at least 99% of scheduled operating hours during the evaluation period.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6304CD2" w14:textId="1937D171" w:rsidR="357046F7" w:rsidRDefault="357046F7" w:rsidP="357046F7">
            <w:pPr>
              <w:spacing w:after="0"/>
            </w:pPr>
            <w:r w:rsidRPr="357046F7">
              <w:rPr>
                <w:rFonts w:ascii="Calibri" w:eastAsia="Calibri" w:hAnsi="Calibri" w:cs="Calibri"/>
                <w:sz w:val="18"/>
                <w:szCs w:val="18"/>
              </w:rPr>
              <w:t>N05 (sponsor value)</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3B911A0" w14:textId="58B3008A" w:rsidR="357046F7" w:rsidRDefault="357046F7" w:rsidP="357046F7">
            <w:pPr>
              <w:spacing w:after="0"/>
            </w:pPr>
            <w:r w:rsidRPr="357046F7">
              <w:rPr>
                <w:rFonts w:ascii="Calibri" w:eastAsia="Calibri" w:hAnsi="Calibri" w:cs="Calibri"/>
                <w:sz w:val="18"/>
                <w:szCs w:val="18"/>
              </w:rPr>
              <w:t>Uptime log for the evaluation period shows &gt;=99% availability.</w:t>
            </w:r>
          </w:p>
        </w:tc>
      </w:tr>
      <w:tr w:rsidR="357046F7" w14:paraId="15756ED5"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ACB254C" w14:textId="7A25C80A" w:rsidR="357046F7" w:rsidRDefault="357046F7" w:rsidP="357046F7">
            <w:pPr>
              <w:spacing w:after="0"/>
            </w:pPr>
            <w:r w:rsidRPr="357046F7">
              <w:rPr>
                <w:rFonts w:ascii="Calibri" w:eastAsia="Calibri" w:hAnsi="Calibri" w:cs="Calibri"/>
                <w:sz w:val="18"/>
                <w:szCs w:val="18"/>
              </w:rPr>
              <w:t>NFR-05</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08A37A0" w14:textId="3870B27A" w:rsidR="357046F7" w:rsidRDefault="357046F7" w:rsidP="357046F7">
            <w:pPr>
              <w:spacing w:after="0"/>
            </w:pPr>
            <w:r w:rsidRPr="357046F7">
              <w:rPr>
                <w:rFonts w:ascii="Calibri" w:eastAsia="Calibri" w:hAnsi="Calibri" w:cs="Calibri"/>
                <w:sz w:val="18"/>
                <w:szCs w:val="18"/>
              </w:rPr>
              <w:t>Data validation: all user-supplied input on the report form shall be validated (required fields, maximum length, permitted characters) before it is persisted.</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96A290A" w14:textId="14686CBC" w:rsidR="357046F7" w:rsidRDefault="357046F7" w:rsidP="357046F7">
            <w:pPr>
              <w:spacing w:after="0"/>
            </w:pPr>
            <w:r w:rsidRPr="357046F7">
              <w:rPr>
                <w:rFonts w:ascii="Calibri" w:eastAsia="Calibri" w:hAnsi="Calibri" w:cs="Calibri"/>
                <w:sz w:val="18"/>
                <w:szCs w:val="18"/>
              </w:rPr>
              <w:t>N03 / quality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E6AEE90" w14:textId="7AA20852" w:rsidR="357046F7" w:rsidRDefault="357046F7" w:rsidP="357046F7">
            <w:pPr>
              <w:spacing w:after="0"/>
            </w:pPr>
            <w:r w:rsidRPr="357046F7">
              <w:rPr>
                <w:rFonts w:ascii="Calibri" w:eastAsia="Calibri" w:hAnsi="Calibri" w:cs="Calibri"/>
                <w:sz w:val="18"/>
                <w:szCs w:val="18"/>
              </w:rPr>
              <w:t>Submitting invalid input (empty required field, over-length text, disallowed characters) is rejected with an explanatory message and no record is created.</w:t>
            </w:r>
          </w:p>
        </w:tc>
      </w:tr>
      <w:tr w:rsidR="357046F7" w14:paraId="27C489F5" w14:textId="77777777" w:rsidTr="357046F7">
        <w:trPr>
          <w:trHeight w:val="300"/>
        </w:trPr>
        <w:tc>
          <w:tcPr>
            <w:tcW w:w="7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3E3C0F3" w14:textId="10169E9D" w:rsidR="357046F7" w:rsidRDefault="357046F7" w:rsidP="357046F7">
            <w:pPr>
              <w:spacing w:after="0"/>
            </w:pPr>
            <w:r w:rsidRPr="357046F7">
              <w:rPr>
                <w:rFonts w:ascii="Calibri" w:eastAsia="Calibri" w:hAnsi="Calibri" w:cs="Calibri"/>
                <w:sz w:val="18"/>
                <w:szCs w:val="18"/>
              </w:rPr>
              <w:t>NFR-06</w:t>
            </w:r>
          </w:p>
        </w:tc>
        <w:tc>
          <w:tcPr>
            <w:tcW w:w="31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BA82DB3" w14:textId="65C54D13" w:rsidR="357046F7" w:rsidRDefault="357046F7" w:rsidP="357046F7">
            <w:pPr>
              <w:spacing w:after="0"/>
            </w:pPr>
            <w:r w:rsidRPr="357046F7">
              <w:rPr>
                <w:rFonts w:ascii="Calibri" w:eastAsia="Calibri" w:hAnsi="Calibri" w:cs="Calibri"/>
                <w:sz w:val="18"/>
                <w:szCs w:val="18"/>
              </w:rPr>
              <w:t>Scalability: the system shall support at least 100 registered users and 500 stored reports without more than a 20% increase in average response time.</w:t>
            </w:r>
          </w:p>
        </w:tc>
        <w:tc>
          <w:tcPr>
            <w:tcW w:w="130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BACABA8" w14:textId="35C410DC" w:rsidR="357046F7" w:rsidRDefault="357046F7" w:rsidP="357046F7">
            <w:pPr>
              <w:spacing w:after="0"/>
            </w:pPr>
            <w:r w:rsidRPr="357046F7">
              <w:rPr>
                <w:rFonts w:ascii="Calibri" w:eastAsia="Calibri" w:hAnsi="Calibri" w:cs="Calibri"/>
                <w:sz w:val="18"/>
                <w:szCs w:val="18"/>
              </w:rPr>
              <w:t>N07 / cost-resource constraint</w:t>
            </w:r>
          </w:p>
        </w:tc>
        <w:tc>
          <w:tcPr>
            <w:tcW w:w="382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71CDFD" w14:textId="748D35AD" w:rsidR="357046F7" w:rsidRDefault="357046F7" w:rsidP="357046F7">
            <w:pPr>
              <w:spacing w:after="0"/>
            </w:pPr>
            <w:r w:rsidRPr="357046F7">
              <w:rPr>
                <w:rFonts w:ascii="Calibri" w:eastAsia="Calibri" w:hAnsi="Calibri" w:cs="Calibri"/>
                <w:sz w:val="18"/>
                <w:szCs w:val="18"/>
              </w:rPr>
              <w:t>Volume test with 100 users / 500 reports shows response-time degradation &lt;=20% versus baseline.</w:t>
            </w:r>
          </w:p>
        </w:tc>
      </w:tr>
    </w:tbl>
    <w:p w14:paraId="457C1DE3" w14:textId="65E4C256" w:rsidR="357046F7" w:rsidRDefault="357046F7" w:rsidP="357046F7">
      <w:pPr>
        <w:pStyle w:val="Heading1"/>
        <w:spacing w:before="240" w:after="120"/>
      </w:pPr>
      <w:r w:rsidRPr="357046F7">
        <w:rPr>
          <w:rFonts w:ascii="Calibri" w:eastAsia="Calibri" w:hAnsi="Calibri" w:cs="Calibri"/>
          <w:sz w:val="32"/>
          <w:szCs w:val="32"/>
        </w:rPr>
        <w:t>Constraints Analysis</w:t>
      </w:r>
    </w:p>
    <w:tbl>
      <w:tblPr>
        <w:tblW w:w="0" w:type="auto"/>
        <w:tblLook w:val="04A0" w:firstRow="1" w:lastRow="0" w:firstColumn="1" w:lastColumn="0" w:noHBand="0" w:noVBand="1"/>
      </w:tblPr>
      <w:tblGrid>
        <w:gridCol w:w="1395"/>
        <w:gridCol w:w="3296"/>
        <w:gridCol w:w="4315"/>
      </w:tblGrid>
      <w:tr w:rsidR="357046F7" w14:paraId="49A4D9F4"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6848D824" w14:textId="07D89918" w:rsidR="357046F7" w:rsidRDefault="357046F7" w:rsidP="357046F7">
            <w:pPr>
              <w:spacing w:after="0"/>
            </w:pPr>
            <w:r w:rsidRPr="357046F7">
              <w:rPr>
                <w:rFonts w:ascii="Calibri" w:eastAsia="Calibri" w:hAnsi="Calibri" w:cs="Calibri"/>
                <w:b/>
                <w:bCs/>
                <w:color w:val="000000" w:themeColor="text1"/>
                <w:sz w:val="20"/>
                <w:szCs w:val="20"/>
              </w:rPr>
              <w:t>Category</w:t>
            </w:r>
          </w:p>
        </w:tc>
        <w:tc>
          <w:tcPr>
            <w:tcW w:w="33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D635E82" w14:textId="351F5C02" w:rsidR="357046F7" w:rsidRDefault="357046F7" w:rsidP="357046F7">
            <w:pPr>
              <w:spacing w:after="0"/>
            </w:pPr>
            <w:r w:rsidRPr="357046F7">
              <w:rPr>
                <w:rFonts w:ascii="Calibri" w:eastAsia="Calibri" w:hAnsi="Calibri" w:cs="Calibri"/>
                <w:b/>
                <w:bCs/>
                <w:color w:val="000000" w:themeColor="text1"/>
                <w:sz w:val="20"/>
                <w:szCs w:val="20"/>
              </w:rPr>
              <w:t>Constraint</w:t>
            </w:r>
          </w:p>
        </w:tc>
        <w:tc>
          <w:tcPr>
            <w:tcW w:w="43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A66C515" w14:textId="009E969E" w:rsidR="357046F7" w:rsidRDefault="357046F7" w:rsidP="357046F7">
            <w:pPr>
              <w:spacing w:after="0"/>
            </w:pPr>
            <w:r w:rsidRPr="357046F7">
              <w:rPr>
                <w:rFonts w:ascii="Calibri" w:eastAsia="Calibri" w:hAnsi="Calibri" w:cs="Calibri"/>
                <w:b/>
                <w:bCs/>
                <w:color w:val="000000" w:themeColor="text1"/>
                <w:sz w:val="20"/>
                <w:szCs w:val="20"/>
              </w:rPr>
              <w:t>Engineering implication</w:t>
            </w:r>
          </w:p>
        </w:tc>
      </w:tr>
      <w:tr w:rsidR="357046F7" w14:paraId="104BC25C"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4C49C41" w14:textId="31794732" w:rsidR="357046F7" w:rsidRDefault="357046F7" w:rsidP="357046F7">
            <w:pPr>
              <w:spacing w:after="0"/>
            </w:pPr>
            <w:r w:rsidRPr="357046F7">
              <w:rPr>
                <w:rFonts w:ascii="Calibri" w:eastAsia="Calibri" w:hAnsi="Calibri" w:cs="Calibri"/>
                <w:sz w:val="20"/>
                <w:szCs w:val="20"/>
              </w:rPr>
              <w:t>Scope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5D183D" w14:textId="4FE4A04F" w:rsidR="357046F7" w:rsidRDefault="357046F7" w:rsidP="357046F7">
            <w:pPr>
              <w:spacing w:after="0"/>
            </w:pPr>
            <w:r w:rsidRPr="357046F7">
              <w:rPr>
                <w:rFonts w:ascii="Calibri" w:eastAsia="Calibri" w:hAnsi="Calibri" w:cs="Calibri"/>
                <w:sz w:val="20"/>
                <w:szCs w:val="20"/>
              </w:rPr>
              <w:t>The initial release deliberately excludes a native mobile application, direct integration with external municipal systems, and automated issue classification, in order to ship a stable core reporting and management capability first.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99DCE3" w14:textId="3F004076" w:rsidR="357046F7" w:rsidRDefault="357046F7" w:rsidP="357046F7">
            <w:pPr>
              <w:spacing w:after="0"/>
            </w:pPr>
            <w:r w:rsidRPr="357046F7">
              <w:rPr>
                <w:rFonts w:ascii="Calibri" w:eastAsia="Calibri" w:hAnsi="Calibri" w:cs="Calibri"/>
                <w:sz w:val="20"/>
                <w:szCs w:val="20"/>
              </w:rPr>
              <w:t>FRs and NFRs above are written in capability/behaviour terms rather than tied to a specific technology stack, so the requirements baseline does not lock in a platform or integration decision ahead of an architecture spike.</w:t>
            </w:r>
          </w:p>
        </w:tc>
      </w:tr>
      <w:tr w:rsidR="357046F7" w14:paraId="2ACFDD4B"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F7D89A4" w14:textId="36F81BF7" w:rsidR="357046F7" w:rsidRDefault="357046F7" w:rsidP="357046F7">
            <w:pPr>
              <w:spacing w:after="0"/>
            </w:pPr>
            <w:r w:rsidRPr="357046F7">
              <w:rPr>
                <w:rFonts w:ascii="Calibri" w:eastAsia="Calibri" w:hAnsi="Calibri" w:cs="Calibri"/>
                <w:sz w:val="20"/>
                <w:szCs w:val="20"/>
              </w:rPr>
              <w:t>Schedule / Delivery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5CACFDA" w14:textId="356DC167" w:rsidR="357046F7" w:rsidRDefault="357046F7" w:rsidP="357046F7">
            <w:pPr>
              <w:spacing w:after="0"/>
            </w:pPr>
            <w:r w:rsidRPr="357046F7">
              <w:rPr>
                <w:rFonts w:ascii="Calibri" w:eastAsia="Calibri" w:hAnsi="Calibri" w:cs="Calibri"/>
                <w:sz w:val="20"/>
                <w:szCs w:val="20"/>
              </w:rPr>
              <w:t>The organisation has committed to a phased release plan with a fixed go-live date for the initial pilot deployment to a partner municipality.</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DBCE9C" w14:textId="448554F6" w:rsidR="357046F7" w:rsidRDefault="357046F7" w:rsidP="357046F7">
            <w:pPr>
              <w:spacing w:after="0"/>
            </w:pPr>
            <w:r w:rsidRPr="357046F7">
              <w:rPr>
                <w:rFonts w:ascii="Calibri" w:eastAsia="Calibri" w:hAnsi="Calibri" w:cs="Calibri"/>
                <w:sz w:val="20"/>
                <w:szCs w:val="20"/>
              </w:rPr>
              <w:t>Requirements are prioritised (Must/Should/Could) so the Must set (FR-01–FR-05, FR-07, FR-08, all NFRs) is deliverable within the committed release window even if Should/Could items slip to a later release; full security hardening and penetration testing are scheduled for a pre-launch phase rather than attempted during initial development.</w:t>
            </w:r>
          </w:p>
        </w:tc>
      </w:tr>
      <w:tr w:rsidR="357046F7" w14:paraId="744C466F"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D4583E7" w14:textId="36E11800" w:rsidR="357046F7" w:rsidRDefault="357046F7" w:rsidP="357046F7">
            <w:pPr>
              <w:spacing w:after="0"/>
            </w:pPr>
            <w:r w:rsidRPr="357046F7">
              <w:rPr>
                <w:rFonts w:ascii="Calibri" w:eastAsia="Calibri" w:hAnsi="Calibri" w:cs="Calibri"/>
                <w:sz w:val="20"/>
                <w:szCs w:val="20"/>
              </w:rPr>
              <w:t>Budget / Infrastructure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79A3409" w14:textId="310657E6" w:rsidR="357046F7" w:rsidRDefault="357046F7" w:rsidP="357046F7">
            <w:pPr>
              <w:spacing w:after="0"/>
            </w:pPr>
            <w:r w:rsidRPr="357046F7">
              <w:rPr>
                <w:rFonts w:ascii="Calibri" w:eastAsia="Calibri" w:hAnsi="Calibri" w:cs="Calibri"/>
                <w:sz w:val="20"/>
                <w:szCs w:val="20"/>
              </w:rPr>
              <w:t>Infrastructure spend for the pilot is capped until usage data justifies further investment; the platform must run on cost-efficient, managed hosting rather than a bespoke enterprise deployment.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D812E9E" w14:textId="700358A2" w:rsidR="357046F7" w:rsidRDefault="357046F7" w:rsidP="357046F7">
            <w:pPr>
              <w:spacing w:after="0"/>
            </w:pPr>
            <w:r w:rsidRPr="357046F7">
              <w:rPr>
                <w:rFonts w:ascii="Calibri" w:eastAsia="Calibri" w:hAnsi="Calibri" w:cs="Calibri"/>
                <w:sz w:val="20"/>
                <w:szCs w:val="20"/>
              </w:rPr>
              <w:t>NFR-04 and NFR-06 are set at pilot-scale targets (99% availability, 100 users / 500 reports) rather than enterprise-scale SLAs, with a defined path to re-provision infrastructure once real usage volumes are known.</w:t>
            </w:r>
          </w:p>
        </w:tc>
      </w:tr>
      <w:tr w:rsidR="357046F7" w14:paraId="270A9622"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F9CC675" w14:textId="557FB80C" w:rsidR="357046F7" w:rsidRDefault="357046F7" w:rsidP="357046F7">
            <w:pPr>
              <w:spacing w:after="0"/>
            </w:pPr>
            <w:r w:rsidRPr="357046F7">
              <w:rPr>
                <w:rFonts w:ascii="Calibri" w:eastAsia="Calibri" w:hAnsi="Calibri" w:cs="Calibri"/>
                <w:sz w:val="20"/>
                <w:szCs w:val="20"/>
              </w:rPr>
              <w:t>Quality / Verifiability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00BDFC2" w14:textId="43B2046E" w:rsidR="357046F7" w:rsidRDefault="357046F7" w:rsidP="357046F7">
            <w:pPr>
              <w:spacing w:after="0"/>
            </w:pPr>
            <w:r w:rsidRPr="357046F7">
              <w:rPr>
                <w:rFonts w:ascii="Calibri" w:eastAsia="Calibri" w:hAnsi="Calibri" w:cs="Calibri"/>
                <w:sz w:val="20"/>
                <w:szCs w:val="20"/>
              </w:rPr>
              <w:t>Engineering standards require every requirement to be independently testable and traceable before it is accepted into a release baseline.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627B9EC" w14:textId="16FE5FB6" w:rsidR="357046F7" w:rsidRDefault="357046F7" w:rsidP="357046F7">
            <w:pPr>
              <w:spacing w:after="0"/>
            </w:pPr>
            <w:r w:rsidRPr="357046F7">
              <w:rPr>
                <w:rFonts w:ascii="Calibri" w:eastAsia="Calibri" w:hAnsi="Calibri" w:cs="Calibri"/>
                <w:sz w:val="20"/>
                <w:szCs w:val="20"/>
              </w:rPr>
              <w:t>Every FR/NFR above carries a unique ID, a source, and measurable acceptance criteria; ambiguous or unverifiable requirements are rejected at review rather than passed to development.</w:t>
            </w:r>
          </w:p>
        </w:tc>
      </w:tr>
      <w:tr w:rsidR="357046F7" w14:paraId="68F35CEF"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7D4959" w14:textId="71334936" w:rsidR="357046F7" w:rsidRDefault="357046F7" w:rsidP="357046F7">
            <w:pPr>
              <w:spacing w:after="0"/>
            </w:pPr>
            <w:r w:rsidRPr="357046F7">
              <w:rPr>
                <w:rFonts w:ascii="Calibri" w:eastAsia="Calibri" w:hAnsi="Calibri" w:cs="Calibri"/>
                <w:sz w:val="20"/>
                <w:szCs w:val="20"/>
              </w:rPr>
              <w:t>Regulatory / Security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B7B747" w14:textId="24AB84F6" w:rsidR="357046F7" w:rsidRDefault="357046F7" w:rsidP="357046F7">
            <w:pPr>
              <w:spacing w:after="0"/>
            </w:pPr>
            <w:r w:rsidRPr="357046F7">
              <w:rPr>
                <w:rFonts w:ascii="Calibri" w:eastAsia="Calibri" w:hAnsi="Calibri" w:cs="Calibri"/>
                <w:sz w:val="20"/>
                <w:szCs w:val="20"/>
              </w:rPr>
              <w:t xml:space="preserve">Reports may contain personal or location data about identifiable individuals, bringing the system into scope of data-protection obligations </w:t>
            </w:r>
            <w:r w:rsidRPr="357046F7">
              <w:rPr>
                <w:rFonts w:ascii="Calibri" w:eastAsia="Calibri" w:hAnsi="Calibri" w:cs="Calibri"/>
                <w:sz w:val="20"/>
                <w:szCs w:val="20"/>
              </w:rPr>
              <w:lastRenderedPageBreak/>
              <w:t>(e.g. POPIA or an equivalent data-protection regime).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236D181" w14:textId="0E475765" w:rsidR="357046F7" w:rsidRDefault="357046F7" w:rsidP="357046F7">
            <w:pPr>
              <w:spacing w:after="0"/>
            </w:pPr>
            <w:r w:rsidRPr="357046F7">
              <w:rPr>
                <w:rFonts w:ascii="Calibri" w:eastAsia="Calibri" w:hAnsi="Calibri" w:cs="Calibri"/>
                <w:sz w:val="20"/>
                <w:szCs w:val="20"/>
              </w:rPr>
              <w:lastRenderedPageBreak/>
              <w:t xml:space="preserve">Baseline authentication and role-based access (FR-07, FR-08, NFR-03) are mandatory from the first release, even though the full data-classification and retention model is deferred pending a formal privacy/legal review, consistent with OWASP </w:t>
            </w:r>
            <w:r w:rsidRPr="357046F7">
              <w:rPr>
                <w:rFonts w:ascii="Calibri" w:eastAsia="Calibri" w:hAnsi="Calibri" w:cs="Calibri"/>
                <w:sz w:val="20"/>
                <w:szCs w:val="20"/>
              </w:rPr>
              <w:lastRenderedPageBreak/>
              <w:t>baseline authentication guidance (OWASP Foundation, n.d.).</w:t>
            </w:r>
          </w:p>
        </w:tc>
      </w:tr>
    </w:tbl>
    <w:p w14:paraId="0B987AB6" w14:textId="0B0A3359" w:rsidR="357046F7" w:rsidRDefault="357046F7" w:rsidP="357046F7">
      <w:pPr>
        <w:spacing w:after="0"/>
      </w:pPr>
      <w:r w:rsidRPr="357046F7">
        <w:rPr>
          <w:rFonts w:ascii="Calibri" w:eastAsia="Calibri" w:hAnsi="Calibri" w:cs="Calibri"/>
          <w:sz w:val="20"/>
          <w:szCs w:val="20"/>
        </w:rPr>
        <w:lastRenderedPageBreak/>
        <w:t xml:space="preserve"> </w:t>
      </w:r>
    </w:p>
    <w:p w14:paraId="42C88EAA" w14:textId="3D607E1A" w:rsidR="357046F7" w:rsidRDefault="357046F7" w:rsidP="357046F7">
      <w:pPr>
        <w:pStyle w:val="Heading3"/>
        <w:spacing w:before="0" w:after="0"/>
      </w:pPr>
      <w:r w:rsidRPr="357046F7">
        <w:rPr>
          <w:rFonts w:ascii="Calibri" w:eastAsia="Calibri" w:hAnsi="Calibri" w:cs="Calibri"/>
          <w:color w:val="1F4D78"/>
          <w:sz w:val="24"/>
          <w:szCs w:val="24"/>
        </w:rPr>
        <w:t>Trade-off / Ripple Effect</w:t>
      </w:r>
    </w:p>
    <w:p w14:paraId="2121CB19" w14:textId="5C0CE3D2" w:rsidR="357046F7" w:rsidRDefault="357046F7" w:rsidP="357046F7">
      <w:pPr>
        <w:spacing w:after="0"/>
      </w:pPr>
      <w:r w:rsidRPr="357046F7">
        <w:rPr>
          <w:rFonts w:ascii="Calibri" w:eastAsia="Calibri" w:hAnsi="Calibri" w:cs="Calibri"/>
          <w:sz w:val="20"/>
          <w:szCs w:val="20"/>
        </w:rPr>
        <w:t>Interaction identified: the delivery-schedule constraint and the regulatory/security constraint interact directly. The committed go-live date does not allow time to complete a full data-classification and privacy review before the first release, so field-level access controls and retention rules (DEF-01) cannot ship in the initial version.</w:t>
      </w:r>
    </w:p>
    <w:p w14:paraId="0A449842" w14:textId="02ED8B6C" w:rsidR="357046F7" w:rsidRDefault="357046F7" w:rsidP="357046F7">
      <w:pPr>
        <w:spacing w:after="0"/>
      </w:pPr>
      <w:r w:rsidRPr="357046F7">
        <w:rPr>
          <w:rFonts w:ascii="Calibri" w:eastAsia="Calibri" w:hAnsi="Calibri" w:cs="Calibri"/>
          <w:sz w:val="20"/>
          <w:szCs w:val="20"/>
        </w:rPr>
        <w:t>Resulting trade-off: the initial release commits only to coarse-grained protections, authentication (FR-07) and role-based access (FR-08, NFR-03), rather than granular data classification. This is treated as an accepted, time-boxed risk rather than an oversight, tracked in the Risk Register with an owner and a target remediation date.</w:t>
      </w:r>
    </w:p>
    <w:p w14:paraId="7E2330F8" w14:textId="7D88F235" w:rsidR="357046F7" w:rsidRDefault="357046F7" w:rsidP="357046F7">
      <w:pPr>
        <w:spacing w:after="0"/>
      </w:pPr>
      <w:r w:rsidRPr="357046F7">
        <w:rPr>
          <w:rFonts w:ascii="Calibri" w:eastAsia="Calibri" w:hAnsi="Calibri" w:cs="Calibri"/>
          <w:sz w:val="20"/>
          <w:szCs w:val="20"/>
        </w:rPr>
        <w:t>Ripple effect: if the go-live date were to move, the security baseline could be hardened before release. Since the date is fixed, the fine-grained privacy/access model must instead ship as a fast-follow release, which carries its own downstream consequences: a migration plan is needed for any data already collected under the coarser model, and the risk owner must monitor for regulatory exposure during the interim period.</w:t>
      </w:r>
    </w:p>
    <w:p w14:paraId="1A54C9C0" w14:textId="2EC669B1" w:rsidR="357046F7" w:rsidRDefault="357046F7" w:rsidP="357046F7">
      <w:pPr>
        <w:spacing w:after="0"/>
      </w:pPr>
      <w:r w:rsidRPr="357046F7">
        <w:rPr>
          <w:rFonts w:ascii="Times New Roman" w:eastAsia="Times New Roman" w:hAnsi="Times New Roman" w:cs="Times New Roman"/>
          <w:sz w:val="20"/>
          <w:szCs w:val="20"/>
        </w:rPr>
        <w:t xml:space="preserve"> </w:t>
      </w:r>
    </w:p>
    <w:p w14:paraId="08C14AC4" w14:textId="77A0E1D1" w:rsidR="357046F7" w:rsidRDefault="357046F7" w:rsidP="357046F7">
      <w:pPr>
        <w:pStyle w:val="Heading1"/>
        <w:spacing w:before="240" w:after="120"/>
      </w:pPr>
      <w:r w:rsidRPr="357046F7">
        <w:rPr>
          <w:rFonts w:ascii="Calibri" w:eastAsia="Calibri" w:hAnsi="Calibri" w:cs="Calibri"/>
          <w:sz w:val="32"/>
          <w:szCs w:val="32"/>
        </w:rPr>
        <w:t>Requirements Traceability Matrix (RTM)</w:t>
      </w:r>
    </w:p>
    <w:p w14:paraId="77B30E96" w14:textId="642CCE78" w:rsidR="357046F7" w:rsidRDefault="357046F7" w:rsidP="357046F7">
      <w:pPr>
        <w:spacing w:after="120"/>
      </w:pPr>
      <w:r w:rsidRPr="357046F7">
        <w:rPr>
          <w:rFonts w:ascii="Calibri" w:eastAsia="Calibri" w:hAnsi="Calibri" w:cs="Calibri"/>
          <w:sz w:val="20"/>
          <w:szCs w:val="20"/>
        </w:rPr>
        <w:t xml:space="preserve"> </w:t>
      </w:r>
    </w:p>
    <w:tbl>
      <w:tblPr>
        <w:tblW w:w="0" w:type="auto"/>
        <w:tblLook w:val="04A0" w:firstRow="1" w:lastRow="0" w:firstColumn="1" w:lastColumn="0" w:noHBand="0" w:noVBand="1"/>
      </w:tblPr>
      <w:tblGrid>
        <w:gridCol w:w="2093"/>
        <w:gridCol w:w="1199"/>
        <w:gridCol w:w="898"/>
        <w:gridCol w:w="2689"/>
        <w:gridCol w:w="2127"/>
      </w:tblGrid>
      <w:tr w:rsidR="357046F7" w14:paraId="53510C9B"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28C4321" w14:textId="6B405560" w:rsidR="357046F7" w:rsidRDefault="357046F7" w:rsidP="357046F7">
            <w:pPr>
              <w:spacing w:after="0"/>
            </w:pPr>
            <w:r w:rsidRPr="357046F7">
              <w:rPr>
                <w:rFonts w:ascii="Calibri" w:eastAsia="Calibri" w:hAnsi="Calibri" w:cs="Calibri"/>
                <w:b/>
                <w:bCs/>
                <w:color w:val="000000" w:themeColor="text1"/>
                <w:sz w:val="18"/>
                <w:szCs w:val="18"/>
              </w:rPr>
              <w:t>Source (Stakeholder / Need)</w:t>
            </w:r>
          </w:p>
        </w:tc>
        <w:tc>
          <w:tcPr>
            <w:tcW w:w="12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2E338224" w14:textId="0C4420DA" w:rsidR="357046F7" w:rsidRDefault="357046F7" w:rsidP="357046F7">
            <w:pPr>
              <w:spacing w:after="0"/>
            </w:pPr>
            <w:r w:rsidRPr="357046F7">
              <w:rPr>
                <w:rFonts w:ascii="Calibri" w:eastAsia="Calibri" w:hAnsi="Calibri" w:cs="Calibri"/>
                <w:b/>
                <w:bCs/>
                <w:color w:val="000000" w:themeColor="text1"/>
                <w:sz w:val="18"/>
                <w:szCs w:val="18"/>
              </w:rPr>
              <w:t>Requirement ID</w:t>
            </w:r>
          </w:p>
        </w:tc>
        <w:tc>
          <w:tcPr>
            <w:tcW w:w="9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1D3B7983" w14:textId="60088E73" w:rsidR="357046F7" w:rsidRDefault="357046F7" w:rsidP="357046F7">
            <w:pPr>
              <w:spacing w:after="0"/>
            </w:pPr>
            <w:r w:rsidRPr="357046F7">
              <w:rPr>
                <w:rFonts w:ascii="Calibri" w:eastAsia="Calibri" w:hAnsi="Calibri" w:cs="Calibri"/>
                <w:b/>
                <w:bCs/>
                <w:color w:val="000000" w:themeColor="text1"/>
                <w:sz w:val="18"/>
                <w:szCs w:val="18"/>
              </w:rPr>
              <w:t>Priority</w:t>
            </w:r>
          </w:p>
        </w:tc>
        <w:tc>
          <w:tcPr>
            <w:tcW w:w="27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37869295" w14:textId="6D0EF300" w:rsidR="357046F7" w:rsidRDefault="357046F7" w:rsidP="357046F7">
            <w:pPr>
              <w:spacing w:after="0"/>
            </w:pPr>
            <w:r w:rsidRPr="357046F7">
              <w:rPr>
                <w:rFonts w:ascii="Calibri" w:eastAsia="Calibri" w:hAnsi="Calibri" w:cs="Calibri"/>
                <w:b/>
                <w:bCs/>
                <w:color w:val="000000" w:themeColor="text1"/>
                <w:sz w:val="18"/>
                <w:szCs w:val="18"/>
              </w:rPr>
              <w:t>Acceptance Criteria (summary)</w:t>
            </w:r>
          </w:p>
        </w:tc>
        <w:tc>
          <w:tcPr>
            <w:tcW w:w="213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501B5A7B" w14:textId="77385F06" w:rsidR="357046F7" w:rsidRDefault="357046F7" w:rsidP="357046F7">
            <w:pPr>
              <w:spacing w:after="0"/>
            </w:pPr>
            <w:r w:rsidRPr="357046F7">
              <w:rPr>
                <w:rFonts w:ascii="Calibri" w:eastAsia="Calibri" w:hAnsi="Calibri" w:cs="Calibri"/>
                <w:b/>
                <w:bCs/>
                <w:color w:val="000000" w:themeColor="text1"/>
                <w:sz w:val="18"/>
                <w:szCs w:val="18"/>
              </w:rPr>
              <w:t>Future evidence (M2+)</w:t>
            </w:r>
          </w:p>
        </w:tc>
      </w:tr>
      <w:tr w:rsidR="357046F7" w14:paraId="2C8E7EDA"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5A73B23" w14:textId="225EF5F6" w:rsidR="357046F7" w:rsidRDefault="357046F7" w:rsidP="357046F7">
            <w:pPr>
              <w:spacing w:after="0"/>
            </w:pPr>
            <w:r w:rsidRPr="357046F7">
              <w:rPr>
                <w:rFonts w:ascii="Calibri" w:eastAsia="Calibri" w:hAnsi="Calibri" w:cs="Calibri"/>
                <w:sz w:val="18"/>
                <w:szCs w:val="18"/>
              </w:rPr>
              <w:t>S01 Citizens / N01</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DE1C89C" w14:textId="176BB858" w:rsidR="357046F7" w:rsidRDefault="357046F7" w:rsidP="357046F7">
            <w:pPr>
              <w:spacing w:after="0"/>
            </w:pPr>
            <w:r w:rsidRPr="357046F7">
              <w:rPr>
                <w:rFonts w:ascii="Calibri" w:eastAsia="Calibri" w:hAnsi="Calibri" w:cs="Calibri"/>
                <w:sz w:val="18"/>
                <w:szCs w:val="18"/>
              </w:rPr>
              <w:t>FR-01</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79E3544" w14:textId="34BE8B0E" w:rsidR="357046F7" w:rsidRDefault="357046F7" w:rsidP="357046F7">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95EFED1" w14:textId="40274D53" w:rsidR="357046F7" w:rsidRDefault="357046F7" w:rsidP="357046F7">
            <w:pPr>
              <w:spacing w:after="0"/>
            </w:pPr>
            <w:r w:rsidRPr="357046F7">
              <w:rPr>
                <w:rFonts w:ascii="Calibri" w:eastAsia="Calibri" w:hAnsi="Calibri" w:cs="Calibri"/>
                <w:sz w:val="18"/>
                <w:szCs w:val="18"/>
              </w:rPr>
              <w:t>Confirmed submission with reference number</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3849F7" w14:textId="099B9112" w:rsidR="357046F7" w:rsidRDefault="357046F7" w:rsidP="357046F7">
            <w:pPr>
              <w:spacing w:after="0"/>
            </w:pPr>
            <w:r w:rsidRPr="357046F7">
              <w:rPr>
                <w:rFonts w:ascii="Calibri" w:eastAsia="Calibri" w:hAnsi="Calibri" w:cs="Calibri"/>
                <w:sz w:val="18"/>
                <w:szCs w:val="18"/>
              </w:rPr>
              <w:t>Design: wireframe; Test: TC-01</w:t>
            </w:r>
          </w:p>
        </w:tc>
      </w:tr>
      <w:tr w:rsidR="357046F7" w14:paraId="2329BFD2"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7791E3E" w14:textId="5B7C22BC" w:rsidR="357046F7" w:rsidRDefault="357046F7" w:rsidP="357046F7">
            <w:pPr>
              <w:spacing w:after="0"/>
            </w:pPr>
            <w:r w:rsidRPr="357046F7">
              <w:rPr>
                <w:rFonts w:ascii="Calibri" w:eastAsia="Calibri" w:hAnsi="Calibri" w:cs="Calibri"/>
                <w:sz w:val="18"/>
                <w:szCs w:val="18"/>
              </w:rPr>
              <w:t>S02 Civic Personnel / N03</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3C75DE9" w14:textId="381A04AF" w:rsidR="357046F7" w:rsidRDefault="357046F7" w:rsidP="357046F7">
            <w:pPr>
              <w:spacing w:after="0"/>
            </w:pPr>
            <w:r w:rsidRPr="357046F7">
              <w:rPr>
                <w:rFonts w:ascii="Calibri" w:eastAsia="Calibri" w:hAnsi="Calibri" w:cs="Calibri"/>
                <w:sz w:val="18"/>
                <w:szCs w:val="18"/>
              </w:rPr>
              <w:t>FR-02</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FCBDE43" w14:textId="5826BADF" w:rsidR="357046F7" w:rsidRDefault="357046F7" w:rsidP="357046F7">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1234971" w14:textId="48BF59D9" w:rsidR="357046F7" w:rsidRDefault="357046F7" w:rsidP="357046F7">
            <w:pPr>
              <w:spacing w:after="0"/>
            </w:pPr>
            <w:r w:rsidRPr="357046F7">
              <w:rPr>
                <w:rFonts w:ascii="Calibri" w:eastAsia="Calibri" w:hAnsi="Calibri" w:cs="Calibri"/>
                <w:sz w:val="18"/>
                <w:szCs w:val="18"/>
              </w:rPr>
              <w:t>Required fields enforced, missing fields flagged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19012BB" w14:textId="33CF3E35" w:rsidR="357046F7" w:rsidRDefault="357046F7" w:rsidP="357046F7">
            <w:pPr>
              <w:spacing w:after="0"/>
            </w:pPr>
            <w:r w:rsidRPr="357046F7">
              <w:rPr>
                <w:rFonts w:ascii="Calibri" w:eastAsia="Calibri" w:hAnsi="Calibri" w:cs="Calibri"/>
                <w:sz w:val="18"/>
                <w:szCs w:val="18"/>
              </w:rPr>
              <w:t>Design: form schema; Test: TC-02</w:t>
            </w:r>
          </w:p>
        </w:tc>
      </w:tr>
      <w:tr w:rsidR="357046F7" w14:paraId="63F23FA0"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340927A" w14:textId="0ADDAE9D" w:rsidR="357046F7" w:rsidRDefault="357046F7" w:rsidP="357046F7">
            <w:pPr>
              <w:spacing w:after="0"/>
            </w:pPr>
            <w:r w:rsidRPr="357046F7">
              <w:rPr>
                <w:rFonts w:ascii="Calibri" w:eastAsia="Calibri" w:hAnsi="Calibri" w:cs="Calibri"/>
                <w:sz w:val="18"/>
                <w:szCs w:val="18"/>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BBB2E9F" w14:textId="0D6CAA90" w:rsidR="357046F7" w:rsidRDefault="357046F7" w:rsidP="357046F7">
            <w:pPr>
              <w:spacing w:after="0"/>
            </w:pPr>
            <w:r w:rsidRPr="357046F7">
              <w:rPr>
                <w:rFonts w:ascii="Calibri" w:eastAsia="Calibri" w:hAnsi="Calibri" w:cs="Calibri"/>
                <w:sz w:val="18"/>
                <w:szCs w:val="18"/>
              </w:rPr>
              <w:t>FR-03</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E16DBD4" w14:textId="5B56F6D5" w:rsidR="357046F7" w:rsidRDefault="357046F7" w:rsidP="357046F7">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F0D269E" w14:textId="2DFBED2F" w:rsidR="357046F7" w:rsidRDefault="357046F7" w:rsidP="357046F7">
            <w:pPr>
              <w:spacing w:after="0"/>
            </w:pPr>
            <w:r w:rsidRPr="357046F7">
              <w:rPr>
                <w:rFonts w:ascii="Calibri" w:eastAsia="Calibri" w:hAnsi="Calibri" w:cs="Calibri"/>
                <w:sz w:val="18"/>
                <w:szCs w:val="18"/>
              </w:rPr>
              <w:t>On-screen confirmation &lt;=2s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5B8BD0D" w14:textId="0A986B89" w:rsidR="357046F7" w:rsidRDefault="357046F7" w:rsidP="357046F7">
            <w:pPr>
              <w:spacing w:after="0"/>
            </w:pPr>
            <w:r w:rsidRPr="357046F7">
              <w:rPr>
                <w:rFonts w:ascii="Calibri" w:eastAsia="Calibri" w:hAnsi="Calibri" w:cs="Calibri"/>
                <w:sz w:val="18"/>
                <w:szCs w:val="18"/>
              </w:rPr>
              <w:t>Test: TC-03 (performance)</w:t>
            </w:r>
          </w:p>
        </w:tc>
      </w:tr>
      <w:tr w:rsidR="357046F7" w14:paraId="27BCB5B4"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A072BB6" w14:textId="2609B8BD" w:rsidR="357046F7" w:rsidRDefault="357046F7" w:rsidP="357046F7">
            <w:pPr>
              <w:spacing w:after="0"/>
            </w:pPr>
            <w:r w:rsidRPr="357046F7">
              <w:rPr>
                <w:rFonts w:ascii="Calibri" w:eastAsia="Calibri" w:hAnsi="Calibri" w:cs="Calibri"/>
                <w:sz w:val="18"/>
                <w:szCs w:val="18"/>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588E787" w14:textId="6687F43D" w:rsidR="357046F7" w:rsidRDefault="357046F7" w:rsidP="357046F7">
            <w:pPr>
              <w:spacing w:after="0"/>
            </w:pPr>
            <w:r w:rsidRPr="357046F7">
              <w:rPr>
                <w:rFonts w:ascii="Calibri" w:eastAsia="Calibri" w:hAnsi="Calibri" w:cs="Calibri"/>
                <w:sz w:val="18"/>
                <w:szCs w:val="18"/>
              </w:rPr>
              <w:t>FR-04</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A0E9F6D" w14:textId="6B7004A9" w:rsidR="357046F7" w:rsidRDefault="357046F7" w:rsidP="357046F7">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79E73A" w14:textId="56356BAF" w:rsidR="357046F7" w:rsidRDefault="357046F7" w:rsidP="357046F7">
            <w:pPr>
              <w:spacing w:after="0"/>
            </w:pPr>
            <w:r w:rsidRPr="357046F7">
              <w:rPr>
                <w:rFonts w:ascii="Calibri" w:eastAsia="Calibri" w:hAnsi="Calibri" w:cs="Calibri"/>
                <w:sz w:val="18"/>
                <w:szCs w:val="18"/>
              </w:rPr>
              <w:t>Status + last-updated date retrievable</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A0AADE2" w14:textId="1E475909" w:rsidR="357046F7" w:rsidRDefault="357046F7" w:rsidP="357046F7">
            <w:pPr>
              <w:spacing w:after="0"/>
            </w:pPr>
            <w:r w:rsidRPr="357046F7">
              <w:rPr>
                <w:rFonts w:ascii="Calibri" w:eastAsia="Calibri" w:hAnsi="Calibri" w:cs="Calibri"/>
                <w:sz w:val="18"/>
                <w:szCs w:val="18"/>
              </w:rPr>
              <w:t>Design: status API; Test: TC-04</w:t>
            </w:r>
          </w:p>
        </w:tc>
      </w:tr>
      <w:tr w:rsidR="357046F7" w14:paraId="127113B3"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90A003C" w14:textId="7BB14968" w:rsidR="357046F7" w:rsidRDefault="357046F7" w:rsidP="357046F7">
            <w:pPr>
              <w:spacing w:after="0"/>
            </w:pPr>
            <w:r w:rsidRPr="357046F7">
              <w:rPr>
                <w:rFonts w:ascii="Calibri" w:eastAsia="Calibri" w:hAnsi="Calibri" w:cs="Calibri"/>
                <w:sz w:val="18"/>
                <w:szCs w:val="18"/>
              </w:rPr>
              <w:t>S02 Civic Personnel / N04</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F60CFB2" w14:textId="770B7868" w:rsidR="357046F7" w:rsidRDefault="357046F7" w:rsidP="357046F7">
            <w:pPr>
              <w:spacing w:after="0"/>
            </w:pPr>
            <w:r w:rsidRPr="357046F7">
              <w:rPr>
                <w:rFonts w:ascii="Calibri" w:eastAsia="Calibri" w:hAnsi="Calibri" w:cs="Calibri"/>
                <w:sz w:val="18"/>
                <w:szCs w:val="18"/>
              </w:rPr>
              <w:t>FR-05</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C17D544" w14:textId="0A46EE41" w:rsidR="357046F7" w:rsidRDefault="357046F7" w:rsidP="357046F7">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80FDF79" w14:textId="2614875D" w:rsidR="357046F7" w:rsidRDefault="357046F7" w:rsidP="357046F7">
            <w:pPr>
              <w:spacing w:after="0"/>
            </w:pPr>
            <w:r w:rsidRPr="357046F7">
              <w:rPr>
                <w:rFonts w:ascii="Calibri" w:eastAsia="Calibri" w:hAnsi="Calibri" w:cs="Calibri"/>
                <w:sz w:val="18"/>
                <w:szCs w:val="18"/>
              </w:rPr>
              <w:t>Valid transitions only, timestamped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862622" w14:textId="72AB282A" w:rsidR="357046F7" w:rsidRDefault="357046F7" w:rsidP="357046F7">
            <w:pPr>
              <w:spacing w:after="0"/>
            </w:pPr>
            <w:r w:rsidRPr="357046F7">
              <w:rPr>
                <w:rFonts w:ascii="Calibri" w:eastAsia="Calibri" w:hAnsi="Calibri" w:cs="Calibri"/>
                <w:sz w:val="18"/>
                <w:szCs w:val="18"/>
              </w:rPr>
              <w:t>Design: state machine; Test: TC-05</w:t>
            </w:r>
          </w:p>
        </w:tc>
      </w:tr>
      <w:tr w:rsidR="357046F7" w14:paraId="08B622FE"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A42A5D8" w14:textId="50EC20B9" w:rsidR="357046F7" w:rsidRDefault="357046F7" w:rsidP="357046F7">
            <w:pPr>
              <w:spacing w:after="0"/>
            </w:pPr>
            <w:r w:rsidRPr="357046F7">
              <w:rPr>
                <w:rFonts w:ascii="Calibri" w:eastAsia="Calibri" w:hAnsi="Calibri" w:cs="Calibri"/>
                <w:sz w:val="18"/>
                <w:szCs w:val="18"/>
              </w:rPr>
              <w:t>S02 Civic Personnel / N04</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114C0E" w14:textId="5358CCED" w:rsidR="357046F7" w:rsidRDefault="357046F7" w:rsidP="357046F7">
            <w:pPr>
              <w:spacing w:after="0"/>
            </w:pPr>
            <w:r w:rsidRPr="357046F7">
              <w:rPr>
                <w:rFonts w:ascii="Calibri" w:eastAsia="Calibri" w:hAnsi="Calibri" w:cs="Calibri"/>
                <w:sz w:val="18"/>
                <w:szCs w:val="18"/>
              </w:rPr>
              <w:t>FR-06</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FDF151" w14:textId="13D85F61" w:rsidR="357046F7" w:rsidRDefault="357046F7" w:rsidP="357046F7">
            <w:pPr>
              <w:spacing w:after="0"/>
            </w:pPr>
            <w:r w:rsidRPr="357046F7">
              <w:rPr>
                <w:rFonts w:ascii="Calibri" w:eastAsia="Calibri" w:hAnsi="Calibri" w:cs="Calibri"/>
                <w:sz w:val="18"/>
                <w:szCs w:val="18"/>
              </w:rPr>
              <w:t>Should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5E9FB78" w14:textId="678FDC67" w:rsidR="357046F7" w:rsidRDefault="357046F7" w:rsidP="357046F7">
            <w:pPr>
              <w:spacing w:after="0"/>
            </w:pPr>
            <w:r w:rsidRPr="357046F7">
              <w:rPr>
                <w:rFonts w:ascii="Calibri" w:eastAsia="Calibri" w:hAnsi="Calibri" w:cs="Calibri"/>
                <w:sz w:val="18"/>
                <w:szCs w:val="18"/>
              </w:rPr>
              <w:t>Filter/sort within 3s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14277B1" w14:textId="5327A8C0" w:rsidR="357046F7" w:rsidRDefault="357046F7" w:rsidP="357046F7">
            <w:pPr>
              <w:spacing w:after="0"/>
            </w:pPr>
            <w:r w:rsidRPr="357046F7">
              <w:rPr>
                <w:rFonts w:ascii="Calibri" w:eastAsia="Calibri" w:hAnsi="Calibri" w:cs="Calibri"/>
                <w:sz w:val="18"/>
                <w:szCs w:val="18"/>
              </w:rPr>
              <w:t>Test: TC-06</w:t>
            </w:r>
          </w:p>
        </w:tc>
      </w:tr>
      <w:tr w:rsidR="357046F7" w14:paraId="1691B349"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2AEA4F4" w14:textId="3083AAFC" w:rsidR="357046F7" w:rsidRDefault="357046F7" w:rsidP="357046F7">
            <w:pPr>
              <w:spacing w:after="0"/>
            </w:pPr>
            <w:r w:rsidRPr="357046F7">
              <w:rPr>
                <w:rFonts w:ascii="Calibri" w:eastAsia="Calibri" w:hAnsi="Calibri" w:cs="Calibri"/>
                <w:sz w:val="18"/>
                <w:szCs w:val="18"/>
              </w:rPr>
              <w:t>S01/S04 / N01,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3230626" w14:textId="6CA0C5F4" w:rsidR="357046F7" w:rsidRDefault="357046F7" w:rsidP="357046F7">
            <w:pPr>
              <w:spacing w:after="0"/>
            </w:pPr>
            <w:r w:rsidRPr="357046F7">
              <w:rPr>
                <w:rFonts w:ascii="Calibri" w:eastAsia="Calibri" w:hAnsi="Calibri" w:cs="Calibri"/>
                <w:sz w:val="18"/>
                <w:szCs w:val="18"/>
              </w:rPr>
              <w:t>FR-07</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F9F341E" w14:textId="0126296C" w:rsidR="357046F7" w:rsidRDefault="357046F7" w:rsidP="357046F7">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7DD527" w14:textId="0C35A479" w:rsidR="357046F7" w:rsidRDefault="357046F7" w:rsidP="357046F7">
            <w:pPr>
              <w:spacing w:after="0"/>
            </w:pPr>
            <w:r w:rsidRPr="357046F7">
              <w:rPr>
                <w:rFonts w:ascii="Calibri" w:eastAsia="Calibri" w:hAnsi="Calibri" w:cs="Calibri"/>
                <w:sz w:val="18"/>
                <w:szCs w:val="18"/>
              </w:rPr>
              <w:t>Registration &amp; login behave as specified</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85A9594" w14:textId="43948D21" w:rsidR="357046F7" w:rsidRDefault="357046F7" w:rsidP="357046F7">
            <w:pPr>
              <w:spacing w:after="0"/>
            </w:pPr>
            <w:r w:rsidRPr="357046F7">
              <w:rPr>
                <w:rFonts w:ascii="Calibri" w:eastAsia="Calibri" w:hAnsi="Calibri" w:cs="Calibri"/>
                <w:sz w:val="18"/>
                <w:szCs w:val="18"/>
              </w:rPr>
              <w:t>Design: auth flow; Test: TC-07</w:t>
            </w:r>
          </w:p>
        </w:tc>
      </w:tr>
      <w:tr w:rsidR="357046F7" w14:paraId="0CEFE1D0"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170E367" w14:textId="6F8E96D9" w:rsidR="357046F7" w:rsidRDefault="357046F7" w:rsidP="357046F7">
            <w:pPr>
              <w:spacing w:after="0"/>
            </w:pPr>
            <w:r w:rsidRPr="357046F7">
              <w:rPr>
                <w:rFonts w:ascii="Calibri" w:eastAsia="Calibri" w:hAnsi="Calibri" w:cs="Calibri"/>
                <w:sz w:val="18"/>
                <w:szCs w:val="18"/>
              </w:rPr>
              <w:t>S04 Administrators /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A25D1AD" w14:textId="32C3A4F1" w:rsidR="357046F7" w:rsidRDefault="357046F7" w:rsidP="357046F7">
            <w:pPr>
              <w:spacing w:after="0"/>
            </w:pPr>
            <w:r w:rsidRPr="357046F7">
              <w:rPr>
                <w:rFonts w:ascii="Calibri" w:eastAsia="Calibri" w:hAnsi="Calibri" w:cs="Calibri"/>
                <w:sz w:val="18"/>
                <w:szCs w:val="18"/>
              </w:rPr>
              <w:t>FR-08</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1CC2071" w14:textId="5B676F73" w:rsidR="357046F7" w:rsidRDefault="357046F7" w:rsidP="357046F7">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C63DF76" w14:textId="00D67405" w:rsidR="357046F7" w:rsidRDefault="357046F7" w:rsidP="357046F7">
            <w:pPr>
              <w:spacing w:after="0"/>
            </w:pPr>
            <w:r w:rsidRPr="357046F7">
              <w:rPr>
                <w:rFonts w:ascii="Calibri" w:eastAsia="Calibri" w:hAnsi="Calibri" w:cs="Calibri"/>
                <w:sz w:val="18"/>
                <w:szCs w:val="18"/>
              </w:rPr>
              <w:t>Non-authorised roles denied access</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CF1F23" w14:textId="704B68A2" w:rsidR="357046F7" w:rsidRDefault="357046F7" w:rsidP="357046F7">
            <w:pPr>
              <w:spacing w:after="0"/>
            </w:pPr>
            <w:r w:rsidRPr="357046F7">
              <w:rPr>
                <w:rFonts w:ascii="Calibri" w:eastAsia="Calibri" w:hAnsi="Calibri" w:cs="Calibri"/>
                <w:sz w:val="18"/>
                <w:szCs w:val="18"/>
              </w:rPr>
              <w:t>Test: TC-08 (access control)</w:t>
            </w:r>
          </w:p>
        </w:tc>
      </w:tr>
      <w:tr w:rsidR="357046F7" w14:paraId="13E9FD29"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93CEEE9" w14:textId="1083B6BA" w:rsidR="357046F7" w:rsidRDefault="357046F7" w:rsidP="357046F7">
            <w:pPr>
              <w:spacing w:after="0"/>
            </w:pPr>
            <w:r w:rsidRPr="357046F7">
              <w:rPr>
                <w:rFonts w:ascii="Calibri" w:eastAsia="Calibri" w:hAnsi="Calibri" w:cs="Calibri"/>
                <w:sz w:val="18"/>
                <w:szCs w:val="18"/>
              </w:rPr>
              <w:t>S04 Administrators / N06</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775E6BE" w14:textId="3FBAEC74" w:rsidR="357046F7" w:rsidRDefault="357046F7" w:rsidP="357046F7">
            <w:pPr>
              <w:spacing w:after="0"/>
            </w:pPr>
            <w:r w:rsidRPr="357046F7">
              <w:rPr>
                <w:rFonts w:ascii="Calibri" w:eastAsia="Calibri" w:hAnsi="Calibri" w:cs="Calibri"/>
                <w:sz w:val="18"/>
                <w:szCs w:val="18"/>
              </w:rPr>
              <w:t>FR-09</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EB8CC40" w14:textId="669FA079" w:rsidR="357046F7" w:rsidRDefault="357046F7" w:rsidP="357046F7">
            <w:pPr>
              <w:spacing w:after="0"/>
            </w:pPr>
            <w:r w:rsidRPr="357046F7">
              <w:rPr>
                <w:rFonts w:ascii="Calibri" w:eastAsia="Calibri" w:hAnsi="Calibri" w:cs="Calibri"/>
                <w:sz w:val="18"/>
                <w:szCs w:val="18"/>
              </w:rPr>
              <w:t>Should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7C01BB" w14:textId="70E66478" w:rsidR="357046F7" w:rsidRDefault="357046F7" w:rsidP="357046F7">
            <w:pPr>
              <w:spacing w:after="0"/>
            </w:pPr>
            <w:r w:rsidRPr="357046F7">
              <w:rPr>
                <w:rFonts w:ascii="Calibri" w:eastAsia="Calibri" w:hAnsi="Calibri" w:cs="Calibri"/>
                <w:sz w:val="18"/>
                <w:szCs w:val="18"/>
              </w:rPr>
              <w:t>Role/status change takes effect next request</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4966A57" w14:textId="2A5E6A44" w:rsidR="357046F7" w:rsidRDefault="357046F7" w:rsidP="357046F7">
            <w:pPr>
              <w:spacing w:after="0"/>
            </w:pPr>
            <w:r w:rsidRPr="357046F7">
              <w:rPr>
                <w:rFonts w:ascii="Calibri" w:eastAsia="Calibri" w:hAnsi="Calibri" w:cs="Calibri"/>
                <w:sz w:val="18"/>
                <w:szCs w:val="18"/>
              </w:rPr>
              <w:t>Test: TC-09</w:t>
            </w:r>
          </w:p>
        </w:tc>
      </w:tr>
      <w:tr w:rsidR="357046F7" w14:paraId="6ED81BB5"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7DD3394" w14:textId="6A3CF35A" w:rsidR="357046F7" w:rsidRDefault="357046F7" w:rsidP="357046F7">
            <w:pPr>
              <w:spacing w:after="0"/>
            </w:pPr>
            <w:r w:rsidRPr="357046F7">
              <w:rPr>
                <w:rFonts w:ascii="Calibri" w:eastAsia="Calibri" w:hAnsi="Calibri" w:cs="Calibri"/>
                <w:sz w:val="18"/>
                <w:szCs w:val="18"/>
              </w:rPr>
              <w:t>S01 Citizens / N02</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3DEAA87" w14:textId="59889058" w:rsidR="357046F7" w:rsidRDefault="357046F7" w:rsidP="357046F7">
            <w:pPr>
              <w:spacing w:after="0"/>
            </w:pPr>
            <w:r w:rsidRPr="357046F7">
              <w:rPr>
                <w:rFonts w:ascii="Calibri" w:eastAsia="Calibri" w:hAnsi="Calibri" w:cs="Calibri"/>
                <w:sz w:val="18"/>
                <w:szCs w:val="18"/>
              </w:rPr>
              <w:t>FR-10</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373A4E8" w14:textId="5B144E9B" w:rsidR="357046F7" w:rsidRDefault="357046F7" w:rsidP="357046F7">
            <w:pPr>
              <w:spacing w:after="0"/>
            </w:pPr>
            <w:r w:rsidRPr="357046F7">
              <w:rPr>
                <w:rFonts w:ascii="Calibri" w:eastAsia="Calibri" w:hAnsi="Calibri" w:cs="Calibri"/>
                <w:sz w:val="18"/>
                <w:szCs w:val="18"/>
              </w:rPr>
              <w:t>Could</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DCE7E8" w14:textId="0D209441" w:rsidR="357046F7" w:rsidRDefault="357046F7" w:rsidP="357046F7">
            <w:pPr>
              <w:spacing w:after="0"/>
            </w:pPr>
            <w:r w:rsidRPr="357046F7">
              <w:rPr>
                <w:rFonts w:ascii="Calibri" w:eastAsia="Calibri" w:hAnsi="Calibri" w:cs="Calibri"/>
                <w:sz w:val="18"/>
                <w:szCs w:val="18"/>
              </w:rPr>
              <w:t>Email sent within 5 minutes of status change</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9689997" w14:textId="14FB427F" w:rsidR="357046F7" w:rsidRDefault="357046F7" w:rsidP="357046F7">
            <w:pPr>
              <w:spacing w:after="0"/>
            </w:pPr>
            <w:r w:rsidRPr="357046F7">
              <w:rPr>
                <w:rFonts w:ascii="Calibri" w:eastAsia="Calibri" w:hAnsi="Calibri" w:cs="Calibri"/>
                <w:sz w:val="18"/>
                <w:szCs w:val="18"/>
              </w:rPr>
              <w:t>Test: TC-10</w:t>
            </w:r>
          </w:p>
        </w:tc>
      </w:tr>
      <w:tr w:rsidR="357046F7" w14:paraId="5F4224BC" w14:textId="77777777" w:rsidTr="357046F7">
        <w:trPr>
          <w:trHeight w:val="300"/>
        </w:trPr>
        <w:tc>
          <w:tcPr>
            <w:tcW w:w="21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98FDA2" w14:textId="5EEDBA75" w:rsidR="357046F7" w:rsidRDefault="357046F7" w:rsidP="357046F7">
            <w:pPr>
              <w:spacing w:after="0"/>
            </w:pPr>
            <w:r w:rsidRPr="357046F7">
              <w:rPr>
                <w:rFonts w:ascii="Calibri" w:eastAsia="Calibri" w:hAnsi="Calibri" w:cs="Calibri"/>
                <w:sz w:val="18"/>
                <w:szCs w:val="18"/>
              </w:rPr>
              <w:t>Quality constraint</w:t>
            </w:r>
          </w:p>
        </w:tc>
        <w:tc>
          <w:tcPr>
            <w:tcW w:w="12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F410F0F" w14:textId="42AA3718" w:rsidR="357046F7" w:rsidRDefault="357046F7" w:rsidP="357046F7">
            <w:pPr>
              <w:spacing w:after="0"/>
            </w:pPr>
            <w:r w:rsidRPr="357046F7">
              <w:rPr>
                <w:rFonts w:ascii="Calibri" w:eastAsia="Calibri" w:hAnsi="Calibri" w:cs="Calibri"/>
                <w:sz w:val="18"/>
                <w:szCs w:val="18"/>
              </w:rPr>
              <w:t>NFR-01 to NFR-06</w:t>
            </w:r>
          </w:p>
        </w:tc>
        <w:tc>
          <w:tcPr>
            <w:tcW w:w="9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9E386EF" w14:textId="35EB2EB6" w:rsidR="357046F7" w:rsidRDefault="357046F7" w:rsidP="357046F7">
            <w:pPr>
              <w:spacing w:after="0"/>
            </w:pPr>
            <w:r w:rsidRPr="357046F7">
              <w:rPr>
                <w:rFonts w:ascii="Calibri" w:eastAsia="Calibri" w:hAnsi="Calibri" w:cs="Calibri"/>
                <w:sz w:val="18"/>
                <w:szCs w:val="18"/>
              </w:rPr>
              <w:t>Must</w:t>
            </w:r>
          </w:p>
        </w:tc>
        <w:tc>
          <w:tcPr>
            <w:tcW w:w="27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75DFA56" w14:textId="72180220" w:rsidR="357046F7" w:rsidRDefault="357046F7" w:rsidP="357046F7">
            <w:pPr>
              <w:spacing w:after="0"/>
            </w:pPr>
            <w:r w:rsidRPr="357046F7">
              <w:rPr>
                <w:rFonts w:ascii="Calibri" w:eastAsia="Calibri" w:hAnsi="Calibri" w:cs="Calibri"/>
                <w:sz w:val="18"/>
                <w:szCs w:val="18"/>
              </w:rPr>
              <w:t>See Section 2 acceptance criteria</w:t>
            </w:r>
          </w:p>
        </w:tc>
        <w:tc>
          <w:tcPr>
            <w:tcW w:w="213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6A1A73A" w14:textId="19478387" w:rsidR="357046F7" w:rsidRDefault="357046F7" w:rsidP="357046F7">
            <w:pPr>
              <w:spacing w:after="0"/>
            </w:pPr>
            <w:r w:rsidRPr="357046F7">
              <w:rPr>
                <w:rFonts w:ascii="Calibri" w:eastAsia="Calibri" w:hAnsi="Calibri" w:cs="Calibri"/>
                <w:sz w:val="18"/>
                <w:szCs w:val="18"/>
              </w:rPr>
              <w:t>Test: load/usability/security test plans</w:t>
            </w:r>
          </w:p>
        </w:tc>
      </w:tr>
    </w:tbl>
    <w:p w14:paraId="37131D4F" w14:textId="4630AE8F" w:rsidR="357046F7" w:rsidRDefault="357046F7" w:rsidP="357046F7">
      <w:pPr>
        <w:spacing w:after="120"/>
      </w:pPr>
      <w:r w:rsidRPr="357046F7">
        <w:rPr>
          <w:rFonts w:ascii="Calibri" w:eastAsia="Calibri" w:hAnsi="Calibri" w:cs="Calibri"/>
          <w:sz w:val="20"/>
          <w:szCs w:val="20"/>
        </w:rPr>
        <w:t xml:space="preserve">End-to-end trace example (for the defence): S01 (Citizens),  N01 (submit a civic issue through a clear process) , IN-01 (Person 1's in-scope reporting capability) , FR-01 (this section) , acceptance criteria </w:t>
      </w:r>
    </w:p>
    <w:p w14:paraId="5A39FD3B" w14:textId="4D0C61ED" w:rsidR="357046F7" w:rsidRDefault="357046F7" w:rsidP="357046F7">
      <w:pPr>
        <w:pStyle w:val="Heading1"/>
        <w:spacing w:before="240" w:after="120"/>
      </w:pPr>
      <w:r w:rsidRPr="357046F7">
        <w:rPr>
          <w:rFonts w:ascii="Calibri" w:eastAsia="Calibri" w:hAnsi="Calibri" w:cs="Calibri"/>
          <w:sz w:val="32"/>
          <w:szCs w:val="32"/>
        </w:rPr>
        <w:t xml:space="preserve">Forward Engineering Considerations </w:t>
      </w:r>
    </w:p>
    <w:p w14:paraId="6B5D78A8" w14:textId="2EB6382A" w:rsidR="357046F7" w:rsidRDefault="357046F7" w:rsidP="357046F7">
      <w:pPr>
        <w:pStyle w:val="Heading2"/>
        <w:spacing w:before="240" w:after="120"/>
      </w:pPr>
      <w:r w:rsidRPr="357046F7">
        <w:rPr>
          <w:rFonts w:ascii="Calibri" w:eastAsia="Calibri" w:hAnsi="Calibri" w:cs="Calibri"/>
          <w:sz w:val="26"/>
          <w:szCs w:val="26"/>
        </w:rPr>
        <w:t>FE-03: Input Validation &amp; Data Integrity Consistency</w:t>
      </w:r>
    </w:p>
    <w:p w14:paraId="59A9F26A" w14:textId="39D0322A" w:rsidR="357046F7" w:rsidRDefault="357046F7" w:rsidP="357046F7">
      <w:pPr>
        <w:spacing w:after="120"/>
      </w:pPr>
      <w:r w:rsidRPr="357046F7">
        <w:rPr>
          <w:rFonts w:ascii="Calibri" w:eastAsia="Calibri" w:hAnsi="Calibri" w:cs="Calibri"/>
          <w:sz w:val="20"/>
          <w:szCs w:val="20"/>
        </w:rPr>
        <w:t>Why this matters now: FR-02, FR-05 and FR-09 all depend on consistent validation rules (required fields, valid status transitions, valid role values). If these rules are not agreed at the requirements stage, different parts of the system could apply inconsistent validation once construction begins.</w:t>
      </w:r>
    </w:p>
    <w:p w14:paraId="3509FFFB" w14:textId="7227B1CE" w:rsidR="357046F7" w:rsidRDefault="357046F7" w:rsidP="357046F7">
      <w:pPr>
        <w:spacing w:after="120"/>
      </w:pPr>
      <w:r w:rsidRPr="357046F7">
        <w:rPr>
          <w:rFonts w:ascii="Calibri" w:eastAsia="Calibri" w:hAnsi="Calibri" w:cs="Calibri"/>
          <w:sz w:val="20"/>
          <w:szCs w:val="20"/>
        </w:rPr>
        <w:lastRenderedPageBreak/>
        <w:t>Later decision/activity influenced: database schema and field constraints, API-level validation design, and shared error-handling conventions.</w:t>
      </w:r>
    </w:p>
    <w:p w14:paraId="015C64A6" w14:textId="1954FE27" w:rsidR="357046F7" w:rsidRDefault="357046F7" w:rsidP="357046F7">
      <w:pPr>
        <w:spacing w:after="120"/>
      </w:pPr>
      <w:r w:rsidRPr="357046F7">
        <w:rPr>
          <w:rFonts w:ascii="Calibri" w:eastAsia="Calibri" w:hAnsi="Calibri" w:cs="Calibri"/>
          <w:sz w:val="20"/>
          <w:szCs w:val="20"/>
        </w:rPr>
        <w:t>Information still required: the exact field-level rules, permitted issue categories, maximum field lengths, and which fields are mandatory versus optional, confirmed with civic personnel (S02).</w:t>
      </w:r>
    </w:p>
    <w:p w14:paraId="715FEA3E" w14:textId="670DEA5E" w:rsidR="357046F7" w:rsidRDefault="357046F7" w:rsidP="357046F7">
      <w:pPr>
        <w:spacing w:after="120"/>
      </w:pPr>
      <w:r w:rsidRPr="357046F7">
        <w:rPr>
          <w:rFonts w:ascii="Calibri" w:eastAsia="Calibri" w:hAnsi="Calibri" w:cs="Calibri"/>
          <w:sz w:val="20"/>
          <w:szCs w:val="20"/>
        </w:rPr>
        <w:t>Risk if ignored: inconsistent or duplicated validation logic across the system, leading to data-quality problems and avoidable rework during construction and testing.</w:t>
      </w:r>
    </w:p>
    <w:p w14:paraId="39813B3F" w14:textId="0F6F9474" w:rsidR="357046F7" w:rsidRDefault="357046F7" w:rsidP="357046F7">
      <w:pPr>
        <w:pStyle w:val="Heading2"/>
        <w:spacing w:before="240" w:after="120"/>
      </w:pPr>
      <w:r w:rsidRPr="357046F7">
        <w:rPr>
          <w:rFonts w:ascii="Calibri" w:eastAsia="Calibri" w:hAnsi="Calibri" w:cs="Calibri"/>
          <w:sz w:val="26"/>
          <w:szCs w:val="26"/>
        </w:rPr>
        <w:t>FE-04: Scalability &amp; Performance Baseline Beyond the Pilot</w:t>
      </w:r>
    </w:p>
    <w:p w14:paraId="5D3AA2DC" w14:textId="65A3017E" w:rsidR="357046F7" w:rsidRDefault="357046F7" w:rsidP="357046F7">
      <w:pPr>
        <w:spacing w:after="120"/>
      </w:pPr>
      <w:r w:rsidRPr="357046F7">
        <w:rPr>
          <w:rFonts w:ascii="Calibri" w:eastAsia="Calibri" w:hAnsi="Calibri" w:cs="Calibri"/>
          <w:sz w:val="20"/>
          <w:szCs w:val="20"/>
        </w:rPr>
        <w:t>Why this matters now: NFR-01 and NFR-06 set pragmatic performance/scale targets because of the cost/resource constraint identified above. If CivicConnect were to grow beyond an academic pilot, the low-cost hosting assumption behind these NFRs may no longer hold.</w:t>
      </w:r>
    </w:p>
    <w:p w14:paraId="54413D41" w14:textId="79A95867" w:rsidR="357046F7" w:rsidRDefault="357046F7" w:rsidP="357046F7">
      <w:pPr>
        <w:spacing w:after="120"/>
      </w:pPr>
      <w:r w:rsidRPr="357046F7">
        <w:rPr>
          <w:rFonts w:ascii="Calibri" w:eastAsia="Calibri" w:hAnsi="Calibri" w:cs="Calibri"/>
          <w:sz w:val="20"/>
          <w:szCs w:val="20"/>
        </w:rPr>
        <w:t>Later decision/activity influenced: hosting and deployment architecture, database indexing/scaling approach, and whether notification delivery (FR-10) should be synchronous or queued.</w:t>
      </w:r>
    </w:p>
    <w:p w14:paraId="4F2119EE" w14:textId="0269084F" w:rsidR="357046F7" w:rsidRDefault="357046F7" w:rsidP="357046F7">
      <w:pPr>
        <w:spacing w:after="120"/>
      </w:pPr>
      <w:r w:rsidRPr="357046F7">
        <w:rPr>
          <w:rFonts w:ascii="Calibri" w:eastAsia="Calibri" w:hAnsi="Calibri" w:cs="Calibri"/>
          <w:sz w:val="20"/>
          <w:szCs w:val="20"/>
        </w:rPr>
        <w:t>Information still required: realistic expected user/report volume beyond the pilot, and any budget available for scaling infrastructure.</w:t>
      </w:r>
    </w:p>
    <w:p w14:paraId="51D23AB0" w14:textId="4E925A61" w:rsidR="357046F7" w:rsidRDefault="357046F7" w:rsidP="357046F7">
      <w:pPr>
        <w:spacing w:after="120"/>
      </w:pPr>
      <w:r w:rsidRPr="357046F7">
        <w:rPr>
          <w:rFonts w:ascii="Calibri" w:eastAsia="Calibri" w:hAnsi="Calibri" w:cs="Calibri"/>
          <w:sz w:val="20"/>
          <w:szCs w:val="20"/>
        </w:rPr>
        <w:t>Risk if ignored: performance NFRs baselined for a small pilot could become invalid after launch, forcing a costly re-architecture rather than incremental scaling.</w:t>
      </w:r>
    </w:p>
    <w:p w14:paraId="13BA2E21" w14:textId="15389540" w:rsidR="357046F7" w:rsidRDefault="357046F7" w:rsidP="357046F7">
      <w:pPr>
        <w:pStyle w:val="Heading1"/>
        <w:spacing w:before="240" w:after="120"/>
      </w:pPr>
      <w:r w:rsidRPr="357046F7">
        <w:rPr>
          <w:rFonts w:ascii="Calibri" w:eastAsia="Calibri" w:hAnsi="Calibri" w:cs="Calibri"/>
          <w:sz w:val="32"/>
          <w:szCs w:val="32"/>
        </w:rPr>
        <w:t>Constraints Analysis</w:t>
      </w:r>
    </w:p>
    <w:tbl>
      <w:tblPr>
        <w:tblW w:w="0" w:type="auto"/>
        <w:tblLook w:val="04A0" w:firstRow="1" w:lastRow="0" w:firstColumn="1" w:lastColumn="0" w:noHBand="0" w:noVBand="1"/>
      </w:tblPr>
      <w:tblGrid>
        <w:gridCol w:w="1395"/>
        <w:gridCol w:w="3296"/>
        <w:gridCol w:w="4315"/>
      </w:tblGrid>
      <w:tr w:rsidR="357046F7" w14:paraId="79E7C0E4"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45E5433" w14:textId="5E42FABC" w:rsidR="357046F7" w:rsidRDefault="357046F7" w:rsidP="357046F7">
            <w:pPr>
              <w:spacing w:after="0"/>
            </w:pPr>
            <w:r w:rsidRPr="357046F7">
              <w:rPr>
                <w:rFonts w:ascii="Calibri" w:eastAsia="Calibri" w:hAnsi="Calibri" w:cs="Calibri"/>
                <w:b/>
                <w:bCs/>
                <w:color w:val="000000" w:themeColor="text1"/>
                <w:sz w:val="20"/>
                <w:szCs w:val="20"/>
              </w:rPr>
              <w:t>Category</w:t>
            </w:r>
          </w:p>
        </w:tc>
        <w:tc>
          <w:tcPr>
            <w:tcW w:w="330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08D81C38" w14:textId="4C6BB588" w:rsidR="357046F7" w:rsidRDefault="357046F7" w:rsidP="357046F7">
            <w:pPr>
              <w:spacing w:after="0"/>
            </w:pPr>
            <w:r w:rsidRPr="357046F7">
              <w:rPr>
                <w:rFonts w:ascii="Calibri" w:eastAsia="Calibri" w:hAnsi="Calibri" w:cs="Calibri"/>
                <w:b/>
                <w:bCs/>
                <w:color w:val="000000" w:themeColor="text1"/>
                <w:sz w:val="20"/>
                <w:szCs w:val="20"/>
              </w:rPr>
              <w:t>Constraint</w:t>
            </w:r>
          </w:p>
        </w:tc>
        <w:tc>
          <w:tcPr>
            <w:tcW w:w="4320" w:type="dxa"/>
            <w:tcBorders>
              <w:top w:val="single" w:sz="8" w:space="0" w:color="auto"/>
              <w:left w:val="single" w:sz="8" w:space="0" w:color="auto"/>
              <w:bottom w:val="single" w:sz="8" w:space="0" w:color="auto"/>
              <w:right w:val="single" w:sz="8" w:space="0" w:color="auto"/>
            </w:tcBorders>
            <w:shd w:val="clear" w:color="auto" w:fill="D9E2F3" w:themeFill="accent5" w:themeFillTint="33"/>
            <w:tcMar>
              <w:left w:w="10" w:type="dxa"/>
              <w:right w:w="10" w:type="dxa"/>
            </w:tcMar>
            <w:vAlign w:val="center"/>
          </w:tcPr>
          <w:p w14:paraId="4E78B7C5" w14:textId="268DE47A" w:rsidR="357046F7" w:rsidRDefault="357046F7" w:rsidP="357046F7">
            <w:pPr>
              <w:spacing w:after="0"/>
            </w:pPr>
            <w:r w:rsidRPr="357046F7">
              <w:rPr>
                <w:rFonts w:ascii="Calibri" w:eastAsia="Calibri" w:hAnsi="Calibri" w:cs="Calibri"/>
                <w:b/>
                <w:bCs/>
                <w:color w:val="000000" w:themeColor="text1"/>
                <w:sz w:val="20"/>
                <w:szCs w:val="20"/>
              </w:rPr>
              <w:t>Engineering implication</w:t>
            </w:r>
          </w:p>
        </w:tc>
      </w:tr>
      <w:tr w:rsidR="357046F7" w14:paraId="45178EE2"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058E523" w14:textId="0606CC79" w:rsidR="357046F7" w:rsidRDefault="357046F7" w:rsidP="357046F7">
            <w:pPr>
              <w:spacing w:after="0"/>
            </w:pPr>
            <w:r w:rsidRPr="357046F7">
              <w:rPr>
                <w:rFonts w:ascii="Calibri" w:eastAsia="Calibri" w:hAnsi="Calibri" w:cs="Calibri"/>
                <w:sz w:val="20"/>
                <w:szCs w:val="20"/>
              </w:rPr>
              <w:t>Scope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AD23BB6" w14:textId="6D3BD43A" w:rsidR="357046F7" w:rsidRDefault="357046F7" w:rsidP="357046F7">
            <w:pPr>
              <w:spacing w:after="0"/>
            </w:pPr>
            <w:r w:rsidRPr="357046F7">
              <w:rPr>
                <w:rFonts w:ascii="Calibri" w:eastAsia="Calibri" w:hAnsi="Calibri" w:cs="Calibri"/>
                <w:sz w:val="20"/>
                <w:szCs w:val="20"/>
              </w:rPr>
              <w:t>The initial release deliberately excludes a native mobile application, direct integration with external municipal systems, and automated issue classification, in order to ship a stable core reporting and management capability first.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27F924CB" w14:textId="417C5D53" w:rsidR="357046F7" w:rsidRDefault="357046F7" w:rsidP="357046F7">
            <w:pPr>
              <w:spacing w:after="0"/>
            </w:pPr>
            <w:r w:rsidRPr="357046F7">
              <w:rPr>
                <w:rFonts w:ascii="Calibri" w:eastAsia="Calibri" w:hAnsi="Calibri" w:cs="Calibri"/>
                <w:sz w:val="20"/>
                <w:szCs w:val="20"/>
              </w:rPr>
              <w:t>FRs and NFRs above are written in capability/behaviour terms rather than tied to a specific technology stack, so the requirements baseline does not lock in a platform or integration decision ahead of an architecture spike.</w:t>
            </w:r>
          </w:p>
        </w:tc>
      </w:tr>
      <w:tr w:rsidR="357046F7" w14:paraId="58FE21A2"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D170E6C" w14:textId="2D7A798D" w:rsidR="357046F7" w:rsidRDefault="357046F7" w:rsidP="357046F7">
            <w:pPr>
              <w:spacing w:after="0"/>
            </w:pPr>
            <w:r w:rsidRPr="357046F7">
              <w:rPr>
                <w:rFonts w:ascii="Calibri" w:eastAsia="Calibri" w:hAnsi="Calibri" w:cs="Calibri"/>
                <w:sz w:val="20"/>
                <w:szCs w:val="20"/>
              </w:rPr>
              <w:t>Schedule / Delivery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23BB4C8" w14:textId="354FE998" w:rsidR="357046F7" w:rsidRDefault="357046F7" w:rsidP="357046F7">
            <w:pPr>
              <w:spacing w:after="0"/>
            </w:pPr>
            <w:r w:rsidRPr="357046F7">
              <w:rPr>
                <w:rFonts w:ascii="Calibri" w:eastAsia="Calibri" w:hAnsi="Calibri" w:cs="Calibri"/>
                <w:sz w:val="20"/>
                <w:szCs w:val="20"/>
              </w:rPr>
              <w:t>The organisation has committed to a phased release plan with a fixed go-live date for the initial pilot deployment to a partner municipality.</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48EF4DC0" w14:textId="2AFEB419" w:rsidR="357046F7" w:rsidRDefault="357046F7" w:rsidP="357046F7">
            <w:pPr>
              <w:spacing w:after="0"/>
            </w:pPr>
            <w:r w:rsidRPr="357046F7">
              <w:rPr>
                <w:rFonts w:ascii="Calibri" w:eastAsia="Calibri" w:hAnsi="Calibri" w:cs="Calibri"/>
                <w:sz w:val="20"/>
                <w:szCs w:val="20"/>
              </w:rPr>
              <w:t>Requirements are prioritised (Must/Should/Could) so the Must set (FR-01–FR-05, FR-07, FR-08, all NFRs) is deliverable within the committed release window even if Should/Could items slip to a later release; full security hardening and penetration testing are scheduled for a pre-launch phase rather than attempted during initial development.</w:t>
            </w:r>
          </w:p>
        </w:tc>
      </w:tr>
      <w:tr w:rsidR="357046F7" w14:paraId="04DC8A7D"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E957C47" w14:textId="710F7D9C" w:rsidR="357046F7" w:rsidRDefault="357046F7" w:rsidP="357046F7">
            <w:pPr>
              <w:spacing w:after="0"/>
            </w:pPr>
            <w:r w:rsidRPr="357046F7">
              <w:rPr>
                <w:rFonts w:ascii="Calibri" w:eastAsia="Calibri" w:hAnsi="Calibri" w:cs="Calibri"/>
                <w:sz w:val="20"/>
                <w:szCs w:val="20"/>
              </w:rPr>
              <w:t>Budget / Infrastructure</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CF5D145" w14:textId="48FDDEBE" w:rsidR="357046F7" w:rsidRDefault="357046F7" w:rsidP="357046F7">
            <w:pPr>
              <w:spacing w:after="0"/>
            </w:pPr>
            <w:r w:rsidRPr="357046F7">
              <w:rPr>
                <w:rFonts w:ascii="Calibri" w:eastAsia="Calibri" w:hAnsi="Calibri" w:cs="Calibri"/>
                <w:sz w:val="20"/>
                <w:szCs w:val="20"/>
              </w:rPr>
              <w:t>Infrastructure spend for the pilot is capped until usage data justifies further investment; the platform must run on cost-efficient, managed hosting rather than a bespoke enterprise deployment.</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545B4B74" w14:textId="2768DB1B" w:rsidR="357046F7" w:rsidRDefault="357046F7" w:rsidP="357046F7">
            <w:pPr>
              <w:spacing w:after="0"/>
            </w:pPr>
            <w:r w:rsidRPr="357046F7">
              <w:rPr>
                <w:rFonts w:ascii="Calibri" w:eastAsia="Calibri" w:hAnsi="Calibri" w:cs="Calibri"/>
                <w:sz w:val="20"/>
                <w:szCs w:val="20"/>
              </w:rPr>
              <w:t>NFR-04 and NFR-06 are set at pilot-scale targets (99% availability, 100 users / 500 reports) rather than enterprise-scale SLAs, with a defined path to re-provision infrastructure once real usage volumes are known.</w:t>
            </w:r>
          </w:p>
        </w:tc>
      </w:tr>
      <w:tr w:rsidR="357046F7" w14:paraId="5C50A828"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0ECE8FB6" w14:textId="3DF3FD26" w:rsidR="357046F7" w:rsidRDefault="357046F7" w:rsidP="357046F7">
            <w:pPr>
              <w:spacing w:after="0"/>
            </w:pPr>
            <w:r w:rsidRPr="357046F7">
              <w:rPr>
                <w:rFonts w:ascii="Calibri" w:eastAsia="Calibri" w:hAnsi="Calibri" w:cs="Calibri"/>
                <w:sz w:val="20"/>
                <w:szCs w:val="20"/>
              </w:rPr>
              <w:t>Quality / Verifiability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9BE1A1B" w14:textId="1C3F1296" w:rsidR="357046F7" w:rsidRDefault="357046F7" w:rsidP="357046F7">
            <w:pPr>
              <w:spacing w:after="0"/>
            </w:pPr>
            <w:r w:rsidRPr="357046F7">
              <w:rPr>
                <w:rFonts w:ascii="Calibri" w:eastAsia="Calibri" w:hAnsi="Calibri" w:cs="Calibri"/>
                <w:sz w:val="20"/>
                <w:szCs w:val="20"/>
              </w:rPr>
              <w:t>Engineering standards require every requirement to be independently testable and traceable before it is accepted into a release baseline.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7490F235" w14:textId="393F4C8E" w:rsidR="357046F7" w:rsidRDefault="357046F7" w:rsidP="357046F7">
            <w:pPr>
              <w:spacing w:after="0"/>
            </w:pPr>
            <w:r w:rsidRPr="357046F7">
              <w:rPr>
                <w:rFonts w:ascii="Calibri" w:eastAsia="Calibri" w:hAnsi="Calibri" w:cs="Calibri"/>
                <w:sz w:val="20"/>
                <w:szCs w:val="20"/>
              </w:rPr>
              <w:t>Every FR/NFR above carries a unique ID, a source, and measurable acceptance criteria; ambiguous or unverifiable requirements are rejected at review rather than passed to development.</w:t>
            </w:r>
          </w:p>
        </w:tc>
      </w:tr>
      <w:tr w:rsidR="357046F7" w14:paraId="11D74CB6" w14:textId="77777777" w:rsidTr="357046F7">
        <w:trPr>
          <w:trHeight w:val="300"/>
        </w:trPr>
        <w:tc>
          <w:tcPr>
            <w:tcW w:w="1395"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147675B8" w14:textId="3B1CA9EB" w:rsidR="357046F7" w:rsidRDefault="357046F7" w:rsidP="357046F7">
            <w:pPr>
              <w:spacing w:after="0"/>
            </w:pPr>
            <w:r w:rsidRPr="357046F7">
              <w:rPr>
                <w:rFonts w:ascii="Calibri" w:eastAsia="Calibri" w:hAnsi="Calibri" w:cs="Calibri"/>
                <w:sz w:val="20"/>
                <w:szCs w:val="20"/>
              </w:rPr>
              <w:t>Regulatory / Security</w:t>
            </w:r>
          </w:p>
        </w:tc>
        <w:tc>
          <w:tcPr>
            <w:tcW w:w="330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65A66870" w14:textId="10BE8346" w:rsidR="357046F7" w:rsidRDefault="357046F7" w:rsidP="357046F7">
            <w:pPr>
              <w:spacing w:after="0"/>
            </w:pPr>
            <w:r w:rsidRPr="357046F7">
              <w:rPr>
                <w:rFonts w:ascii="Calibri" w:eastAsia="Calibri" w:hAnsi="Calibri" w:cs="Calibri"/>
                <w:sz w:val="20"/>
                <w:szCs w:val="20"/>
              </w:rPr>
              <w:t xml:space="preserve">Reports may contain personal or location data about identifiable individuals, bringing the system into scope of data-protection obligations </w:t>
            </w:r>
            <w:r w:rsidRPr="357046F7">
              <w:rPr>
                <w:rFonts w:ascii="Calibri" w:eastAsia="Calibri" w:hAnsi="Calibri" w:cs="Calibri"/>
                <w:sz w:val="20"/>
                <w:szCs w:val="20"/>
              </w:rPr>
              <w:lastRenderedPageBreak/>
              <w:t>(e.g. POPIA or an equivalent data-protection regime).</w:t>
            </w:r>
          </w:p>
        </w:tc>
        <w:tc>
          <w:tcPr>
            <w:tcW w:w="4320" w:type="dxa"/>
            <w:tcBorders>
              <w:top w:val="single" w:sz="8" w:space="0" w:color="auto"/>
              <w:left w:val="single" w:sz="8" w:space="0" w:color="auto"/>
              <w:bottom w:val="single" w:sz="8" w:space="0" w:color="auto"/>
              <w:right w:val="single" w:sz="8" w:space="0" w:color="auto"/>
            </w:tcBorders>
            <w:tcMar>
              <w:left w:w="10" w:type="dxa"/>
              <w:right w:w="10" w:type="dxa"/>
            </w:tcMar>
            <w:vAlign w:val="center"/>
          </w:tcPr>
          <w:p w14:paraId="36158798" w14:textId="26CB3602" w:rsidR="357046F7" w:rsidRDefault="357046F7" w:rsidP="357046F7">
            <w:pPr>
              <w:spacing w:after="0"/>
            </w:pPr>
            <w:r w:rsidRPr="357046F7">
              <w:rPr>
                <w:rFonts w:ascii="Calibri" w:eastAsia="Calibri" w:hAnsi="Calibri" w:cs="Calibri"/>
                <w:sz w:val="20"/>
                <w:szCs w:val="20"/>
              </w:rPr>
              <w:lastRenderedPageBreak/>
              <w:t xml:space="preserve">Baseline authentication and role-based access (FR-07, FR-08, NFR-03) are mandatory from the first release, even though the full data-classification and retention model is deferred pending a formal privacy/legal review, consistent with OWASP </w:t>
            </w:r>
            <w:r w:rsidRPr="357046F7">
              <w:rPr>
                <w:rFonts w:ascii="Calibri" w:eastAsia="Calibri" w:hAnsi="Calibri" w:cs="Calibri"/>
                <w:sz w:val="20"/>
                <w:szCs w:val="20"/>
              </w:rPr>
              <w:lastRenderedPageBreak/>
              <w:t>baseline authentication guidance (OWASP Foundation, n.d.).</w:t>
            </w:r>
          </w:p>
        </w:tc>
      </w:tr>
    </w:tbl>
    <w:p w14:paraId="18FCA0B3" w14:textId="536A3EA5" w:rsidR="357046F7" w:rsidRDefault="357046F7" w:rsidP="357046F7">
      <w:pPr>
        <w:spacing w:after="0"/>
      </w:pPr>
      <w:r w:rsidRPr="357046F7">
        <w:rPr>
          <w:rFonts w:ascii="Calibri" w:eastAsia="Calibri" w:hAnsi="Calibri" w:cs="Calibri"/>
          <w:sz w:val="20"/>
          <w:szCs w:val="20"/>
        </w:rPr>
        <w:lastRenderedPageBreak/>
        <w:t xml:space="preserve"> </w:t>
      </w:r>
    </w:p>
    <w:p w14:paraId="6FEE1847" w14:textId="36541955" w:rsidR="357046F7" w:rsidRDefault="357046F7" w:rsidP="357046F7">
      <w:pPr>
        <w:pStyle w:val="Heading3"/>
        <w:spacing w:before="0" w:after="0"/>
      </w:pPr>
      <w:r w:rsidRPr="357046F7">
        <w:rPr>
          <w:rFonts w:ascii="Calibri" w:eastAsia="Calibri" w:hAnsi="Calibri" w:cs="Calibri"/>
          <w:color w:val="1F4D78"/>
          <w:sz w:val="24"/>
          <w:szCs w:val="24"/>
        </w:rPr>
        <w:t>Trade-off / Ripple Effect</w:t>
      </w:r>
    </w:p>
    <w:p w14:paraId="783483E6" w14:textId="308965B5" w:rsidR="357046F7" w:rsidRDefault="357046F7" w:rsidP="357046F7">
      <w:pPr>
        <w:spacing w:after="0"/>
      </w:pPr>
      <w:r w:rsidRPr="357046F7">
        <w:rPr>
          <w:rFonts w:ascii="Calibri" w:eastAsia="Calibri" w:hAnsi="Calibri" w:cs="Calibri"/>
          <w:sz w:val="20"/>
          <w:szCs w:val="20"/>
        </w:rPr>
        <w:t>Interaction identified: the delivery-schedule constraint and the regulatory/security constraint interact directly. The committed go-live date does not allow time to complete a full data-classification and privacy review before the first release, so field-level access controls and retention rules (DEF-01) cannot ship in the initial version.</w:t>
      </w:r>
    </w:p>
    <w:p w14:paraId="5DD70489" w14:textId="6AD0112C" w:rsidR="357046F7" w:rsidRDefault="357046F7" w:rsidP="357046F7">
      <w:pPr>
        <w:spacing w:after="0"/>
      </w:pPr>
      <w:r w:rsidRPr="357046F7">
        <w:rPr>
          <w:rFonts w:ascii="Calibri" w:eastAsia="Calibri" w:hAnsi="Calibri" w:cs="Calibri"/>
          <w:sz w:val="20"/>
          <w:szCs w:val="20"/>
        </w:rPr>
        <w:t>Resulting trade-off: the initial release commits only to coarse-grained protections, authentication (FR-07) and role-based access (FR-08, NFR-03), rather than granular data classification. This is treated as an accepted, time-boxed risk rather than an oversight, tracked in the Risk Register with an owner and a target remediation date.</w:t>
      </w:r>
    </w:p>
    <w:p w14:paraId="07DCE7E5" w14:textId="4B4E024B" w:rsidR="357046F7" w:rsidRDefault="357046F7" w:rsidP="357046F7">
      <w:pPr>
        <w:spacing w:after="0"/>
      </w:pPr>
      <w:r w:rsidRPr="357046F7">
        <w:rPr>
          <w:rFonts w:ascii="Calibri" w:eastAsia="Calibri" w:hAnsi="Calibri" w:cs="Calibri"/>
          <w:sz w:val="20"/>
          <w:szCs w:val="20"/>
        </w:rPr>
        <w:t>Ripple effect: if the go-live date were to move, the security baseline could be hardened before release. Since the date is fixed, the fine-grained privacy/access model must instead ship as a fast-follow release, which carries its own downstream consequences: a migration plan is needed for any data already collected under the coarser model, and the risk owner must monitor for regulatory exposure during the interim period.</w:t>
      </w:r>
    </w:p>
    <w:p w14:paraId="4BB39A37" w14:textId="17123B78" w:rsidR="357046F7" w:rsidRDefault="357046F7" w:rsidP="357046F7">
      <w:pPr>
        <w:tabs>
          <w:tab w:val="left" w:pos="0"/>
          <w:tab w:val="left" w:pos="720"/>
        </w:tabs>
        <w:spacing w:line="257" w:lineRule="auto"/>
        <w:rPr>
          <w:rFonts w:ascii="Aptos" w:eastAsia="Aptos" w:hAnsi="Aptos" w:cs="Aptos"/>
        </w:rPr>
      </w:pPr>
    </w:p>
    <w:p w14:paraId="06ED57BB" w14:textId="541D1B4A" w:rsidR="0B320BFE" w:rsidRDefault="0B320BFE" w:rsidP="7164ADCF">
      <w:pPr>
        <w:pStyle w:val="Heading1"/>
      </w:pPr>
      <w:r w:rsidRPr="7164ADCF">
        <w:t>AI Usage Register</w:t>
      </w:r>
    </w:p>
    <w:p w14:paraId="1135FB9C" w14:textId="10225CEE" w:rsidR="2D650040" w:rsidRDefault="2D650040" w:rsidP="7164ADCF">
      <w:pPr>
        <w:spacing w:line="257" w:lineRule="auto"/>
      </w:pPr>
      <w:r w:rsidRPr="7164ADCF">
        <w:rPr>
          <w:rFonts w:ascii="Aptos" w:eastAsia="Aptos" w:hAnsi="Aptos" w:cs="Aptos"/>
        </w:rPr>
        <w:t>All material Artificial Intelligence contributions are tracked to ensure human verification and accountability.</w:t>
      </w:r>
    </w:p>
    <w:tbl>
      <w:tblPr>
        <w:tblStyle w:val="GridTable4"/>
        <w:tblW w:w="0" w:type="auto"/>
        <w:tblLook w:val="04A0" w:firstRow="1" w:lastRow="0" w:firstColumn="1" w:lastColumn="0" w:noHBand="0" w:noVBand="1"/>
      </w:tblPr>
      <w:tblGrid>
        <w:gridCol w:w="815"/>
        <w:gridCol w:w="1156"/>
        <w:gridCol w:w="1006"/>
        <w:gridCol w:w="1399"/>
        <w:gridCol w:w="1354"/>
        <w:gridCol w:w="1169"/>
        <w:gridCol w:w="939"/>
        <w:gridCol w:w="1168"/>
      </w:tblGrid>
      <w:tr w:rsidR="7164ADCF" w14:paraId="6474860D" w14:textId="77777777" w:rsidTr="7164ADC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dxa"/>
            <w:tcBorders>
              <w:top w:val="single" w:sz="8" w:space="0" w:color="000000" w:themeColor="text1"/>
              <w:left w:val="single" w:sz="8" w:space="0" w:color="000000" w:themeColor="text1"/>
              <w:bottom w:val="single" w:sz="8" w:space="0" w:color="000000" w:themeColor="text1"/>
            </w:tcBorders>
            <w:tcMar>
              <w:left w:w="108" w:type="dxa"/>
              <w:right w:w="108" w:type="dxa"/>
            </w:tcMar>
          </w:tcPr>
          <w:p w14:paraId="3447544D" w14:textId="6D027B56" w:rsidR="7164ADCF" w:rsidRDefault="7164ADCF" w:rsidP="7164ADCF">
            <w:pPr>
              <w:rPr>
                <w:rFonts w:ascii="Aptos" w:eastAsia="Aptos" w:hAnsi="Aptos" w:cs="Aptos"/>
                <w:sz w:val="18"/>
                <w:szCs w:val="18"/>
              </w:rPr>
            </w:pPr>
            <w:r w:rsidRPr="7164ADCF">
              <w:rPr>
                <w:rFonts w:ascii="Aptos" w:eastAsia="Aptos" w:hAnsi="Aptos" w:cs="Aptos"/>
                <w:sz w:val="18"/>
                <w:szCs w:val="18"/>
              </w:rPr>
              <w:t>Date</w:t>
            </w:r>
          </w:p>
        </w:tc>
        <w:tc>
          <w:tcPr>
            <w:tcW w:w="1185" w:type="dxa"/>
            <w:tcBorders>
              <w:top w:val="single" w:sz="8" w:space="0" w:color="000000" w:themeColor="text1"/>
              <w:bottom w:val="single" w:sz="8" w:space="0" w:color="000000" w:themeColor="text1"/>
            </w:tcBorders>
            <w:tcMar>
              <w:left w:w="108" w:type="dxa"/>
              <w:right w:w="108" w:type="dxa"/>
            </w:tcMar>
          </w:tcPr>
          <w:p w14:paraId="469568E9" w14:textId="58E8F034"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Student</w:t>
            </w:r>
          </w:p>
        </w:tc>
        <w:tc>
          <w:tcPr>
            <w:tcW w:w="1065" w:type="dxa"/>
            <w:tcBorders>
              <w:top w:val="single" w:sz="8" w:space="0" w:color="000000" w:themeColor="text1"/>
              <w:bottom w:val="single" w:sz="8" w:space="0" w:color="000000" w:themeColor="text1"/>
            </w:tcBorders>
            <w:tcMar>
              <w:left w:w="108" w:type="dxa"/>
              <w:right w:w="108" w:type="dxa"/>
            </w:tcMar>
          </w:tcPr>
          <w:p w14:paraId="25F0F6C7" w14:textId="5CF54F1B"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Tool</w:t>
            </w:r>
          </w:p>
        </w:tc>
        <w:tc>
          <w:tcPr>
            <w:tcW w:w="1575" w:type="dxa"/>
            <w:tcBorders>
              <w:top w:val="single" w:sz="8" w:space="0" w:color="000000" w:themeColor="text1"/>
              <w:bottom w:val="single" w:sz="8" w:space="0" w:color="000000" w:themeColor="text1"/>
            </w:tcBorders>
            <w:tcMar>
              <w:left w:w="108" w:type="dxa"/>
              <w:right w:w="108" w:type="dxa"/>
            </w:tcMar>
          </w:tcPr>
          <w:p w14:paraId="714A316C" w14:textId="690F8AC5"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Engineering task</w:t>
            </w:r>
          </w:p>
        </w:tc>
        <w:tc>
          <w:tcPr>
            <w:tcW w:w="1455" w:type="dxa"/>
            <w:tcBorders>
              <w:top w:val="single" w:sz="8" w:space="0" w:color="000000" w:themeColor="text1"/>
              <w:bottom w:val="single" w:sz="8" w:space="0" w:color="000000" w:themeColor="text1"/>
            </w:tcBorders>
            <w:tcMar>
              <w:left w:w="108" w:type="dxa"/>
              <w:right w:w="108" w:type="dxa"/>
            </w:tcMar>
          </w:tcPr>
          <w:p w14:paraId="36B6E89C" w14:textId="656C2E95"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AI contribution</w:t>
            </w:r>
          </w:p>
        </w:tc>
        <w:tc>
          <w:tcPr>
            <w:tcW w:w="810" w:type="dxa"/>
            <w:tcBorders>
              <w:top w:val="single" w:sz="8" w:space="0" w:color="000000" w:themeColor="text1"/>
              <w:bottom w:val="single" w:sz="8" w:space="0" w:color="000000" w:themeColor="text1"/>
            </w:tcBorders>
            <w:tcMar>
              <w:left w:w="108" w:type="dxa"/>
              <w:right w:w="108" w:type="dxa"/>
            </w:tcMar>
          </w:tcPr>
          <w:p w14:paraId="5B36B2DC" w14:textId="2401059C"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Verification</w:t>
            </w:r>
          </w:p>
        </w:tc>
        <w:tc>
          <w:tcPr>
            <w:tcW w:w="780" w:type="dxa"/>
            <w:tcBorders>
              <w:top w:val="single" w:sz="8" w:space="0" w:color="000000" w:themeColor="text1"/>
              <w:bottom w:val="single" w:sz="8" w:space="0" w:color="000000" w:themeColor="text1"/>
            </w:tcBorders>
            <w:tcMar>
              <w:left w:w="108" w:type="dxa"/>
              <w:right w:w="108" w:type="dxa"/>
            </w:tcMar>
          </w:tcPr>
          <w:p w14:paraId="48EC91E4" w14:textId="2D37F5ED"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Decision</w:t>
            </w:r>
          </w:p>
        </w:tc>
        <w:tc>
          <w:tcPr>
            <w:tcW w:w="1005" w:type="dxa"/>
            <w:tcBorders>
              <w:top w:val="single" w:sz="8" w:space="0" w:color="000000" w:themeColor="text1"/>
              <w:bottom w:val="single" w:sz="8" w:space="0" w:color="000000" w:themeColor="text1"/>
              <w:right w:val="single" w:sz="8" w:space="0" w:color="000000" w:themeColor="text1"/>
            </w:tcBorders>
            <w:tcMar>
              <w:left w:w="108" w:type="dxa"/>
              <w:right w:w="108" w:type="dxa"/>
            </w:tcMar>
          </w:tcPr>
          <w:p w14:paraId="24D4C2FB" w14:textId="060EC18F" w:rsidR="7164ADCF" w:rsidRDefault="7164ADCF" w:rsidP="7164ADCF">
            <w:pPr>
              <w:cnfStyle w:val="100000000000" w:firstRow="1" w:lastRow="0" w:firstColumn="0" w:lastColumn="0" w:oddVBand="0" w:evenVBand="0" w:oddHBand="0" w:evenHBand="0" w:firstRowFirstColumn="0" w:firstRowLastColumn="0" w:lastRowFirstColumn="0" w:lastRowLastColumn="0"/>
              <w:rPr>
                <w:rFonts w:ascii="Aptos" w:eastAsia="Aptos" w:hAnsi="Aptos" w:cs="Aptos"/>
                <w:b w:val="0"/>
                <w:bCs w:val="0"/>
                <w:sz w:val="18"/>
                <w:szCs w:val="18"/>
              </w:rPr>
            </w:pPr>
            <w:r w:rsidRPr="7164ADCF">
              <w:rPr>
                <w:rFonts w:ascii="Aptos" w:eastAsia="Aptos" w:hAnsi="Aptos" w:cs="Aptos"/>
                <w:sz w:val="18"/>
                <w:szCs w:val="18"/>
              </w:rPr>
              <w:t>Issues found</w:t>
            </w:r>
          </w:p>
        </w:tc>
      </w:tr>
      <w:tr w:rsidR="7164ADCF" w14:paraId="5B9DFBEB" w14:textId="77777777" w:rsidTr="7164ADC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2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26947A40" w14:textId="4D1407F6" w:rsidR="7164ADCF" w:rsidRDefault="7164ADCF" w:rsidP="7164ADCF">
            <w:pPr>
              <w:rPr>
                <w:rFonts w:ascii="Aptos" w:eastAsia="Aptos" w:hAnsi="Aptos" w:cs="Aptos"/>
                <w:color w:val="000000" w:themeColor="text1"/>
                <w:sz w:val="16"/>
                <w:szCs w:val="16"/>
              </w:rPr>
            </w:pPr>
            <w:r w:rsidRPr="7164ADCF">
              <w:rPr>
                <w:rFonts w:ascii="Aptos" w:eastAsia="Aptos" w:hAnsi="Aptos" w:cs="Aptos"/>
                <w:color w:val="000000" w:themeColor="text1"/>
                <w:sz w:val="16"/>
                <w:szCs w:val="16"/>
              </w:rPr>
              <w:t>2026-09-08</w:t>
            </w:r>
          </w:p>
        </w:tc>
        <w:tc>
          <w:tcPr>
            <w:tcW w:w="118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7431D9F9" w14:textId="11D59AF7"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6"/>
                <w:szCs w:val="16"/>
              </w:rPr>
            </w:pPr>
            <w:r w:rsidRPr="7164ADCF">
              <w:rPr>
                <w:rFonts w:ascii="Aptos" w:eastAsia="Aptos" w:hAnsi="Aptos" w:cs="Aptos"/>
                <w:color w:val="000000" w:themeColor="text1"/>
                <w:sz w:val="16"/>
                <w:szCs w:val="16"/>
              </w:rPr>
              <w:t>Masilo Pudikabekwa</w:t>
            </w:r>
          </w:p>
        </w:tc>
        <w:tc>
          <w:tcPr>
            <w:tcW w:w="106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56B1E767" w14:textId="0EE97241"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color w:val="000000" w:themeColor="text1"/>
                <w:sz w:val="16"/>
                <w:szCs w:val="16"/>
              </w:rPr>
            </w:pPr>
            <w:r w:rsidRPr="7164ADCF">
              <w:rPr>
                <w:rFonts w:ascii="Aptos" w:eastAsia="Aptos" w:hAnsi="Aptos" w:cs="Aptos"/>
                <w:color w:val="000000" w:themeColor="text1"/>
                <w:sz w:val="16"/>
                <w:szCs w:val="16"/>
              </w:rPr>
              <w:t>Anthropic- Cloud AI</w:t>
            </w:r>
          </w:p>
        </w:tc>
        <w:tc>
          <w:tcPr>
            <w:tcW w:w="157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68AC1E2D" w14:textId="78436FEC" w:rsidR="00AC1BAA"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073044">
              <w:rPr>
                <w:rFonts w:ascii="Aptos" w:eastAsia="Aptos" w:hAnsi="Aptos" w:cs="Aptos"/>
                <w:sz w:val="16"/>
                <w:szCs w:val="16"/>
              </w:rPr>
              <w:t>Research</w:t>
            </w:r>
            <w:r w:rsidR="00AC1BAA">
              <w:rPr>
                <w:rFonts w:ascii="Aptos" w:eastAsia="Aptos" w:hAnsi="Aptos" w:cs="Aptos"/>
                <w:sz w:val="16"/>
                <w:szCs w:val="16"/>
              </w:rPr>
              <w:t xml:space="preserve"> and establish a File template structure in Github</w:t>
            </w:r>
          </w:p>
        </w:tc>
        <w:tc>
          <w:tcPr>
            <w:tcW w:w="145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32BC86FB" w14:textId="5A565FB7"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0713F9" w:rsidRPr="357046F7">
              <w:rPr>
                <w:rFonts w:ascii="Aptos" w:eastAsia="Aptos" w:hAnsi="Aptos" w:cs="Aptos"/>
                <w:sz w:val="18"/>
                <w:szCs w:val="18"/>
              </w:rPr>
              <w:t xml:space="preserve">Used Claude </w:t>
            </w:r>
            <w:r w:rsidR="00D65357" w:rsidRPr="357046F7">
              <w:rPr>
                <w:rFonts w:ascii="Aptos" w:eastAsia="Aptos" w:hAnsi="Aptos" w:cs="Aptos"/>
                <w:sz w:val="18"/>
                <w:szCs w:val="18"/>
              </w:rPr>
              <w:t>research</w:t>
            </w:r>
            <w:r w:rsidR="000713F9" w:rsidRPr="357046F7">
              <w:rPr>
                <w:rFonts w:ascii="Aptos" w:eastAsia="Aptos" w:hAnsi="Aptos" w:cs="Aptos"/>
                <w:sz w:val="18"/>
                <w:szCs w:val="18"/>
              </w:rPr>
              <w:t xml:space="preserve"> tool to find </w:t>
            </w:r>
            <w:r w:rsidR="00D65357" w:rsidRPr="357046F7">
              <w:rPr>
                <w:rFonts w:ascii="Aptos" w:eastAsia="Aptos" w:hAnsi="Aptos" w:cs="Aptos"/>
                <w:sz w:val="18"/>
                <w:szCs w:val="18"/>
              </w:rPr>
              <w:t>sources</w:t>
            </w:r>
            <w:r w:rsidR="00D65357">
              <w:rPr>
                <w:rFonts w:ascii="Aptos" w:eastAsia="Aptos" w:hAnsi="Aptos" w:cs="Aptos"/>
                <w:sz w:val="18"/>
                <w:szCs w:val="18"/>
              </w:rPr>
              <w:t xml:space="preserve"> </w:t>
            </w:r>
          </w:p>
        </w:tc>
        <w:tc>
          <w:tcPr>
            <w:tcW w:w="810"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7E0DCD03" w14:textId="35D4765A"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DE2B23">
              <w:rPr>
                <w:rFonts w:ascii="Aptos" w:eastAsia="Aptos" w:hAnsi="Aptos" w:cs="Aptos"/>
                <w:sz w:val="16"/>
                <w:szCs w:val="16"/>
              </w:rPr>
              <w:t xml:space="preserve">Verified references and </w:t>
            </w:r>
            <w:r w:rsidR="00BE4EBA">
              <w:rPr>
                <w:rFonts w:ascii="Aptos" w:eastAsia="Aptos" w:hAnsi="Aptos" w:cs="Aptos"/>
                <w:sz w:val="16"/>
                <w:szCs w:val="16"/>
              </w:rPr>
              <w:t>complete file template</w:t>
            </w:r>
          </w:p>
        </w:tc>
        <w:tc>
          <w:tcPr>
            <w:tcW w:w="780"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359BDE4E" w14:textId="06E531E4"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BE4EBA">
              <w:rPr>
                <w:rFonts w:ascii="Aptos" w:eastAsia="Aptos" w:hAnsi="Aptos" w:cs="Aptos"/>
                <w:sz w:val="16"/>
                <w:szCs w:val="16"/>
              </w:rPr>
              <w:t>Accepted</w:t>
            </w:r>
          </w:p>
        </w:tc>
        <w:tc>
          <w:tcPr>
            <w:tcW w:w="1005" w:type="dxa"/>
            <w:tcBorders>
              <w:top w:val="single" w:sz="8" w:space="0" w:color="000000" w:themeColor="text1"/>
              <w:left w:val="single" w:sz="8" w:space="0" w:color="666666"/>
              <w:bottom w:val="single" w:sz="8" w:space="0" w:color="666666"/>
              <w:right w:val="single" w:sz="8" w:space="0" w:color="666666"/>
            </w:tcBorders>
            <w:shd w:val="clear" w:color="auto" w:fill="CCCCCC"/>
            <w:tcMar>
              <w:left w:w="108" w:type="dxa"/>
              <w:right w:w="108" w:type="dxa"/>
            </w:tcMar>
          </w:tcPr>
          <w:p w14:paraId="2A99C047" w14:textId="5F4079F6" w:rsidR="7164ADCF" w:rsidRDefault="7164ADCF" w:rsidP="7164ADCF">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6"/>
                <w:szCs w:val="16"/>
              </w:rPr>
            </w:pPr>
            <w:r w:rsidRPr="7164ADCF">
              <w:rPr>
                <w:rFonts w:ascii="Aptos" w:eastAsia="Aptos" w:hAnsi="Aptos" w:cs="Aptos"/>
                <w:sz w:val="16"/>
                <w:szCs w:val="16"/>
              </w:rPr>
              <w:t xml:space="preserve"> </w:t>
            </w:r>
            <w:r w:rsidR="00505DF6">
              <w:rPr>
                <w:rFonts w:ascii="Aptos" w:eastAsia="Aptos" w:hAnsi="Aptos" w:cs="Aptos"/>
                <w:sz w:val="16"/>
                <w:szCs w:val="16"/>
              </w:rPr>
              <w:t>None</w:t>
            </w:r>
          </w:p>
        </w:tc>
      </w:tr>
      <w:tr w:rsidR="7164ADCF" w14:paraId="7FC15EB6" w14:textId="77777777" w:rsidTr="7164ADCF">
        <w:trPr>
          <w:trHeight w:val="300"/>
        </w:trPr>
        <w:tc>
          <w:tcPr>
            <w:cnfStyle w:val="001000000000" w:firstRow="0" w:lastRow="0" w:firstColumn="1" w:lastColumn="0" w:oddVBand="0" w:evenVBand="0" w:oddHBand="0" w:evenHBand="0" w:firstRowFirstColumn="0" w:firstRowLastColumn="0" w:lastRowFirstColumn="0" w:lastRowLastColumn="0"/>
            <w:tcW w:w="112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6E503B91" w14:textId="6A5F3EEB" w:rsidR="7164ADCF" w:rsidRDefault="357046F7" w:rsidP="7164ADCF">
            <w:pPr>
              <w:rPr>
                <w:rFonts w:ascii="Aptos" w:eastAsia="Aptos" w:hAnsi="Aptos" w:cs="Aptos"/>
                <w:sz w:val="12"/>
                <w:szCs w:val="12"/>
              </w:rPr>
            </w:pPr>
            <w:r w:rsidRPr="357046F7">
              <w:rPr>
                <w:rFonts w:ascii="Aptos" w:eastAsia="Aptos" w:hAnsi="Aptos" w:cs="Aptos"/>
                <w:sz w:val="12"/>
                <w:szCs w:val="12"/>
              </w:rPr>
              <w:t xml:space="preserve"> </w:t>
            </w:r>
            <w:r w:rsidRPr="357046F7">
              <w:rPr>
                <w:rFonts w:ascii="Aptos" w:eastAsia="Aptos" w:hAnsi="Aptos" w:cs="Aptos"/>
                <w:sz w:val="18"/>
                <w:szCs w:val="18"/>
              </w:rPr>
              <w:t>2026-09-08</w:t>
            </w:r>
          </w:p>
        </w:tc>
        <w:tc>
          <w:tcPr>
            <w:tcW w:w="118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6CB066A6" w14:textId="57B59C23"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8"/>
                <w:szCs w:val="18"/>
              </w:rPr>
              <w:t xml:space="preserve"> Dristen Venter </w:t>
            </w:r>
          </w:p>
        </w:tc>
        <w:tc>
          <w:tcPr>
            <w:tcW w:w="106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3621F26" w14:textId="2AD9EFA6"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2"/>
                <w:szCs w:val="12"/>
              </w:rPr>
              <w:t xml:space="preserve"> </w:t>
            </w:r>
            <w:r w:rsidRPr="357046F7">
              <w:rPr>
                <w:rFonts w:ascii="Aptos" w:eastAsia="Aptos" w:hAnsi="Aptos" w:cs="Aptos"/>
                <w:sz w:val="18"/>
                <w:szCs w:val="18"/>
              </w:rPr>
              <w:t>Anthropic Claude</w:t>
            </w:r>
          </w:p>
        </w:tc>
        <w:tc>
          <w:tcPr>
            <w:tcW w:w="157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A293248" w14:textId="2A27F721"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2"/>
                <w:szCs w:val="12"/>
              </w:rPr>
              <w:t xml:space="preserve"> </w:t>
            </w:r>
            <w:r w:rsidRPr="357046F7">
              <w:rPr>
                <w:rFonts w:ascii="Aptos" w:eastAsia="Aptos" w:hAnsi="Aptos" w:cs="Aptos"/>
                <w:sz w:val="18"/>
                <w:szCs w:val="18"/>
              </w:rPr>
              <w:t xml:space="preserve">Requirements </w:t>
            </w:r>
          </w:p>
        </w:tc>
        <w:tc>
          <w:tcPr>
            <w:tcW w:w="145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D1E1470" w14:textId="4895E4ED"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2"/>
                <w:szCs w:val="12"/>
              </w:rPr>
              <w:t xml:space="preserve"> </w:t>
            </w:r>
            <w:r w:rsidRPr="357046F7">
              <w:rPr>
                <w:rFonts w:ascii="Aptos" w:eastAsia="Aptos" w:hAnsi="Aptos" w:cs="Aptos"/>
                <w:sz w:val="18"/>
                <w:szCs w:val="18"/>
              </w:rPr>
              <w:t xml:space="preserve">Used Claude reaserch tool to find sourses and research outline for fuctional and nonfunctional requirements </w:t>
            </w:r>
          </w:p>
        </w:tc>
        <w:tc>
          <w:tcPr>
            <w:tcW w:w="81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775AC23F" w14:textId="6A4AE481" w:rsidR="7164ADCF" w:rsidRDefault="7164ADCF"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7164ADCF">
              <w:rPr>
                <w:rFonts w:ascii="Aptos" w:eastAsia="Aptos" w:hAnsi="Aptos" w:cs="Aptos"/>
                <w:sz w:val="12"/>
                <w:szCs w:val="12"/>
              </w:rPr>
              <w:t xml:space="preserve"> </w:t>
            </w:r>
          </w:p>
        </w:tc>
        <w:tc>
          <w:tcPr>
            <w:tcW w:w="78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F1168E2" w14:textId="5143CC5E" w:rsidR="7164ADCF" w:rsidRDefault="7164ADCF"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7164ADCF">
              <w:rPr>
                <w:rFonts w:ascii="Aptos" w:eastAsia="Aptos" w:hAnsi="Aptos" w:cs="Aptos"/>
                <w:sz w:val="12"/>
                <w:szCs w:val="12"/>
              </w:rPr>
              <w:t xml:space="preserve"> </w:t>
            </w:r>
          </w:p>
        </w:tc>
        <w:tc>
          <w:tcPr>
            <w:tcW w:w="100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32AF7ACD" w14:textId="6A62F5C7" w:rsidR="7164ADCF" w:rsidRDefault="357046F7" w:rsidP="7164ADC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12"/>
                <w:szCs w:val="12"/>
              </w:rPr>
            </w:pPr>
            <w:r w:rsidRPr="357046F7">
              <w:rPr>
                <w:rFonts w:ascii="Aptos" w:eastAsia="Aptos" w:hAnsi="Aptos" w:cs="Aptos"/>
                <w:sz w:val="12"/>
                <w:szCs w:val="12"/>
              </w:rPr>
              <w:t xml:space="preserve"> Refrences w</w:t>
            </w:r>
            <w:r w:rsidRPr="357046F7">
              <w:rPr>
                <w:rFonts w:ascii="Aptos" w:eastAsia="Aptos" w:hAnsi="Aptos" w:cs="Aptos"/>
                <w:sz w:val="18"/>
                <w:szCs w:val="18"/>
              </w:rPr>
              <w:t>ere checked and confirmed  and  ai was only used to find an outline example</w:t>
            </w:r>
          </w:p>
        </w:tc>
      </w:tr>
      <w:tr w:rsidR="357046F7" w14:paraId="1BFDE353" w14:textId="77777777" w:rsidTr="357046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D937748" w14:textId="0FC9C94C" w:rsidR="357046F7" w:rsidRDefault="357046F7" w:rsidP="357046F7">
            <w:r w:rsidRPr="357046F7">
              <w:rPr>
                <w:rFonts w:ascii="Aptos" w:eastAsia="Aptos" w:hAnsi="Aptos" w:cs="Aptos"/>
                <w:sz w:val="12"/>
                <w:szCs w:val="12"/>
              </w:rPr>
              <w:t>2026-09-08</w:t>
            </w:r>
          </w:p>
        </w:tc>
        <w:tc>
          <w:tcPr>
            <w:tcW w:w="116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CBFC9B1" w14:textId="0C32D68B" w:rsidR="357046F7" w:rsidRDefault="357046F7" w:rsidP="357046F7">
            <w:pPr>
              <w:cnfStyle w:val="000000100000" w:firstRow="0" w:lastRow="0" w:firstColumn="0" w:lastColumn="0" w:oddVBand="0" w:evenVBand="0" w:oddHBand="1" w:evenHBand="0" w:firstRowFirstColumn="0" w:firstRowLastColumn="0" w:lastRowFirstColumn="0" w:lastRowLastColumn="0"/>
            </w:pPr>
            <w:r w:rsidRPr="357046F7">
              <w:rPr>
                <w:rFonts w:ascii="Aptos" w:eastAsia="Aptos" w:hAnsi="Aptos" w:cs="Aptos"/>
                <w:sz w:val="18"/>
                <w:szCs w:val="18"/>
              </w:rPr>
              <w:t>Phenyo Phooko</w:t>
            </w:r>
          </w:p>
        </w:tc>
        <w:tc>
          <w:tcPr>
            <w:tcW w:w="103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158F8535" w14:textId="41A6F56D" w:rsidR="357046F7" w:rsidRDefault="357046F7" w:rsidP="357046F7">
            <w:pPr>
              <w:cnfStyle w:val="000000100000" w:firstRow="0" w:lastRow="0" w:firstColumn="0" w:lastColumn="0" w:oddVBand="0" w:evenVBand="0" w:oddHBand="1" w:evenHBand="0" w:firstRowFirstColumn="0" w:firstRowLastColumn="0" w:lastRowFirstColumn="0" w:lastRowLastColumn="0"/>
            </w:pPr>
            <w:r w:rsidRPr="357046F7">
              <w:rPr>
                <w:rFonts w:ascii="Aptos" w:eastAsia="Aptos" w:hAnsi="Aptos" w:cs="Aptos"/>
                <w:sz w:val="20"/>
                <w:szCs w:val="20"/>
              </w:rPr>
              <w:t>Chatgpt</w:t>
            </w:r>
          </w:p>
        </w:tc>
        <w:tc>
          <w:tcPr>
            <w:tcW w:w="1490"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0D8234CD" w14:textId="2C4FAD4D"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1401"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4529A51E" w14:textId="5A22F5A2"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8"/>
                <w:szCs w:val="18"/>
              </w:rPr>
            </w:pPr>
            <w:r w:rsidRPr="357046F7">
              <w:rPr>
                <w:rFonts w:ascii="Aptos" w:eastAsia="Aptos" w:hAnsi="Aptos" w:cs="Aptos"/>
                <w:sz w:val="18"/>
                <w:szCs w:val="18"/>
              </w:rPr>
              <w:t xml:space="preserve">Used ChatGPT research tool to find sources and research </w:t>
            </w:r>
          </w:p>
        </w:tc>
        <w:tc>
          <w:tcPr>
            <w:tcW w:w="1087"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32A50ED6" w14:textId="16DDC3A5"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849"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182C673C" w14:textId="5D22A0EF"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c>
          <w:tcPr>
            <w:tcW w:w="945" w:type="dxa"/>
            <w:tcBorders>
              <w:top w:val="single" w:sz="8" w:space="0" w:color="666666"/>
              <w:left w:val="single" w:sz="8" w:space="0" w:color="666666"/>
              <w:bottom w:val="single" w:sz="8" w:space="0" w:color="666666"/>
              <w:right w:val="single" w:sz="8" w:space="0" w:color="666666"/>
            </w:tcBorders>
            <w:tcMar>
              <w:left w:w="108" w:type="dxa"/>
              <w:right w:w="108" w:type="dxa"/>
            </w:tcMar>
          </w:tcPr>
          <w:p w14:paraId="22C7AF67" w14:textId="07C5ADF4" w:rsidR="357046F7" w:rsidRDefault="357046F7" w:rsidP="357046F7">
            <w:pPr>
              <w:spacing w:after="200" w:line="276" w:lineRule="auto"/>
              <w:cnfStyle w:val="000000100000" w:firstRow="0" w:lastRow="0" w:firstColumn="0" w:lastColumn="0" w:oddVBand="0" w:evenVBand="0" w:oddHBand="1" w:evenHBand="0" w:firstRowFirstColumn="0" w:firstRowLastColumn="0" w:lastRowFirstColumn="0" w:lastRowLastColumn="0"/>
              <w:rPr>
                <w:rFonts w:ascii="Cambria" w:eastAsia="Cambria" w:hAnsi="Cambria" w:cs="Cambria"/>
                <w:sz w:val="18"/>
                <w:szCs w:val="18"/>
              </w:rPr>
            </w:pPr>
            <w:r w:rsidRPr="357046F7">
              <w:rPr>
                <w:rFonts w:ascii="Cambria" w:eastAsia="Cambria" w:hAnsi="Cambria" w:cs="Cambria"/>
                <w:sz w:val="18"/>
                <w:szCs w:val="18"/>
              </w:rPr>
              <w:t>used as a supporting research and productivity tool rather than as the main source of the project's work.</w:t>
            </w:r>
          </w:p>
          <w:p w14:paraId="7C2DABB6" w14:textId="7E0A3EE9" w:rsidR="357046F7" w:rsidRDefault="357046F7" w:rsidP="357046F7">
            <w:pPr>
              <w:cnfStyle w:val="000000100000" w:firstRow="0" w:lastRow="0" w:firstColumn="0" w:lastColumn="0" w:oddVBand="0" w:evenVBand="0" w:oddHBand="1" w:evenHBand="0" w:firstRowFirstColumn="0" w:firstRowLastColumn="0" w:lastRowFirstColumn="0" w:lastRowLastColumn="0"/>
              <w:rPr>
                <w:rFonts w:ascii="Aptos" w:eastAsia="Aptos" w:hAnsi="Aptos" w:cs="Aptos"/>
                <w:sz w:val="12"/>
                <w:szCs w:val="12"/>
              </w:rPr>
            </w:pPr>
          </w:p>
        </w:tc>
      </w:tr>
    </w:tbl>
    <w:p w14:paraId="218A1AA3" w14:textId="26947057" w:rsidR="00700A6D" w:rsidRPr="00700A6D" w:rsidRDefault="00700A6D" w:rsidP="006B422C">
      <w:pPr>
        <w:pStyle w:val="Heading1"/>
      </w:pPr>
      <w:r w:rsidRPr="00700A6D">
        <w:lastRenderedPageBreak/>
        <w:t>REFERENCES</w:t>
      </w:r>
    </w:p>
    <w:p w14:paraId="148DDBD5" w14:textId="77777777" w:rsidR="00700A6D" w:rsidRPr="00700A6D" w:rsidRDefault="00700A6D" w:rsidP="00700A6D">
      <w:r w:rsidRPr="00700A6D">
        <w:t xml:space="preserve">National Aeronautics and Space Administration (NASA). (2023). </w:t>
      </w:r>
      <w:r w:rsidRPr="00700A6D">
        <w:rPr>
          <w:i/>
          <w:iCs/>
        </w:rPr>
        <w:t>NASA Systems Engineering Handbook</w:t>
      </w:r>
      <w:r w:rsidRPr="00700A6D">
        <w:t>.</w:t>
      </w:r>
    </w:p>
    <w:p w14:paraId="55AAE59C" w14:textId="77777777" w:rsidR="00700A6D" w:rsidRDefault="00700A6D" w:rsidP="00700A6D">
      <w:r w:rsidRPr="00700A6D">
        <w:t xml:space="preserve">National Institute of Standards and Technology (NIST). (2020). </w:t>
      </w:r>
      <w:r w:rsidRPr="00700A6D">
        <w:rPr>
          <w:i/>
          <w:iCs/>
        </w:rPr>
        <w:t>NIST Privacy Framework: A Tool for Improving Privacy through Enterprise Risk Management, Version 1.0</w:t>
      </w:r>
      <w:r w:rsidRPr="00700A6D">
        <w:t>.</w:t>
      </w:r>
    </w:p>
    <w:sdt>
      <w:sdtPr>
        <w:id w:val="-573587230"/>
        <w:bibliography/>
      </w:sdtPr>
      <w:sdtContent>
        <w:p w14:paraId="73631593" w14:textId="77777777" w:rsidR="00EE4CE1" w:rsidRDefault="00EE4CE1" w:rsidP="00EE4CE1">
          <w:pPr>
            <w:pStyle w:val="Bibliography"/>
            <w:rPr>
              <w:noProof/>
              <w:sz w:val="24"/>
              <w:szCs w:val="24"/>
            </w:rPr>
          </w:pPr>
          <w:r>
            <w:fldChar w:fldCharType="begin"/>
          </w:r>
          <w:r>
            <w:instrText xml:space="preserve"> BIBLIOGRAPHY </w:instrText>
          </w:r>
          <w:r>
            <w:fldChar w:fldCharType="separate"/>
          </w:r>
          <w:r>
            <w:rPr>
              <w:noProof/>
            </w:rPr>
            <w:t xml:space="preserve">Forsgren, N., Humble, J. &amp; Kim, G., 2018. </w:t>
          </w:r>
          <w:r>
            <w:rPr>
              <w:i/>
              <w:iCs/>
              <w:noProof/>
            </w:rPr>
            <w:t xml:space="preserve">Accelerate: The Science of Lean Software and DevOps: Building and Scaling High Performing Technology Organizations. </w:t>
          </w:r>
          <w:r>
            <w:rPr>
              <w:noProof/>
            </w:rPr>
            <w:t>s.l.:IT Revolution Press.</w:t>
          </w:r>
        </w:p>
        <w:p w14:paraId="3B3F9845" w14:textId="77777777" w:rsidR="00EE4CE1" w:rsidRDefault="00EE4CE1" w:rsidP="00EE4CE1">
          <w:pPr>
            <w:pStyle w:val="Bibliography"/>
            <w:rPr>
              <w:noProof/>
            </w:rPr>
          </w:pPr>
          <w:r>
            <w:rPr>
              <w:noProof/>
            </w:rPr>
            <w:t xml:space="preserve">International Organization for Standardization (ISO), 2018. </w:t>
          </w:r>
          <w:r>
            <w:rPr>
              <w:i/>
              <w:iCs/>
              <w:noProof/>
            </w:rPr>
            <w:t xml:space="preserve">ISO 31000:2018 Risk management — Guidelines, </w:t>
          </w:r>
          <w:r>
            <w:rPr>
              <w:noProof/>
            </w:rPr>
            <w:t>s.l.: International Organization for Standardization.</w:t>
          </w:r>
        </w:p>
        <w:p w14:paraId="11C17040" w14:textId="77777777" w:rsidR="00EE4CE1" w:rsidRDefault="00EE4CE1" w:rsidP="00EE4CE1">
          <w:pPr>
            <w:pStyle w:val="Bibliography"/>
            <w:rPr>
              <w:noProof/>
            </w:rPr>
          </w:pPr>
          <w:r>
            <w:rPr>
              <w:noProof/>
            </w:rPr>
            <w:t xml:space="preserve">Nygard, M., 2011. </w:t>
          </w:r>
          <w:r>
            <w:rPr>
              <w:i/>
              <w:iCs/>
              <w:noProof/>
            </w:rPr>
            <w:t xml:space="preserve">Documenting Architecture Decisions. </w:t>
          </w:r>
          <w:r>
            <w:rPr>
              <w:noProof/>
            </w:rPr>
            <w:t xml:space="preserve">[Online] </w:t>
          </w:r>
          <w:r>
            <w:rPr>
              <w:noProof/>
            </w:rPr>
            <w:br/>
            <w:t xml:space="preserve">Available at: </w:t>
          </w:r>
          <w:r>
            <w:rPr>
              <w:noProof/>
              <w:u w:val="single"/>
            </w:rPr>
            <w:t>https://cognitect.com/blog/2011/11/15/documenting-architecture-decisions</w:t>
          </w:r>
          <w:r>
            <w:rPr>
              <w:noProof/>
            </w:rPr>
            <w:br/>
            <w:t>[Accessed 09 09 2026].</w:t>
          </w:r>
        </w:p>
        <w:p w14:paraId="44FC1147" w14:textId="77777777" w:rsidR="00EE4CE1" w:rsidRDefault="00EE4CE1" w:rsidP="00EE4CE1">
          <w:pPr>
            <w:pStyle w:val="Bibliography"/>
            <w:rPr>
              <w:noProof/>
            </w:rPr>
          </w:pPr>
          <w:r>
            <w:rPr>
              <w:noProof/>
            </w:rPr>
            <w:t xml:space="preserve">OWASP Foundation, n.d. </w:t>
          </w:r>
          <w:r>
            <w:rPr>
              <w:i/>
              <w:iCs/>
              <w:noProof/>
            </w:rPr>
            <w:t xml:space="preserve">OWASP Secrets Management Cheat Sheet. </w:t>
          </w:r>
          <w:r>
            <w:rPr>
              <w:noProof/>
            </w:rPr>
            <w:t xml:space="preserve">[Online] </w:t>
          </w:r>
          <w:r>
            <w:rPr>
              <w:noProof/>
            </w:rPr>
            <w:br/>
            <w:t xml:space="preserve">Available at: </w:t>
          </w:r>
          <w:r>
            <w:rPr>
              <w:noProof/>
              <w:u w:val="single"/>
            </w:rPr>
            <w:t>https://cheatsheetseries.owasp.org/</w:t>
          </w:r>
          <w:r>
            <w:rPr>
              <w:noProof/>
            </w:rPr>
            <w:br/>
            <w:t>[Accessed 09 09 2026].</w:t>
          </w:r>
        </w:p>
        <w:p w14:paraId="152FBC51" w14:textId="77777777" w:rsidR="00EE4CE1" w:rsidRDefault="00EE4CE1" w:rsidP="00EE4CE1">
          <w:pPr>
            <w:pStyle w:val="Bibliography"/>
            <w:rPr>
              <w:noProof/>
            </w:rPr>
          </w:pPr>
          <w:r>
            <w:rPr>
              <w:noProof/>
            </w:rPr>
            <w:t xml:space="preserve">Project Management Institute, 2021. </w:t>
          </w:r>
          <w:r>
            <w:rPr>
              <w:i/>
              <w:iCs/>
              <w:noProof/>
            </w:rPr>
            <w:t xml:space="preserve">A Guide to the Project Management Body of Knowledge (PMBOK® Guide) (7th ed.). </w:t>
          </w:r>
          <w:r>
            <w:rPr>
              <w:noProof/>
            </w:rPr>
            <w:t>s.l.:Project Management Institute.</w:t>
          </w:r>
        </w:p>
        <w:p w14:paraId="63583C00" w14:textId="77777777" w:rsidR="00EE4CE1" w:rsidRDefault="00EE4CE1" w:rsidP="00EE4CE1">
          <w:r>
            <w:rPr>
              <w:b/>
              <w:bCs/>
              <w:noProof/>
            </w:rPr>
            <w:fldChar w:fldCharType="end"/>
          </w:r>
        </w:p>
      </w:sdtContent>
    </w:sdt>
    <w:p w14:paraId="240ECA23" w14:textId="31A49D9B" w:rsidR="00EE4CE1" w:rsidRPr="00700A6D" w:rsidRDefault="2E0C6D11" w:rsidP="2E0C6D11">
      <w:pPr>
        <w:spacing w:after="120"/>
        <w:rPr>
          <w:rFonts w:eastAsiaTheme="minorEastAsia"/>
        </w:rPr>
      </w:pPr>
      <w:r w:rsidRPr="2E0C6D11">
        <w:rPr>
          <w:rFonts w:eastAsiaTheme="minorEastAsia"/>
        </w:rPr>
        <w:t>International Organization for Standardization / International Electrotechnical Commission / Institute of Electrical and Electronics Engineers (ISO/IEC/IEEE). (2018). ISO/IEC/IEEE 29148:2018 — Systems and software engineering — Life cycle processes — Requirements engineering.</w:t>
      </w:r>
    </w:p>
    <w:p w14:paraId="171080E9" w14:textId="3C112EF2" w:rsidR="00EE4CE1" w:rsidRPr="00700A6D" w:rsidRDefault="2E0C6D11" w:rsidP="2E0C6D11">
      <w:pPr>
        <w:spacing w:after="120"/>
        <w:rPr>
          <w:rFonts w:eastAsiaTheme="minorEastAsia"/>
        </w:rPr>
      </w:pPr>
      <w:r w:rsidRPr="2E0C6D11">
        <w:rPr>
          <w:rFonts w:eastAsiaTheme="minorEastAsia"/>
        </w:rPr>
        <w:t>OWASP Foundation. (n.d.). OWASP Application Security Verification Standard (ASVS).</w:t>
      </w:r>
    </w:p>
    <w:p w14:paraId="4B5ABF20" w14:textId="77777777" w:rsidR="00EE4CE1" w:rsidRPr="00700A6D" w:rsidRDefault="00EE4CE1" w:rsidP="00700A6D"/>
    <w:p w14:paraId="6B699379" w14:textId="77777777" w:rsidR="00825AC6" w:rsidRDefault="00825AC6" w:rsidP="00B262E5">
      <w:pPr>
        <w:rPr>
          <w:b/>
        </w:rPr>
      </w:pPr>
    </w:p>
    <w:p w14:paraId="3FE9F23F" w14:textId="77777777" w:rsidR="00711491" w:rsidRPr="001109AE" w:rsidRDefault="00711491" w:rsidP="00B262E5">
      <w:pPr>
        <w:rPr>
          <w:b/>
        </w:rPr>
      </w:pPr>
    </w:p>
    <w:sectPr w:rsidR="00711491" w:rsidRPr="001109AE" w:rsidSect="007E5AEB">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6113" w14:textId="77777777" w:rsidR="00661A6E" w:rsidRDefault="00661A6E" w:rsidP="00B262E5">
      <w:pPr>
        <w:spacing w:after="0" w:line="240" w:lineRule="auto"/>
      </w:pPr>
      <w:r>
        <w:separator/>
      </w:r>
    </w:p>
  </w:endnote>
  <w:endnote w:type="continuationSeparator" w:id="0">
    <w:p w14:paraId="6671B830" w14:textId="77777777" w:rsidR="00661A6E" w:rsidRDefault="00661A6E" w:rsidP="00B26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AEABD" w14:textId="77777777" w:rsidR="00661A6E" w:rsidRDefault="00661A6E" w:rsidP="00B262E5">
      <w:pPr>
        <w:spacing w:after="0" w:line="240" w:lineRule="auto"/>
      </w:pPr>
      <w:r>
        <w:separator/>
      </w:r>
    </w:p>
  </w:footnote>
  <w:footnote w:type="continuationSeparator" w:id="0">
    <w:p w14:paraId="432F36A2" w14:textId="77777777" w:rsidR="00661A6E" w:rsidRDefault="00661A6E" w:rsidP="00B26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37D6"/>
    <w:multiLevelType w:val="multilevel"/>
    <w:tmpl w:val="8BACD7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476E104"/>
    <w:multiLevelType w:val="hybridMultilevel"/>
    <w:tmpl w:val="5734CFAC"/>
    <w:lvl w:ilvl="0" w:tplc="9A36966C">
      <w:start w:val="1"/>
      <w:numFmt w:val="bullet"/>
      <w:lvlText w:val="·"/>
      <w:lvlJc w:val="left"/>
      <w:pPr>
        <w:ind w:left="720" w:hanging="360"/>
      </w:pPr>
      <w:rPr>
        <w:rFonts w:ascii="Symbol" w:hAnsi="Symbol" w:hint="default"/>
      </w:rPr>
    </w:lvl>
    <w:lvl w:ilvl="1" w:tplc="1F0C5C5E">
      <w:start w:val="1"/>
      <w:numFmt w:val="bullet"/>
      <w:lvlText w:val="o"/>
      <w:lvlJc w:val="left"/>
      <w:pPr>
        <w:ind w:left="1440" w:hanging="360"/>
      </w:pPr>
      <w:rPr>
        <w:rFonts w:ascii="Courier New" w:hAnsi="Courier New" w:hint="default"/>
      </w:rPr>
    </w:lvl>
    <w:lvl w:ilvl="2" w:tplc="E39E9F14">
      <w:start w:val="1"/>
      <w:numFmt w:val="bullet"/>
      <w:lvlText w:val=""/>
      <w:lvlJc w:val="left"/>
      <w:pPr>
        <w:ind w:left="2160" w:hanging="360"/>
      </w:pPr>
      <w:rPr>
        <w:rFonts w:ascii="Wingdings" w:hAnsi="Wingdings" w:hint="default"/>
      </w:rPr>
    </w:lvl>
    <w:lvl w:ilvl="3" w:tplc="4A76F55C">
      <w:start w:val="1"/>
      <w:numFmt w:val="bullet"/>
      <w:lvlText w:val=""/>
      <w:lvlJc w:val="left"/>
      <w:pPr>
        <w:ind w:left="2880" w:hanging="360"/>
      </w:pPr>
      <w:rPr>
        <w:rFonts w:ascii="Symbol" w:hAnsi="Symbol" w:hint="default"/>
      </w:rPr>
    </w:lvl>
    <w:lvl w:ilvl="4" w:tplc="650E27C8">
      <w:start w:val="1"/>
      <w:numFmt w:val="bullet"/>
      <w:lvlText w:val="o"/>
      <w:lvlJc w:val="left"/>
      <w:pPr>
        <w:ind w:left="3600" w:hanging="360"/>
      </w:pPr>
      <w:rPr>
        <w:rFonts w:ascii="Courier New" w:hAnsi="Courier New" w:hint="default"/>
      </w:rPr>
    </w:lvl>
    <w:lvl w:ilvl="5" w:tplc="9C16A332">
      <w:start w:val="1"/>
      <w:numFmt w:val="bullet"/>
      <w:lvlText w:val=""/>
      <w:lvlJc w:val="left"/>
      <w:pPr>
        <w:ind w:left="4320" w:hanging="360"/>
      </w:pPr>
      <w:rPr>
        <w:rFonts w:ascii="Wingdings" w:hAnsi="Wingdings" w:hint="default"/>
      </w:rPr>
    </w:lvl>
    <w:lvl w:ilvl="6" w:tplc="1D62BE9A">
      <w:start w:val="1"/>
      <w:numFmt w:val="bullet"/>
      <w:lvlText w:val=""/>
      <w:lvlJc w:val="left"/>
      <w:pPr>
        <w:ind w:left="5040" w:hanging="360"/>
      </w:pPr>
      <w:rPr>
        <w:rFonts w:ascii="Symbol" w:hAnsi="Symbol" w:hint="default"/>
      </w:rPr>
    </w:lvl>
    <w:lvl w:ilvl="7" w:tplc="D0F60032">
      <w:start w:val="1"/>
      <w:numFmt w:val="bullet"/>
      <w:lvlText w:val="o"/>
      <w:lvlJc w:val="left"/>
      <w:pPr>
        <w:ind w:left="5760" w:hanging="360"/>
      </w:pPr>
      <w:rPr>
        <w:rFonts w:ascii="Courier New" w:hAnsi="Courier New" w:hint="default"/>
      </w:rPr>
    </w:lvl>
    <w:lvl w:ilvl="8" w:tplc="EE0A9CDE">
      <w:start w:val="1"/>
      <w:numFmt w:val="bullet"/>
      <w:lvlText w:val=""/>
      <w:lvlJc w:val="left"/>
      <w:pPr>
        <w:ind w:left="6480" w:hanging="360"/>
      </w:pPr>
      <w:rPr>
        <w:rFonts w:ascii="Wingdings" w:hAnsi="Wingdings" w:hint="default"/>
      </w:rPr>
    </w:lvl>
  </w:abstractNum>
  <w:abstractNum w:abstractNumId="2" w15:restartNumberingAfterBreak="0">
    <w:nsid w:val="0962F33C"/>
    <w:multiLevelType w:val="hybridMultilevel"/>
    <w:tmpl w:val="2BA83A16"/>
    <w:lvl w:ilvl="0" w:tplc="ADB0AEFC">
      <w:start w:val="1"/>
      <w:numFmt w:val="bullet"/>
      <w:lvlText w:val=""/>
      <w:lvlJc w:val="left"/>
      <w:pPr>
        <w:ind w:left="720" w:hanging="360"/>
      </w:pPr>
      <w:rPr>
        <w:rFonts w:ascii="Symbol" w:hAnsi="Symbol" w:hint="default"/>
      </w:rPr>
    </w:lvl>
    <w:lvl w:ilvl="1" w:tplc="946C8554">
      <w:start w:val="1"/>
      <w:numFmt w:val="bullet"/>
      <w:lvlText w:val="o"/>
      <w:lvlJc w:val="left"/>
      <w:pPr>
        <w:ind w:left="1440" w:hanging="360"/>
      </w:pPr>
      <w:rPr>
        <w:rFonts w:ascii="Courier New" w:hAnsi="Courier New" w:hint="default"/>
      </w:rPr>
    </w:lvl>
    <w:lvl w:ilvl="2" w:tplc="7820DB76">
      <w:start w:val="1"/>
      <w:numFmt w:val="bullet"/>
      <w:lvlText w:val=""/>
      <w:lvlJc w:val="left"/>
      <w:pPr>
        <w:ind w:left="2160" w:hanging="360"/>
      </w:pPr>
      <w:rPr>
        <w:rFonts w:ascii="Wingdings" w:hAnsi="Wingdings" w:hint="default"/>
      </w:rPr>
    </w:lvl>
    <w:lvl w:ilvl="3" w:tplc="E5602320">
      <w:start w:val="1"/>
      <w:numFmt w:val="bullet"/>
      <w:lvlText w:val=""/>
      <w:lvlJc w:val="left"/>
      <w:pPr>
        <w:ind w:left="2880" w:hanging="360"/>
      </w:pPr>
      <w:rPr>
        <w:rFonts w:ascii="Symbol" w:hAnsi="Symbol" w:hint="default"/>
      </w:rPr>
    </w:lvl>
    <w:lvl w:ilvl="4" w:tplc="F6D6FCC8">
      <w:start w:val="1"/>
      <w:numFmt w:val="bullet"/>
      <w:lvlText w:val="o"/>
      <w:lvlJc w:val="left"/>
      <w:pPr>
        <w:ind w:left="3600" w:hanging="360"/>
      </w:pPr>
      <w:rPr>
        <w:rFonts w:ascii="Courier New" w:hAnsi="Courier New" w:hint="default"/>
      </w:rPr>
    </w:lvl>
    <w:lvl w:ilvl="5" w:tplc="4092ABA8">
      <w:start w:val="1"/>
      <w:numFmt w:val="bullet"/>
      <w:lvlText w:val=""/>
      <w:lvlJc w:val="left"/>
      <w:pPr>
        <w:ind w:left="4320" w:hanging="360"/>
      </w:pPr>
      <w:rPr>
        <w:rFonts w:ascii="Wingdings" w:hAnsi="Wingdings" w:hint="default"/>
      </w:rPr>
    </w:lvl>
    <w:lvl w:ilvl="6" w:tplc="EAC6529E">
      <w:start w:val="1"/>
      <w:numFmt w:val="bullet"/>
      <w:lvlText w:val=""/>
      <w:lvlJc w:val="left"/>
      <w:pPr>
        <w:ind w:left="5040" w:hanging="360"/>
      </w:pPr>
      <w:rPr>
        <w:rFonts w:ascii="Symbol" w:hAnsi="Symbol" w:hint="default"/>
      </w:rPr>
    </w:lvl>
    <w:lvl w:ilvl="7" w:tplc="E87A3F12">
      <w:start w:val="1"/>
      <w:numFmt w:val="bullet"/>
      <w:lvlText w:val="o"/>
      <w:lvlJc w:val="left"/>
      <w:pPr>
        <w:ind w:left="5760" w:hanging="360"/>
      </w:pPr>
      <w:rPr>
        <w:rFonts w:ascii="Courier New" w:hAnsi="Courier New" w:hint="default"/>
      </w:rPr>
    </w:lvl>
    <w:lvl w:ilvl="8" w:tplc="FA7061BC">
      <w:start w:val="1"/>
      <w:numFmt w:val="bullet"/>
      <w:lvlText w:val=""/>
      <w:lvlJc w:val="left"/>
      <w:pPr>
        <w:ind w:left="6480" w:hanging="360"/>
      </w:pPr>
      <w:rPr>
        <w:rFonts w:ascii="Wingdings" w:hAnsi="Wingdings" w:hint="default"/>
      </w:rPr>
    </w:lvl>
  </w:abstractNum>
  <w:abstractNum w:abstractNumId="3" w15:restartNumberingAfterBreak="0">
    <w:nsid w:val="09D571A2"/>
    <w:multiLevelType w:val="hybridMultilevel"/>
    <w:tmpl w:val="5D40BD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ED6DEE7"/>
    <w:multiLevelType w:val="hybridMultilevel"/>
    <w:tmpl w:val="51127300"/>
    <w:lvl w:ilvl="0" w:tplc="44862284">
      <w:start w:val="1"/>
      <w:numFmt w:val="bullet"/>
      <w:lvlText w:val="·"/>
      <w:lvlJc w:val="left"/>
      <w:pPr>
        <w:ind w:left="720" w:hanging="360"/>
      </w:pPr>
      <w:rPr>
        <w:rFonts w:ascii="Symbol" w:hAnsi="Symbol" w:hint="default"/>
      </w:rPr>
    </w:lvl>
    <w:lvl w:ilvl="1" w:tplc="626426C8">
      <w:start w:val="1"/>
      <w:numFmt w:val="bullet"/>
      <w:lvlText w:val="o"/>
      <w:lvlJc w:val="left"/>
      <w:pPr>
        <w:ind w:left="1440" w:hanging="360"/>
      </w:pPr>
      <w:rPr>
        <w:rFonts w:ascii="Courier New" w:hAnsi="Courier New" w:hint="default"/>
      </w:rPr>
    </w:lvl>
    <w:lvl w:ilvl="2" w:tplc="0D246FAE">
      <w:start w:val="1"/>
      <w:numFmt w:val="bullet"/>
      <w:lvlText w:val=""/>
      <w:lvlJc w:val="left"/>
      <w:pPr>
        <w:ind w:left="2160" w:hanging="360"/>
      </w:pPr>
      <w:rPr>
        <w:rFonts w:ascii="Wingdings" w:hAnsi="Wingdings" w:hint="default"/>
      </w:rPr>
    </w:lvl>
    <w:lvl w:ilvl="3" w:tplc="BF5E1492">
      <w:start w:val="1"/>
      <w:numFmt w:val="bullet"/>
      <w:lvlText w:val=""/>
      <w:lvlJc w:val="left"/>
      <w:pPr>
        <w:ind w:left="2880" w:hanging="360"/>
      </w:pPr>
      <w:rPr>
        <w:rFonts w:ascii="Symbol" w:hAnsi="Symbol" w:hint="default"/>
      </w:rPr>
    </w:lvl>
    <w:lvl w:ilvl="4" w:tplc="7B2CD9D4">
      <w:start w:val="1"/>
      <w:numFmt w:val="bullet"/>
      <w:lvlText w:val="o"/>
      <w:lvlJc w:val="left"/>
      <w:pPr>
        <w:ind w:left="3600" w:hanging="360"/>
      </w:pPr>
      <w:rPr>
        <w:rFonts w:ascii="Courier New" w:hAnsi="Courier New" w:hint="default"/>
      </w:rPr>
    </w:lvl>
    <w:lvl w:ilvl="5" w:tplc="35706974">
      <w:start w:val="1"/>
      <w:numFmt w:val="bullet"/>
      <w:lvlText w:val=""/>
      <w:lvlJc w:val="left"/>
      <w:pPr>
        <w:ind w:left="4320" w:hanging="360"/>
      </w:pPr>
      <w:rPr>
        <w:rFonts w:ascii="Wingdings" w:hAnsi="Wingdings" w:hint="default"/>
      </w:rPr>
    </w:lvl>
    <w:lvl w:ilvl="6" w:tplc="262E10A4">
      <w:start w:val="1"/>
      <w:numFmt w:val="bullet"/>
      <w:lvlText w:val=""/>
      <w:lvlJc w:val="left"/>
      <w:pPr>
        <w:ind w:left="5040" w:hanging="360"/>
      </w:pPr>
      <w:rPr>
        <w:rFonts w:ascii="Symbol" w:hAnsi="Symbol" w:hint="default"/>
      </w:rPr>
    </w:lvl>
    <w:lvl w:ilvl="7" w:tplc="D4F65CE8">
      <w:start w:val="1"/>
      <w:numFmt w:val="bullet"/>
      <w:lvlText w:val="o"/>
      <w:lvlJc w:val="left"/>
      <w:pPr>
        <w:ind w:left="5760" w:hanging="360"/>
      </w:pPr>
      <w:rPr>
        <w:rFonts w:ascii="Courier New" w:hAnsi="Courier New" w:hint="default"/>
      </w:rPr>
    </w:lvl>
    <w:lvl w:ilvl="8" w:tplc="925C7AD8">
      <w:start w:val="1"/>
      <w:numFmt w:val="bullet"/>
      <w:lvlText w:val=""/>
      <w:lvlJc w:val="left"/>
      <w:pPr>
        <w:ind w:left="6480" w:hanging="360"/>
      </w:pPr>
      <w:rPr>
        <w:rFonts w:ascii="Wingdings" w:hAnsi="Wingdings" w:hint="default"/>
      </w:rPr>
    </w:lvl>
  </w:abstractNum>
  <w:abstractNum w:abstractNumId="5" w15:restartNumberingAfterBreak="0">
    <w:nsid w:val="43887450"/>
    <w:multiLevelType w:val="hybridMultilevel"/>
    <w:tmpl w:val="1F4CF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00A73F"/>
    <w:multiLevelType w:val="hybridMultilevel"/>
    <w:tmpl w:val="662AD508"/>
    <w:lvl w:ilvl="0" w:tplc="4606E690">
      <w:start w:val="1"/>
      <w:numFmt w:val="bullet"/>
      <w:lvlText w:val=""/>
      <w:lvlJc w:val="left"/>
      <w:pPr>
        <w:ind w:left="720" w:hanging="360"/>
      </w:pPr>
      <w:rPr>
        <w:rFonts w:ascii="Symbol" w:hAnsi="Symbol" w:hint="default"/>
      </w:rPr>
    </w:lvl>
    <w:lvl w:ilvl="1" w:tplc="C896AF7E">
      <w:start w:val="1"/>
      <w:numFmt w:val="bullet"/>
      <w:lvlText w:val="o"/>
      <w:lvlJc w:val="left"/>
      <w:pPr>
        <w:ind w:left="1440" w:hanging="360"/>
      </w:pPr>
      <w:rPr>
        <w:rFonts w:ascii="Courier New" w:hAnsi="Courier New" w:hint="default"/>
      </w:rPr>
    </w:lvl>
    <w:lvl w:ilvl="2" w:tplc="F33280C0">
      <w:start w:val="1"/>
      <w:numFmt w:val="bullet"/>
      <w:lvlText w:val=""/>
      <w:lvlJc w:val="left"/>
      <w:pPr>
        <w:ind w:left="2160" w:hanging="360"/>
      </w:pPr>
      <w:rPr>
        <w:rFonts w:ascii="Wingdings" w:hAnsi="Wingdings" w:hint="default"/>
      </w:rPr>
    </w:lvl>
    <w:lvl w:ilvl="3" w:tplc="B1463E50">
      <w:start w:val="1"/>
      <w:numFmt w:val="bullet"/>
      <w:lvlText w:val=""/>
      <w:lvlJc w:val="left"/>
      <w:pPr>
        <w:ind w:left="2880" w:hanging="360"/>
      </w:pPr>
      <w:rPr>
        <w:rFonts w:ascii="Symbol" w:hAnsi="Symbol" w:hint="default"/>
      </w:rPr>
    </w:lvl>
    <w:lvl w:ilvl="4" w:tplc="0EDC61E0">
      <w:start w:val="1"/>
      <w:numFmt w:val="bullet"/>
      <w:lvlText w:val="o"/>
      <w:lvlJc w:val="left"/>
      <w:pPr>
        <w:ind w:left="3600" w:hanging="360"/>
      </w:pPr>
      <w:rPr>
        <w:rFonts w:ascii="Courier New" w:hAnsi="Courier New" w:hint="default"/>
      </w:rPr>
    </w:lvl>
    <w:lvl w:ilvl="5" w:tplc="2ABCBF2C">
      <w:start w:val="1"/>
      <w:numFmt w:val="bullet"/>
      <w:lvlText w:val=""/>
      <w:lvlJc w:val="left"/>
      <w:pPr>
        <w:ind w:left="4320" w:hanging="360"/>
      </w:pPr>
      <w:rPr>
        <w:rFonts w:ascii="Wingdings" w:hAnsi="Wingdings" w:hint="default"/>
      </w:rPr>
    </w:lvl>
    <w:lvl w:ilvl="6" w:tplc="A8DEE708">
      <w:start w:val="1"/>
      <w:numFmt w:val="bullet"/>
      <w:lvlText w:val=""/>
      <w:lvlJc w:val="left"/>
      <w:pPr>
        <w:ind w:left="5040" w:hanging="360"/>
      </w:pPr>
      <w:rPr>
        <w:rFonts w:ascii="Symbol" w:hAnsi="Symbol" w:hint="default"/>
      </w:rPr>
    </w:lvl>
    <w:lvl w:ilvl="7" w:tplc="E5825C36">
      <w:start w:val="1"/>
      <w:numFmt w:val="bullet"/>
      <w:lvlText w:val="o"/>
      <w:lvlJc w:val="left"/>
      <w:pPr>
        <w:ind w:left="5760" w:hanging="360"/>
      </w:pPr>
      <w:rPr>
        <w:rFonts w:ascii="Courier New" w:hAnsi="Courier New" w:hint="default"/>
      </w:rPr>
    </w:lvl>
    <w:lvl w:ilvl="8" w:tplc="14964660">
      <w:start w:val="1"/>
      <w:numFmt w:val="bullet"/>
      <w:lvlText w:val=""/>
      <w:lvlJc w:val="left"/>
      <w:pPr>
        <w:ind w:left="6480" w:hanging="360"/>
      </w:pPr>
      <w:rPr>
        <w:rFonts w:ascii="Wingdings" w:hAnsi="Wingdings" w:hint="default"/>
      </w:rPr>
    </w:lvl>
  </w:abstractNum>
  <w:abstractNum w:abstractNumId="7" w15:restartNumberingAfterBreak="0">
    <w:nsid w:val="5BA81789"/>
    <w:multiLevelType w:val="multilevel"/>
    <w:tmpl w:val="228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B253B"/>
    <w:multiLevelType w:val="multilevel"/>
    <w:tmpl w:val="F162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D7C9B1"/>
    <w:multiLevelType w:val="hybridMultilevel"/>
    <w:tmpl w:val="F41C756E"/>
    <w:lvl w:ilvl="0" w:tplc="89002D8E">
      <w:start w:val="1"/>
      <w:numFmt w:val="bullet"/>
      <w:lvlText w:val=""/>
      <w:lvlJc w:val="left"/>
      <w:pPr>
        <w:ind w:left="720" w:hanging="360"/>
      </w:pPr>
      <w:rPr>
        <w:rFonts w:ascii="Symbol" w:hAnsi="Symbol" w:hint="default"/>
      </w:rPr>
    </w:lvl>
    <w:lvl w:ilvl="1" w:tplc="FF4A7DA6">
      <w:start w:val="1"/>
      <w:numFmt w:val="bullet"/>
      <w:lvlText w:val="o"/>
      <w:lvlJc w:val="left"/>
      <w:pPr>
        <w:ind w:left="1440" w:hanging="360"/>
      </w:pPr>
      <w:rPr>
        <w:rFonts w:ascii="Courier New" w:hAnsi="Courier New" w:hint="default"/>
      </w:rPr>
    </w:lvl>
    <w:lvl w:ilvl="2" w:tplc="D9CC0EDA">
      <w:start w:val="1"/>
      <w:numFmt w:val="bullet"/>
      <w:lvlText w:val=""/>
      <w:lvlJc w:val="left"/>
      <w:pPr>
        <w:ind w:left="2160" w:hanging="360"/>
      </w:pPr>
      <w:rPr>
        <w:rFonts w:ascii="Wingdings" w:hAnsi="Wingdings" w:hint="default"/>
      </w:rPr>
    </w:lvl>
    <w:lvl w:ilvl="3" w:tplc="33F25146">
      <w:start w:val="1"/>
      <w:numFmt w:val="bullet"/>
      <w:lvlText w:val=""/>
      <w:lvlJc w:val="left"/>
      <w:pPr>
        <w:ind w:left="2880" w:hanging="360"/>
      </w:pPr>
      <w:rPr>
        <w:rFonts w:ascii="Symbol" w:hAnsi="Symbol" w:hint="default"/>
      </w:rPr>
    </w:lvl>
    <w:lvl w:ilvl="4" w:tplc="660405D2">
      <w:start w:val="1"/>
      <w:numFmt w:val="bullet"/>
      <w:lvlText w:val="o"/>
      <w:lvlJc w:val="left"/>
      <w:pPr>
        <w:ind w:left="3600" w:hanging="360"/>
      </w:pPr>
      <w:rPr>
        <w:rFonts w:ascii="Courier New" w:hAnsi="Courier New" w:hint="default"/>
      </w:rPr>
    </w:lvl>
    <w:lvl w:ilvl="5" w:tplc="A244AE00">
      <w:start w:val="1"/>
      <w:numFmt w:val="bullet"/>
      <w:lvlText w:val=""/>
      <w:lvlJc w:val="left"/>
      <w:pPr>
        <w:ind w:left="4320" w:hanging="360"/>
      </w:pPr>
      <w:rPr>
        <w:rFonts w:ascii="Wingdings" w:hAnsi="Wingdings" w:hint="default"/>
      </w:rPr>
    </w:lvl>
    <w:lvl w:ilvl="6" w:tplc="AA7E34FC">
      <w:start w:val="1"/>
      <w:numFmt w:val="bullet"/>
      <w:lvlText w:val=""/>
      <w:lvlJc w:val="left"/>
      <w:pPr>
        <w:ind w:left="5040" w:hanging="360"/>
      </w:pPr>
      <w:rPr>
        <w:rFonts w:ascii="Symbol" w:hAnsi="Symbol" w:hint="default"/>
      </w:rPr>
    </w:lvl>
    <w:lvl w:ilvl="7" w:tplc="0EB827F2">
      <w:start w:val="1"/>
      <w:numFmt w:val="bullet"/>
      <w:lvlText w:val="o"/>
      <w:lvlJc w:val="left"/>
      <w:pPr>
        <w:ind w:left="5760" w:hanging="360"/>
      </w:pPr>
      <w:rPr>
        <w:rFonts w:ascii="Courier New" w:hAnsi="Courier New" w:hint="default"/>
      </w:rPr>
    </w:lvl>
    <w:lvl w:ilvl="8" w:tplc="D480E2E8">
      <w:start w:val="1"/>
      <w:numFmt w:val="bullet"/>
      <w:lvlText w:val=""/>
      <w:lvlJc w:val="left"/>
      <w:pPr>
        <w:ind w:left="6480" w:hanging="360"/>
      </w:pPr>
      <w:rPr>
        <w:rFonts w:ascii="Wingdings" w:hAnsi="Wingdings" w:hint="default"/>
      </w:rPr>
    </w:lvl>
  </w:abstractNum>
  <w:abstractNum w:abstractNumId="10" w15:restartNumberingAfterBreak="0">
    <w:nsid w:val="73972E7B"/>
    <w:multiLevelType w:val="hybridMultilevel"/>
    <w:tmpl w:val="A0EAD1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18958600">
    <w:abstractNumId w:val="2"/>
  </w:num>
  <w:num w:numId="2" w16cid:durableId="1872915279">
    <w:abstractNumId w:val="9"/>
  </w:num>
  <w:num w:numId="3" w16cid:durableId="5787463">
    <w:abstractNumId w:val="6"/>
  </w:num>
  <w:num w:numId="4" w16cid:durableId="1929921561">
    <w:abstractNumId w:val="1"/>
  </w:num>
  <w:num w:numId="5" w16cid:durableId="933854016">
    <w:abstractNumId w:val="4"/>
  </w:num>
  <w:num w:numId="6" w16cid:durableId="1309702960">
    <w:abstractNumId w:val="0"/>
  </w:num>
  <w:num w:numId="7" w16cid:durableId="47187544">
    <w:abstractNumId w:val="5"/>
  </w:num>
  <w:num w:numId="8" w16cid:durableId="805508164">
    <w:abstractNumId w:val="7"/>
  </w:num>
  <w:num w:numId="9" w16cid:durableId="1767190750">
    <w:abstractNumId w:val="8"/>
  </w:num>
  <w:num w:numId="10" w16cid:durableId="1629585255">
    <w:abstractNumId w:val="10"/>
  </w:num>
  <w:num w:numId="11" w16cid:durableId="456798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2E5"/>
    <w:rsid w:val="000448D5"/>
    <w:rsid w:val="00045445"/>
    <w:rsid w:val="000667F1"/>
    <w:rsid w:val="000713F9"/>
    <w:rsid w:val="00073044"/>
    <w:rsid w:val="000A0185"/>
    <w:rsid w:val="000E7F24"/>
    <w:rsid w:val="001109AE"/>
    <w:rsid w:val="00110A77"/>
    <w:rsid w:val="00143B40"/>
    <w:rsid w:val="00144AFA"/>
    <w:rsid w:val="001D0BC6"/>
    <w:rsid w:val="0021492D"/>
    <w:rsid w:val="002266D2"/>
    <w:rsid w:val="00246A42"/>
    <w:rsid w:val="002C5DC9"/>
    <w:rsid w:val="003243B5"/>
    <w:rsid w:val="00352F29"/>
    <w:rsid w:val="003B276C"/>
    <w:rsid w:val="003C512C"/>
    <w:rsid w:val="004134B0"/>
    <w:rsid w:val="0044380B"/>
    <w:rsid w:val="004719E7"/>
    <w:rsid w:val="00494093"/>
    <w:rsid w:val="004C3403"/>
    <w:rsid w:val="00505DF6"/>
    <w:rsid w:val="00522713"/>
    <w:rsid w:val="00561479"/>
    <w:rsid w:val="00566364"/>
    <w:rsid w:val="00567AEB"/>
    <w:rsid w:val="005B56A0"/>
    <w:rsid w:val="005F04F8"/>
    <w:rsid w:val="005F4D53"/>
    <w:rsid w:val="00655592"/>
    <w:rsid w:val="006608F9"/>
    <w:rsid w:val="00661A6E"/>
    <w:rsid w:val="00673921"/>
    <w:rsid w:val="00695F55"/>
    <w:rsid w:val="006B422C"/>
    <w:rsid w:val="006C47CE"/>
    <w:rsid w:val="006E3AD9"/>
    <w:rsid w:val="006F5F06"/>
    <w:rsid w:val="00700A6D"/>
    <w:rsid w:val="00705AED"/>
    <w:rsid w:val="00711491"/>
    <w:rsid w:val="00723605"/>
    <w:rsid w:val="00737BC9"/>
    <w:rsid w:val="00761ACA"/>
    <w:rsid w:val="007B6B36"/>
    <w:rsid w:val="007E5AEB"/>
    <w:rsid w:val="007F6B04"/>
    <w:rsid w:val="00825AC6"/>
    <w:rsid w:val="008524C0"/>
    <w:rsid w:val="008D4629"/>
    <w:rsid w:val="008F381A"/>
    <w:rsid w:val="00904C01"/>
    <w:rsid w:val="0091759D"/>
    <w:rsid w:val="00944C93"/>
    <w:rsid w:val="00956D3E"/>
    <w:rsid w:val="009A6402"/>
    <w:rsid w:val="00A208CA"/>
    <w:rsid w:val="00A46190"/>
    <w:rsid w:val="00A54C9B"/>
    <w:rsid w:val="00A81943"/>
    <w:rsid w:val="00A90829"/>
    <w:rsid w:val="00A91AC6"/>
    <w:rsid w:val="00AC1BAA"/>
    <w:rsid w:val="00B262E5"/>
    <w:rsid w:val="00B42BE6"/>
    <w:rsid w:val="00B71B99"/>
    <w:rsid w:val="00BA61AF"/>
    <w:rsid w:val="00BD4DC8"/>
    <w:rsid w:val="00BE4EBA"/>
    <w:rsid w:val="00C00842"/>
    <w:rsid w:val="00C03A40"/>
    <w:rsid w:val="00C048B0"/>
    <w:rsid w:val="00C43D82"/>
    <w:rsid w:val="00C655AE"/>
    <w:rsid w:val="00CF7376"/>
    <w:rsid w:val="00CF7496"/>
    <w:rsid w:val="00D11344"/>
    <w:rsid w:val="00D25D86"/>
    <w:rsid w:val="00D65357"/>
    <w:rsid w:val="00D775E2"/>
    <w:rsid w:val="00D875AD"/>
    <w:rsid w:val="00D87CBE"/>
    <w:rsid w:val="00DA612E"/>
    <w:rsid w:val="00DC3A9E"/>
    <w:rsid w:val="00DE2B23"/>
    <w:rsid w:val="00E06B91"/>
    <w:rsid w:val="00E12B7B"/>
    <w:rsid w:val="00E9729D"/>
    <w:rsid w:val="00ED03EB"/>
    <w:rsid w:val="00EE4CE1"/>
    <w:rsid w:val="00EE61C7"/>
    <w:rsid w:val="00EF4FE9"/>
    <w:rsid w:val="00EF7BB6"/>
    <w:rsid w:val="00F12E59"/>
    <w:rsid w:val="00F324D7"/>
    <w:rsid w:val="00F676F8"/>
    <w:rsid w:val="00F86EFF"/>
    <w:rsid w:val="00FB1FC9"/>
    <w:rsid w:val="00FF34F2"/>
    <w:rsid w:val="019B7441"/>
    <w:rsid w:val="0579A59B"/>
    <w:rsid w:val="07E6397D"/>
    <w:rsid w:val="090AD721"/>
    <w:rsid w:val="0B320BFE"/>
    <w:rsid w:val="0E911D9C"/>
    <w:rsid w:val="10BED0B0"/>
    <w:rsid w:val="117CC2DF"/>
    <w:rsid w:val="135E721D"/>
    <w:rsid w:val="174664B1"/>
    <w:rsid w:val="1891F4CB"/>
    <w:rsid w:val="1BF20C06"/>
    <w:rsid w:val="1C79EC09"/>
    <w:rsid w:val="1EEAF9D2"/>
    <w:rsid w:val="2012E88C"/>
    <w:rsid w:val="207B6FEA"/>
    <w:rsid w:val="28D68D84"/>
    <w:rsid w:val="2BA646F8"/>
    <w:rsid w:val="2D650040"/>
    <w:rsid w:val="2E0C6D11"/>
    <w:rsid w:val="2EFEE8E5"/>
    <w:rsid w:val="310273CF"/>
    <w:rsid w:val="32976877"/>
    <w:rsid w:val="33047DBC"/>
    <w:rsid w:val="357046F7"/>
    <w:rsid w:val="38DF9CC4"/>
    <w:rsid w:val="38FEA3FA"/>
    <w:rsid w:val="42577AD7"/>
    <w:rsid w:val="4DFBB539"/>
    <w:rsid w:val="554910DF"/>
    <w:rsid w:val="58399052"/>
    <w:rsid w:val="5AB119D9"/>
    <w:rsid w:val="61044B59"/>
    <w:rsid w:val="62227A78"/>
    <w:rsid w:val="63C1EC9D"/>
    <w:rsid w:val="64A933A1"/>
    <w:rsid w:val="6786A07B"/>
    <w:rsid w:val="68FB495B"/>
    <w:rsid w:val="6C074CF9"/>
    <w:rsid w:val="6D570D9E"/>
    <w:rsid w:val="6D704052"/>
    <w:rsid w:val="7150CC03"/>
    <w:rsid w:val="7164ADCF"/>
    <w:rsid w:val="7476BA43"/>
    <w:rsid w:val="77B3CC60"/>
    <w:rsid w:val="799D0C90"/>
    <w:rsid w:val="7D104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F194"/>
  <w15:chartTrackingRefBased/>
  <w15:docId w15:val="{5B8FC936-1FC1-47C1-9E2A-4D6035AE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7164ADC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7164ADC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7164ADCF"/>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62E5"/>
    <w:pPr>
      <w:ind w:left="720"/>
      <w:contextualSpacing/>
    </w:pPr>
  </w:style>
  <w:style w:type="table" w:styleId="TableGrid">
    <w:name w:val="Table Grid"/>
    <w:basedOn w:val="TableNormal"/>
    <w:uiPriority w:val="39"/>
    <w:rsid w:val="00B26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6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2E5"/>
  </w:style>
  <w:style w:type="paragraph" w:styleId="Footer">
    <w:name w:val="footer"/>
    <w:basedOn w:val="Normal"/>
    <w:link w:val="FooterChar"/>
    <w:uiPriority w:val="99"/>
    <w:unhideWhenUsed/>
    <w:rsid w:val="00B26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2E5"/>
  </w:style>
  <w:style w:type="paragraph" w:styleId="Quote">
    <w:name w:val="Quote"/>
    <w:basedOn w:val="Normal"/>
    <w:next w:val="Normal"/>
    <w:link w:val="QuoteChar"/>
    <w:uiPriority w:val="29"/>
    <w:qFormat/>
    <w:rsid w:val="7164ADCF"/>
    <w:pPr>
      <w:spacing w:before="160"/>
      <w:jc w:val="center"/>
    </w:pPr>
    <w:rPr>
      <w:i/>
      <w:iCs/>
      <w:color w:val="404040" w:themeColor="text1" w:themeTint="BF"/>
    </w:rPr>
  </w:style>
  <w:style w:type="paragraph" w:styleId="Title">
    <w:name w:val="Title"/>
    <w:basedOn w:val="Normal"/>
    <w:next w:val="Normal"/>
    <w:uiPriority w:val="10"/>
    <w:qFormat/>
    <w:rsid w:val="7164ADCF"/>
    <w:pPr>
      <w:spacing w:after="80" w:line="240" w:lineRule="auto"/>
      <w:contextualSpacing/>
    </w:pPr>
    <w:rPr>
      <w:rFonts w:asciiTheme="majorHAnsi" w:eastAsiaTheme="majorEastAsia" w:hAnsiTheme="majorHAnsi" w:cstheme="majorBidi"/>
      <w:sz w:val="56"/>
      <w:szCs w:val="56"/>
    </w:r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7E5AEB"/>
    <w:pPr>
      <w:spacing w:after="0" w:line="240" w:lineRule="auto"/>
    </w:pPr>
    <w:rPr>
      <w:rFonts w:eastAsiaTheme="minorEastAsia"/>
    </w:rPr>
  </w:style>
  <w:style w:type="character" w:customStyle="1" w:styleId="NoSpacingChar">
    <w:name w:val="No Spacing Char"/>
    <w:basedOn w:val="DefaultParagraphFont"/>
    <w:link w:val="NoSpacing"/>
    <w:uiPriority w:val="1"/>
    <w:rsid w:val="007E5AEB"/>
    <w:rPr>
      <w:rFonts w:eastAsiaTheme="minorEastAsia"/>
    </w:rPr>
  </w:style>
  <w:style w:type="character" w:customStyle="1" w:styleId="Heading1Char">
    <w:name w:val="Heading 1 Char"/>
    <w:basedOn w:val="DefaultParagraphFont"/>
    <w:link w:val="Heading1"/>
    <w:uiPriority w:val="9"/>
    <w:rsid w:val="006B422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B422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B422C"/>
    <w:rPr>
      <w:rFonts w:eastAsiaTheme="majorEastAsia" w:cstheme="majorBidi"/>
      <w:color w:val="2E74B5" w:themeColor="accent1" w:themeShade="BF"/>
      <w:sz w:val="28"/>
      <w:szCs w:val="28"/>
    </w:rPr>
  </w:style>
  <w:style w:type="character" w:customStyle="1" w:styleId="QuoteChar">
    <w:name w:val="Quote Char"/>
    <w:basedOn w:val="DefaultParagraphFont"/>
    <w:link w:val="Quote"/>
    <w:uiPriority w:val="29"/>
    <w:rsid w:val="006B422C"/>
    <w:rPr>
      <w:i/>
      <w:iCs/>
      <w:color w:val="404040" w:themeColor="text1" w:themeTint="BF"/>
    </w:rPr>
  </w:style>
  <w:style w:type="paragraph" w:styleId="Bibliography">
    <w:name w:val="Bibliography"/>
    <w:basedOn w:val="Normal"/>
    <w:next w:val="Normal"/>
    <w:uiPriority w:val="37"/>
    <w:unhideWhenUsed/>
    <w:rsid w:val="00EE4C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4478">
      <w:bodyDiv w:val="1"/>
      <w:marLeft w:val="0"/>
      <w:marRight w:val="0"/>
      <w:marTop w:val="0"/>
      <w:marBottom w:val="0"/>
      <w:divBdr>
        <w:top w:val="none" w:sz="0" w:space="0" w:color="auto"/>
        <w:left w:val="none" w:sz="0" w:space="0" w:color="auto"/>
        <w:bottom w:val="none" w:sz="0" w:space="0" w:color="auto"/>
        <w:right w:val="none" w:sz="0" w:space="0" w:color="auto"/>
      </w:divBdr>
    </w:div>
    <w:div w:id="232860191">
      <w:bodyDiv w:val="1"/>
      <w:marLeft w:val="0"/>
      <w:marRight w:val="0"/>
      <w:marTop w:val="0"/>
      <w:marBottom w:val="0"/>
      <w:divBdr>
        <w:top w:val="none" w:sz="0" w:space="0" w:color="auto"/>
        <w:left w:val="none" w:sz="0" w:space="0" w:color="auto"/>
        <w:bottom w:val="none" w:sz="0" w:space="0" w:color="auto"/>
        <w:right w:val="none" w:sz="0" w:space="0" w:color="auto"/>
      </w:divBdr>
    </w:div>
    <w:div w:id="580261532">
      <w:bodyDiv w:val="1"/>
      <w:marLeft w:val="0"/>
      <w:marRight w:val="0"/>
      <w:marTop w:val="0"/>
      <w:marBottom w:val="0"/>
      <w:divBdr>
        <w:top w:val="none" w:sz="0" w:space="0" w:color="auto"/>
        <w:left w:val="none" w:sz="0" w:space="0" w:color="auto"/>
        <w:bottom w:val="none" w:sz="0" w:space="0" w:color="auto"/>
        <w:right w:val="none" w:sz="0" w:space="0" w:color="auto"/>
      </w:divBdr>
    </w:div>
    <w:div w:id="581837931">
      <w:bodyDiv w:val="1"/>
      <w:marLeft w:val="0"/>
      <w:marRight w:val="0"/>
      <w:marTop w:val="0"/>
      <w:marBottom w:val="0"/>
      <w:divBdr>
        <w:top w:val="none" w:sz="0" w:space="0" w:color="auto"/>
        <w:left w:val="none" w:sz="0" w:space="0" w:color="auto"/>
        <w:bottom w:val="none" w:sz="0" w:space="0" w:color="auto"/>
        <w:right w:val="none" w:sz="0" w:space="0" w:color="auto"/>
      </w:divBdr>
    </w:div>
    <w:div w:id="592006875">
      <w:bodyDiv w:val="1"/>
      <w:marLeft w:val="0"/>
      <w:marRight w:val="0"/>
      <w:marTop w:val="0"/>
      <w:marBottom w:val="0"/>
      <w:divBdr>
        <w:top w:val="none" w:sz="0" w:space="0" w:color="auto"/>
        <w:left w:val="none" w:sz="0" w:space="0" w:color="auto"/>
        <w:bottom w:val="none" w:sz="0" w:space="0" w:color="auto"/>
        <w:right w:val="none" w:sz="0" w:space="0" w:color="auto"/>
      </w:divBdr>
    </w:div>
    <w:div w:id="626088817">
      <w:bodyDiv w:val="1"/>
      <w:marLeft w:val="0"/>
      <w:marRight w:val="0"/>
      <w:marTop w:val="0"/>
      <w:marBottom w:val="0"/>
      <w:divBdr>
        <w:top w:val="none" w:sz="0" w:space="0" w:color="auto"/>
        <w:left w:val="none" w:sz="0" w:space="0" w:color="auto"/>
        <w:bottom w:val="none" w:sz="0" w:space="0" w:color="auto"/>
        <w:right w:val="none" w:sz="0" w:space="0" w:color="auto"/>
      </w:divBdr>
    </w:div>
    <w:div w:id="790324794">
      <w:bodyDiv w:val="1"/>
      <w:marLeft w:val="0"/>
      <w:marRight w:val="0"/>
      <w:marTop w:val="0"/>
      <w:marBottom w:val="0"/>
      <w:divBdr>
        <w:top w:val="none" w:sz="0" w:space="0" w:color="auto"/>
        <w:left w:val="none" w:sz="0" w:space="0" w:color="auto"/>
        <w:bottom w:val="none" w:sz="0" w:space="0" w:color="auto"/>
        <w:right w:val="none" w:sz="0" w:space="0" w:color="auto"/>
      </w:divBdr>
    </w:div>
    <w:div w:id="1185366382">
      <w:bodyDiv w:val="1"/>
      <w:marLeft w:val="0"/>
      <w:marRight w:val="0"/>
      <w:marTop w:val="0"/>
      <w:marBottom w:val="0"/>
      <w:divBdr>
        <w:top w:val="none" w:sz="0" w:space="0" w:color="auto"/>
        <w:left w:val="none" w:sz="0" w:space="0" w:color="auto"/>
        <w:bottom w:val="none" w:sz="0" w:space="0" w:color="auto"/>
        <w:right w:val="none" w:sz="0" w:space="0" w:color="auto"/>
      </w:divBdr>
    </w:div>
    <w:div w:id="1225141568">
      <w:bodyDiv w:val="1"/>
      <w:marLeft w:val="0"/>
      <w:marRight w:val="0"/>
      <w:marTop w:val="0"/>
      <w:marBottom w:val="0"/>
      <w:divBdr>
        <w:top w:val="none" w:sz="0" w:space="0" w:color="auto"/>
        <w:left w:val="none" w:sz="0" w:space="0" w:color="auto"/>
        <w:bottom w:val="none" w:sz="0" w:space="0" w:color="auto"/>
        <w:right w:val="none" w:sz="0" w:space="0" w:color="auto"/>
      </w:divBdr>
    </w:div>
    <w:div w:id="1321691491">
      <w:bodyDiv w:val="1"/>
      <w:marLeft w:val="0"/>
      <w:marRight w:val="0"/>
      <w:marTop w:val="0"/>
      <w:marBottom w:val="0"/>
      <w:divBdr>
        <w:top w:val="none" w:sz="0" w:space="0" w:color="auto"/>
        <w:left w:val="none" w:sz="0" w:space="0" w:color="auto"/>
        <w:bottom w:val="none" w:sz="0" w:space="0" w:color="auto"/>
        <w:right w:val="none" w:sz="0" w:space="0" w:color="auto"/>
      </w:divBdr>
    </w:div>
    <w:div w:id="1485388273">
      <w:bodyDiv w:val="1"/>
      <w:marLeft w:val="0"/>
      <w:marRight w:val="0"/>
      <w:marTop w:val="0"/>
      <w:marBottom w:val="0"/>
      <w:divBdr>
        <w:top w:val="none" w:sz="0" w:space="0" w:color="auto"/>
        <w:left w:val="none" w:sz="0" w:space="0" w:color="auto"/>
        <w:bottom w:val="none" w:sz="0" w:space="0" w:color="auto"/>
        <w:right w:val="none" w:sz="0" w:space="0" w:color="auto"/>
      </w:divBdr>
    </w:div>
    <w:div w:id="1558084892">
      <w:bodyDiv w:val="1"/>
      <w:marLeft w:val="0"/>
      <w:marRight w:val="0"/>
      <w:marTop w:val="0"/>
      <w:marBottom w:val="0"/>
      <w:divBdr>
        <w:top w:val="none" w:sz="0" w:space="0" w:color="auto"/>
        <w:left w:val="none" w:sz="0" w:space="0" w:color="auto"/>
        <w:bottom w:val="none" w:sz="0" w:space="0" w:color="auto"/>
        <w:right w:val="none" w:sz="0" w:space="0" w:color="auto"/>
      </w:divBdr>
    </w:div>
    <w:div w:id="1729449960">
      <w:bodyDiv w:val="1"/>
      <w:marLeft w:val="0"/>
      <w:marRight w:val="0"/>
      <w:marTop w:val="0"/>
      <w:marBottom w:val="0"/>
      <w:divBdr>
        <w:top w:val="none" w:sz="0" w:space="0" w:color="auto"/>
        <w:left w:val="none" w:sz="0" w:space="0" w:color="auto"/>
        <w:bottom w:val="none" w:sz="0" w:space="0" w:color="auto"/>
        <w:right w:val="none" w:sz="0" w:space="0" w:color="auto"/>
      </w:divBdr>
    </w:div>
    <w:div w:id="1750498444">
      <w:bodyDiv w:val="1"/>
      <w:marLeft w:val="0"/>
      <w:marRight w:val="0"/>
      <w:marTop w:val="0"/>
      <w:marBottom w:val="0"/>
      <w:divBdr>
        <w:top w:val="none" w:sz="0" w:space="0" w:color="auto"/>
        <w:left w:val="none" w:sz="0" w:space="0" w:color="auto"/>
        <w:bottom w:val="none" w:sz="0" w:space="0" w:color="auto"/>
        <w:right w:val="none" w:sz="0" w:space="0" w:color="auto"/>
      </w:divBdr>
    </w:div>
    <w:div w:id="1804614089">
      <w:bodyDiv w:val="1"/>
      <w:marLeft w:val="0"/>
      <w:marRight w:val="0"/>
      <w:marTop w:val="0"/>
      <w:marBottom w:val="0"/>
      <w:divBdr>
        <w:top w:val="none" w:sz="0" w:space="0" w:color="auto"/>
        <w:left w:val="none" w:sz="0" w:space="0" w:color="auto"/>
        <w:bottom w:val="none" w:sz="0" w:space="0" w:color="auto"/>
        <w:right w:val="none" w:sz="0" w:space="0" w:color="auto"/>
      </w:divBdr>
    </w:div>
    <w:div w:id="1842232207">
      <w:bodyDiv w:val="1"/>
      <w:marLeft w:val="0"/>
      <w:marRight w:val="0"/>
      <w:marTop w:val="0"/>
      <w:marBottom w:val="0"/>
      <w:divBdr>
        <w:top w:val="none" w:sz="0" w:space="0" w:color="auto"/>
        <w:left w:val="none" w:sz="0" w:space="0" w:color="auto"/>
        <w:bottom w:val="none" w:sz="0" w:space="0" w:color="auto"/>
        <w:right w:val="none" w:sz="0" w:space="0" w:color="auto"/>
      </w:divBdr>
    </w:div>
    <w:div w:id="214422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diagramLayout" Target="diagrams/layout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Data" Target="diagrams/data1.xml"/></Relationships>
</file>

<file path=word/diagrams/colors1.xml><?xml version="1.0" encoding="utf-8"?>
<dgm:colorsDef xmlns:dgm="http://schemas.openxmlformats.org/drawingml/2006/diagram" xmlns:a="http://schemas.openxmlformats.org/drawingml/2006/main" uniqueId="urn:microsoft.com/office/officeart/2005/8/colors/colorful5#1">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A0CDCAB-A1FB-4168-8230-A9D0B3262052}" type="doc">
      <dgm:prSet loTypeId="urn:microsoft.com/office/officeart/2005/8/layout/hProcess9" loCatId="process" qsTypeId="urn:microsoft.com/office/officeart/2005/8/quickstyle/simple1#1" qsCatId="simple" csTypeId="urn:microsoft.com/office/officeart/2005/8/colors/colorful5#1" csCatId="colorful" phldr="1"/>
      <dgm:spPr/>
    </dgm:pt>
    <dgm:pt modelId="{D0E9ADD5-10ED-4195-86E3-7EC53E0D14DE}">
      <dgm:prSet phldrT="[Text]"/>
      <dgm:spPr/>
      <dgm:t>
        <a:bodyPr/>
        <a:lstStyle/>
        <a:p>
          <a:r>
            <a:rPr lang="en-US" b="1"/>
            <a:t>Problem</a:t>
          </a:r>
        </a:p>
        <a:p>
          <a:r>
            <a:rPr lang="en-US"/>
            <a:t>Civiic issues need a cleare and more structured way to be reported and managed </a:t>
          </a:r>
        </a:p>
      </dgm:t>
    </dgm:pt>
    <dgm:pt modelId="{CD58FB34-289A-4D75-A5C7-2731A9539CBE}" type="parTrans" cxnId="{D39F5B53-7A90-4A60-81A5-9FA41BA65ABD}">
      <dgm:prSet/>
      <dgm:spPr/>
      <dgm:t>
        <a:bodyPr/>
        <a:lstStyle/>
        <a:p>
          <a:endParaRPr lang="en-US"/>
        </a:p>
      </dgm:t>
    </dgm:pt>
    <dgm:pt modelId="{2694AF04-4B1D-4FCC-8514-020FF2256A06}" type="sibTrans" cxnId="{D39F5B53-7A90-4A60-81A5-9FA41BA65ABD}">
      <dgm:prSet/>
      <dgm:spPr/>
      <dgm:t>
        <a:bodyPr/>
        <a:lstStyle/>
        <a:p>
          <a:endParaRPr lang="en-US"/>
        </a:p>
      </dgm:t>
    </dgm:pt>
    <dgm:pt modelId="{62DF3F35-EEF4-475C-A4C1-A16A3B5D6358}">
      <dgm:prSet phldrT="[Text]"/>
      <dgm:spPr/>
      <dgm:t>
        <a:bodyPr/>
        <a:lstStyle/>
        <a:p>
          <a:r>
            <a:rPr lang="en-US" b="1"/>
            <a:t>System Capability </a:t>
          </a:r>
        </a:p>
        <a:p>
          <a:r>
            <a:rPr lang="en-US"/>
            <a:t>CivicConnect provides a structured reporting ,management and tracking capability </a:t>
          </a:r>
        </a:p>
      </dgm:t>
    </dgm:pt>
    <dgm:pt modelId="{3E0883A1-6E52-4587-B4F3-6BE2205328D5}" type="parTrans" cxnId="{9BD406EE-943D-4D8C-9186-7BF946E291E9}">
      <dgm:prSet/>
      <dgm:spPr/>
      <dgm:t>
        <a:bodyPr/>
        <a:lstStyle/>
        <a:p>
          <a:endParaRPr lang="en-US"/>
        </a:p>
      </dgm:t>
    </dgm:pt>
    <dgm:pt modelId="{5212B2E5-8C74-45D7-9B22-9A689D89D732}" type="sibTrans" cxnId="{9BD406EE-943D-4D8C-9186-7BF946E291E9}">
      <dgm:prSet/>
      <dgm:spPr/>
      <dgm:t>
        <a:bodyPr/>
        <a:lstStyle/>
        <a:p>
          <a:endParaRPr lang="en-US"/>
        </a:p>
      </dgm:t>
    </dgm:pt>
    <dgm:pt modelId="{9484D791-BA15-4DD7-81E2-32F326BF6032}">
      <dgm:prSet phldrT="[Text]"/>
      <dgm:spPr/>
      <dgm:t>
        <a:bodyPr/>
        <a:lstStyle/>
        <a:p>
          <a:r>
            <a:rPr lang="en-US" b="1"/>
            <a:t>Intended Value </a:t>
          </a:r>
        </a:p>
        <a:p>
          <a:r>
            <a:rPr lang="en-US"/>
            <a:t>Improve communication ,visibility ,accountability and management of cicvic issues.</a:t>
          </a:r>
        </a:p>
      </dgm:t>
    </dgm:pt>
    <dgm:pt modelId="{4109C566-3A54-48E5-8041-4A1A89925790}" type="parTrans" cxnId="{A0524C9A-89CF-40BA-B7D5-36B051145813}">
      <dgm:prSet/>
      <dgm:spPr/>
      <dgm:t>
        <a:bodyPr/>
        <a:lstStyle/>
        <a:p>
          <a:endParaRPr lang="en-US"/>
        </a:p>
      </dgm:t>
    </dgm:pt>
    <dgm:pt modelId="{B03E9913-EC82-4088-BD57-538D1C6803C9}" type="sibTrans" cxnId="{A0524C9A-89CF-40BA-B7D5-36B051145813}">
      <dgm:prSet/>
      <dgm:spPr/>
      <dgm:t>
        <a:bodyPr/>
        <a:lstStyle/>
        <a:p>
          <a:endParaRPr lang="en-US"/>
        </a:p>
      </dgm:t>
    </dgm:pt>
    <dgm:pt modelId="{1BBD1BF3-2580-4E46-9DD7-94D118CF5017}">
      <dgm:prSet/>
      <dgm:spPr/>
      <dgm:t>
        <a:bodyPr/>
        <a:lstStyle/>
        <a:p>
          <a:r>
            <a:rPr lang="en-US" b="1"/>
            <a:t>Stakeholder need</a:t>
          </a:r>
        </a:p>
        <a:p>
          <a:r>
            <a:rPr lang="en-US" b="0"/>
            <a:t>Citizens need a reliable way to submit civic issues </a:t>
          </a:r>
        </a:p>
        <a:p>
          <a:endParaRPr lang="en-US"/>
        </a:p>
      </dgm:t>
    </dgm:pt>
    <dgm:pt modelId="{35E7D166-C383-4C29-BDA1-3C256355F55C}" type="parTrans" cxnId="{7D6C5764-24D4-46F9-9C24-37D5C6F6316D}">
      <dgm:prSet/>
      <dgm:spPr/>
      <dgm:t>
        <a:bodyPr/>
        <a:lstStyle/>
        <a:p>
          <a:endParaRPr lang="en-US"/>
        </a:p>
      </dgm:t>
    </dgm:pt>
    <dgm:pt modelId="{28D619DE-19E2-4020-90C8-9711DE09189C}" type="sibTrans" cxnId="{7D6C5764-24D4-46F9-9C24-37D5C6F6316D}">
      <dgm:prSet/>
      <dgm:spPr/>
      <dgm:t>
        <a:bodyPr/>
        <a:lstStyle/>
        <a:p>
          <a:endParaRPr lang="en-US"/>
        </a:p>
      </dgm:t>
    </dgm:pt>
    <dgm:pt modelId="{33D0BAD4-9998-49C1-B7E1-8B72736A75AF}">
      <dgm:prSet/>
      <dgm:spPr/>
      <dgm:t>
        <a:bodyPr/>
        <a:lstStyle/>
        <a:p>
          <a:r>
            <a:rPr lang="en-US" b="1"/>
            <a:t>Operational need </a:t>
          </a:r>
        </a:p>
        <a:p>
          <a:r>
            <a:rPr lang="en-US"/>
            <a:t>Responsible personnel need structured information and visibility of reported issues </a:t>
          </a:r>
        </a:p>
      </dgm:t>
    </dgm:pt>
    <dgm:pt modelId="{B3EB2D55-0488-4F11-A9F9-48C14D22D799}" type="parTrans" cxnId="{85368B4E-C0C2-4C59-8F12-9B361F481798}">
      <dgm:prSet/>
      <dgm:spPr/>
      <dgm:t>
        <a:bodyPr/>
        <a:lstStyle/>
        <a:p>
          <a:endParaRPr lang="en-US"/>
        </a:p>
      </dgm:t>
    </dgm:pt>
    <dgm:pt modelId="{1260769C-703E-433B-B807-32BCC6127E40}" type="sibTrans" cxnId="{85368B4E-C0C2-4C59-8F12-9B361F481798}">
      <dgm:prSet/>
      <dgm:spPr/>
      <dgm:t>
        <a:bodyPr/>
        <a:lstStyle/>
        <a:p>
          <a:endParaRPr lang="en-US"/>
        </a:p>
      </dgm:t>
    </dgm:pt>
    <dgm:pt modelId="{AC0B6BB3-4FCE-4A03-9509-59938F4C68C9}" type="pres">
      <dgm:prSet presAssocID="{3A0CDCAB-A1FB-4168-8230-A9D0B3262052}" presName="CompostProcess" presStyleCnt="0">
        <dgm:presLayoutVars>
          <dgm:dir/>
          <dgm:resizeHandles val="exact"/>
        </dgm:presLayoutVars>
      </dgm:prSet>
      <dgm:spPr/>
    </dgm:pt>
    <dgm:pt modelId="{9E48D417-F528-4BB0-8F02-BEF066BF24FB}" type="pres">
      <dgm:prSet presAssocID="{3A0CDCAB-A1FB-4168-8230-A9D0B3262052}" presName="arrow" presStyleLbl="bgShp" presStyleIdx="0" presStyleCnt="1"/>
      <dgm:spPr/>
    </dgm:pt>
    <dgm:pt modelId="{D5B3A872-495F-4C53-8A43-475F85D58A17}" type="pres">
      <dgm:prSet presAssocID="{3A0CDCAB-A1FB-4168-8230-A9D0B3262052}" presName="linearProcess" presStyleCnt="0"/>
      <dgm:spPr/>
    </dgm:pt>
    <dgm:pt modelId="{7B810E09-AC15-46A1-829B-FC9A6A2A3274}" type="pres">
      <dgm:prSet presAssocID="{D0E9ADD5-10ED-4195-86E3-7EC53E0D14DE}" presName="textNode" presStyleLbl="node1" presStyleIdx="0" presStyleCnt="5">
        <dgm:presLayoutVars>
          <dgm:bulletEnabled val="1"/>
        </dgm:presLayoutVars>
      </dgm:prSet>
      <dgm:spPr/>
    </dgm:pt>
    <dgm:pt modelId="{366E7BE5-1CFE-4EBC-A7AE-52226F1BBA04}" type="pres">
      <dgm:prSet presAssocID="{2694AF04-4B1D-4FCC-8514-020FF2256A06}" presName="sibTrans" presStyleCnt="0"/>
      <dgm:spPr/>
    </dgm:pt>
    <dgm:pt modelId="{F3A15392-433F-4A8F-B40F-EB1010842539}" type="pres">
      <dgm:prSet presAssocID="{1BBD1BF3-2580-4E46-9DD7-94D118CF5017}" presName="textNode" presStyleLbl="node1" presStyleIdx="1" presStyleCnt="5">
        <dgm:presLayoutVars>
          <dgm:bulletEnabled val="1"/>
        </dgm:presLayoutVars>
      </dgm:prSet>
      <dgm:spPr/>
    </dgm:pt>
    <dgm:pt modelId="{3E8D9CD5-BAE6-4BBE-A212-3A75BAB2E4D5}" type="pres">
      <dgm:prSet presAssocID="{28D619DE-19E2-4020-90C8-9711DE09189C}" presName="sibTrans" presStyleCnt="0"/>
      <dgm:spPr/>
    </dgm:pt>
    <dgm:pt modelId="{D008CABD-8383-493F-AC54-3EF18B02061B}" type="pres">
      <dgm:prSet presAssocID="{33D0BAD4-9998-49C1-B7E1-8B72736A75AF}" presName="textNode" presStyleLbl="node1" presStyleIdx="2" presStyleCnt="5">
        <dgm:presLayoutVars>
          <dgm:bulletEnabled val="1"/>
        </dgm:presLayoutVars>
      </dgm:prSet>
      <dgm:spPr/>
    </dgm:pt>
    <dgm:pt modelId="{BCEE27C6-901A-4FB9-9AD2-02D75B64AF44}" type="pres">
      <dgm:prSet presAssocID="{1260769C-703E-433B-B807-32BCC6127E40}" presName="sibTrans" presStyleCnt="0"/>
      <dgm:spPr/>
    </dgm:pt>
    <dgm:pt modelId="{693A9E8B-7C63-4177-B30D-43BB725CA4B9}" type="pres">
      <dgm:prSet presAssocID="{62DF3F35-EEF4-475C-A4C1-A16A3B5D6358}" presName="textNode" presStyleLbl="node1" presStyleIdx="3" presStyleCnt="5">
        <dgm:presLayoutVars>
          <dgm:bulletEnabled val="1"/>
        </dgm:presLayoutVars>
      </dgm:prSet>
      <dgm:spPr/>
    </dgm:pt>
    <dgm:pt modelId="{58554E07-BD0A-44F5-B276-4121557095E6}" type="pres">
      <dgm:prSet presAssocID="{5212B2E5-8C74-45D7-9B22-9A689D89D732}" presName="sibTrans" presStyleCnt="0"/>
      <dgm:spPr/>
    </dgm:pt>
    <dgm:pt modelId="{7FB6EE69-77F1-41FB-BD13-0EB117619A6F}" type="pres">
      <dgm:prSet presAssocID="{9484D791-BA15-4DD7-81E2-32F326BF6032}" presName="textNode" presStyleLbl="node1" presStyleIdx="4" presStyleCnt="5">
        <dgm:presLayoutVars>
          <dgm:bulletEnabled val="1"/>
        </dgm:presLayoutVars>
      </dgm:prSet>
      <dgm:spPr/>
    </dgm:pt>
  </dgm:ptLst>
  <dgm:cxnLst>
    <dgm:cxn modelId="{495A1E1F-8400-4806-BEC4-D192C4823EAA}" type="presOf" srcId="{9484D791-BA15-4DD7-81E2-32F326BF6032}" destId="{7FB6EE69-77F1-41FB-BD13-0EB117619A6F}" srcOrd="0" destOrd="0" presId="urn:microsoft.com/office/officeart/2005/8/layout/hProcess9"/>
    <dgm:cxn modelId="{7D6C5764-24D4-46F9-9C24-37D5C6F6316D}" srcId="{3A0CDCAB-A1FB-4168-8230-A9D0B3262052}" destId="{1BBD1BF3-2580-4E46-9DD7-94D118CF5017}" srcOrd="1" destOrd="0" parTransId="{35E7D166-C383-4C29-BDA1-3C256355F55C}" sibTransId="{28D619DE-19E2-4020-90C8-9711DE09189C}"/>
    <dgm:cxn modelId="{85368B4E-C0C2-4C59-8F12-9B361F481798}" srcId="{3A0CDCAB-A1FB-4168-8230-A9D0B3262052}" destId="{33D0BAD4-9998-49C1-B7E1-8B72736A75AF}" srcOrd="2" destOrd="0" parTransId="{B3EB2D55-0488-4F11-A9F9-48C14D22D799}" sibTransId="{1260769C-703E-433B-B807-32BCC6127E40}"/>
    <dgm:cxn modelId="{BFE9CD52-2452-467A-9F2E-BC34011EEA61}" type="presOf" srcId="{33D0BAD4-9998-49C1-B7E1-8B72736A75AF}" destId="{D008CABD-8383-493F-AC54-3EF18B02061B}" srcOrd="0" destOrd="0" presId="urn:microsoft.com/office/officeart/2005/8/layout/hProcess9"/>
    <dgm:cxn modelId="{D39F5B53-7A90-4A60-81A5-9FA41BA65ABD}" srcId="{3A0CDCAB-A1FB-4168-8230-A9D0B3262052}" destId="{D0E9ADD5-10ED-4195-86E3-7EC53E0D14DE}" srcOrd="0" destOrd="0" parTransId="{CD58FB34-289A-4D75-A5C7-2731A9539CBE}" sibTransId="{2694AF04-4B1D-4FCC-8514-020FF2256A06}"/>
    <dgm:cxn modelId="{BEB33C89-7B57-4FDD-B644-597C10DA7B8E}" type="presOf" srcId="{D0E9ADD5-10ED-4195-86E3-7EC53E0D14DE}" destId="{7B810E09-AC15-46A1-829B-FC9A6A2A3274}" srcOrd="0" destOrd="0" presId="urn:microsoft.com/office/officeart/2005/8/layout/hProcess9"/>
    <dgm:cxn modelId="{A0524C9A-89CF-40BA-B7D5-36B051145813}" srcId="{3A0CDCAB-A1FB-4168-8230-A9D0B3262052}" destId="{9484D791-BA15-4DD7-81E2-32F326BF6032}" srcOrd="4" destOrd="0" parTransId="{4109C566-3A54-48E5-8041-4A1A89925790}" sibTransId="{B03E9913-EC82-4088-BD57-538D1C6803C9}"/>
    <dgm:cxn modelId="{56036BC4-1942-4A14-9639-6C0CC06E3184}" type="presOf" srcId="{62DF3F35-EEF4-475C-A4C1-A16A3B5D6358}" destId="{693A9E8B-7C63-4177-B30D-43BB725CA4B9}" srcOrd="0" destOrd="0" presId="urn:microsoft.com/office/officeart/2005/8/layout/hProcess9"/>
    <dgm:cxn modelId="{AAADEFCD-902B-4AB9-B98F-38E686D0D25C}" type="presOf" srcId="{3A0CDCAB-A1FB-4168-8230-A9D0B3262052}" destId="{AC0B6BB3-4FCE-4A03-9509-59938F4C68C9}" srcOrd="0" destOrd="0" presId="urn:microsoft.com/office/officeart/2005/8/layout/hProcess9"/>
    <dgm:cxn modelId="{9BD406EE-943D-4D8C-9186-7BF946E291E9}" srcId="{3A0CDCAB-A1FB-4168-8230-A9D0B3262052}" destId="{62DF3F35-EEF4-475C-A4C1-A16A3B5D6358}" srcOrd="3" destOrd="0" parTransId="{3E0883A1-6E52-4587-B4F3-6BE2205328D5}" sibTransId="{5212B2E5-8C74-45D7-9B22-9A689D89D732}"/>
    <dgm:cxn modelId="{CA6035F6-1CA0-4004-A0D1-3C2CAB80E037}" type="presOf" srcId="{1BBD1BF3-2580-4E46-9DD7-94D118CF5017}" destId="{F3A15392-433F-4A8F-B40F-EB1010842539}" srcOrd="0" destOrd="0" presId="urn:microsoft.com/office/officeart/2005/8/layout/hProcess9"/>
    <dgm:cxn modelId="{1AB11833-3167-42E4-9CB5-7CE7A5B3DEEC}" type="presParOf" srcId="{AC0B6BB3-4FCE-4A03-9509-59938F4C68C9}" destId="{9E48D417-F528-4BB0-8F02-BEF066BF24FB}" srcOrd="0" destOrd="0" presId="urn:microsoft.com/office/officeart/2005/8/layout/hProcess9"/>
    <dgm:cxn modelId="{A62094D4-7183-44E4-91A3-E6CD4F45DC8B}" type="presParOf" srcId="{AC0B6BB3-4FCE-4A03-9509-59938F4C68C9}" destId="{D5B3A872-495F-4C53-8A43-475F85D58A17}" srcOrd="1" destOrd="0" presId="urn:microsoft.com/office/officeart/2005/8/layout/hProcess9"/>
    <dgm:cxn modelId="{C9112BC8-37A7-46CF-94F4-303C9EFE9657}" type="presParOf" srcId="{D5B3A872-495F-4C53-8A43-475F85D58A17}" destId="{7B810E09-AC15-46A1-829B-FC9A6A2A3274}" srcOrd="0" destOrd="0" presId="urn:microsoft.com/office/officeart/2005/8/layout/hProcess9"/>
    <dgm:cxn modelId="{3F3D9E47-9820-45A3-A8F0-1176A56BB22C}" type="presParOf" srcId="{D5B3A872-495F-4C53-8A43-475F85D58A17}" destId="{366E7BE5-1CFE-4EBC-A7AE-52226F1BBA04}" srcOrd="1" destOrd="0" presId="urn:microsoft.com/office/officeart/2005/8/layout/hProcess9"/>
    <dgm:cxn modelId="{C9571026-8129-476A-88AF-8C823A1D0677}" type="presParOf" srcId="{D5B3A872-495F-4C53-8A43-475F85D58A17}" destId="{F3A15392-433F-4A8F-B40F-EB1010842539}" srcOrd="2" destOrd="0" presId="urn:microsoft.com/office/officeart/2005/8/layout/hProcess9"/>
    <dgm:cxn modelId="{C3153401-51F1-4D8C-9CDD-073AF032E56B}" type="presParOf" srcId="{D5B3A872-495F-4C53-8A43-475F85D58A17}" destId="{3E8D9CD5-BAE6-4BBE-A212-3A75BAB2E4D5}" srcOrd="3" destOrd="0" presId="urn:microsoft.com/office/officeart/2005/8/layout/hProcess9"/>
    <dgm:cxn modelId="{B9A7C522-B362-4DF4-B72B-378ABC365EBB}" type="presParOf" srcId="{D5B3A872-495F-4C53-8A43-475F85D58A17}" destId="{D008CABD-8383-493F-AC54-3EF18B02061B}" srcOrd="4" destOrd="0" presId="urn:microsoft.com/office/officeart/2005/8/layout/hProcess9"/>
    <dgm:cxn modelId="{C3982C23-C1E7-497A-86B1-579434A79F7F}" type="presParOf" srcId="{D5B3A872-495F-4C53-8A43-475F85D58A17}" destId="{BCEE27C6-901A-4FB9-9AD2-02D75B64AF44}" srcOrd="5" destOrd="0" presId="urn:microsoft.com/office/officeart/2005/8/layout/hProcess9"/>
    <dgm:cxn modelId="{962B0DB4-C269-48CE-8C9D-14EA0897F4B3}" type="presParOf" srcId="{D5B3A872-495F-4C53-8A43-475F85D58A17}" destId="{693A9E8B-7C63-4177-B30D-43BB725CA4B9}" srcOrd="6" destOrd="0" presId="urn:microsoft.com/office/officeart/2005/8/layout/hProcess9"/>
    <dgm:cxn modelId="{6D0C237F-F4E9-4DE4-9870-3EE4FC33B5AC}" type="presParOf" srcId="{D5B3A872-495F-4C53-8A43-475F85D58A17}" destId="{58554E07-BD0A-44F5-B276-4121557095E6}" srcOrd="7" destOrd="0" presId="urn:microsoft.com/office/officeart/2005/8/layout/hProcess9"/>
    <dgm:cxn modelId="{7671D215-DA4E-4ECA-A6B4-E01717603C46}" type="presParOf" srcId="{D5B3A872-495F-4C53-8A43-475F85D58A17}" destId="{7FB6EE69-77F1-41FB-BD13-0EB117619A6F}" srcOrd="8" destOrd="0" presId="urn:microsoft.com/office/officeart/2005/8/layout/hProcess9"/>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8D417-F528-4BB0-8F02-BEF066BF24FB}">
      <dsp:nvSpPr>
        <dsp:cNvPr id="0" name=""/>
        <dsp:cNvSpPr/>
      </dsp:nvSpPr>
      <dsp:spPr>
        <a:xfrm>
          <a:off x="411479" y="0"/>
          <a:ext cx="4663440" cy="3200400"/>
        </a:xfrm>
        <a:prstGeom prst="rightArrow">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B810E09-AC15-46A1-829B-FC9A6A2A3274}">
      <dsp:nvSpPr>
        <dsp:cNvPr id="0" name=""/>
        <dsp:cNvSpPr/>
      </dsp:nvSpPr>
      <dsp:spPr>
        <a:xfrm>
          <a:off x="2411" y="960120"/>
          <a:ext cx="1054149" cy="12801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Problem</a:t>
          </a:r>
        </a:p>
        <a:p>
          <a:pPr marL="0" lvl="0" indent="0" algn="ctr" defTabSz="400050">
            <a:lnSpc>
              <a:spcPct val="90000"/>
            </a:lnSpc>
            <a:spcBef>
              <a:spcPct val="0"/>
            </a:spcBef>
            <a:spcAft>
              <a:spcPct val="35000"/>
            </a:spcAft>
            <a:buNone/>
          </a:pPr>
          <a:r>
            <a:rPr lang="en-US" sz="900" kern="1200"/>
            <a:t>Civiic issues need a cleare and more structured way to be reported and managed </a:t>
          </a:r>
        </a:p>
      </dsp:txBody>
      <dsp:txXfrm>
        <a:off x="53870" y="1011579"/>
        <a:ext cx="951231" cy="1177242"/>
      </dsp:txXfrm>
    </dsp:sp>
    <dsp:sp modelId="{F3A15392-433F-4A8F-B40F-EB1010842539}">
      <dsp:nvSpPr>
        <dsp:cNvPr id="0" name=""/>
        <dsp:cNvSpPr/>
      </dsp:nvSpPr>
      <dsp:spPr>
        <a:xfrm>
          <a:off x="1109268" y="960120"/>
          <a:ext cx="1054149" cy="1280160"/>
        </a:xfrm>
        <a:prstGeom prst="roundRect">
          <a:avLst/>
        </a:prstGeom>
        <a:solidFill>
          <a:schemeClr val="accent5">
            <a:hueOff val="-1838336"/>
            <a:satOff val="-2557"/>
            <a:lumOff val="-9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Stakeholder need</a:t>
          </a:r>
        </a:p>
        <a:p>
          <a:pPr marL="0" lvl="0" indent="0" algn="ctr" defTabSz="400050">
            <a:lnSpc>
              <a:spcPct val="90000"/>
            </a:lnSpc>
            <a:spcBef>
              <a:spcPct val="0"/>
            </a:spcBef>
            <a:spcAft>
              <a:spcPct val="35000"/>
            </a:spcAft>
            <a:buNone/>
          </a:pPr>
          <a:r>
            <a:rPr lang="en-US" sz="900" b="0" kern="1200"/>
            <a:t>Citizens need a reliable way to submit civic issues </a:t>
          </a:r>
        </a:p>
        <a:p>
          <a:pPr marL="0" lvl="0" indent="0" algn="ctr" defTabSz="400050">
            <a:lnSpc>
              <a:spcPct val="90000"/>
            </a:lnSpc>
            <a:spcBef>
              <a:spcPct val="0"/>
            </a:spcBef>
            <a:spcAft>
              <a:spcPct val="35000"/>
            </a:spcAft>
            <a:buNone/>
          </a:pPr>
          <a:endParaRPr lang="en-US" sz="900" kern="1200"/>
        </a:p>
      </dsp:txBody>
      <dsp:txXfrm>
        <a:off x="1160727" y="1011579"/>
        <a:ext cx="951231" cy="1177242"/>
      </dsp:txXfrm>
    </dsp:sp>
    <dsp:sp modelId="{D008CABD-8383-493F-AC54-3EF18B02061B}">
      <dsp:nvSpPr>
        <dsp:cNvPr id="0" name=""/>
        <dsp:cNvSpPr/>
      </dsp:nvSpPr>
      <dsp:spPr>
        <a:xfrm>
          <a:off x="2216125" y="960120"/>
          <a:ext cx="1054149" cy="1280160"/>
        </a:xfrm>
        <a:prstGeom prst="roundRect">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Operational need </a:t>
          </a:r>
        </a:p>
        <a:p>
          <a:pPr marL="0" lvl="0" indent="0" algn="ctr" defTabSz="400050">
            <a:lnSpc>
              <a:spcPct val="90000"/>
            </a:lnSpc>
            <a:spcBef>
              <a:spcPct val="0"/>
            </a:spcBef>
            <a:spcAft>
              <a:spcPct val="35000"/>
            </a:spcAft>
            <a:buNone/>
          </a:pPr>
          <a:r>
            <a:rPr lang="en-US" sz="900" kern="1200"/>
            <a:t>Responsible personnel need structured information and visibility of reported issues </a:t>
          </a:r>
        </a:p>
      </dsp:txBody>
      <dsp:txXfrm>
        <a:off x="2267584" y="1011579"/>
        <a:ext cx="951231" cy="1177242"/>
      </dsp:txXfrm>
    </dsp:sp>
    <dsp:sp modelId="{693A9E8B-7C63-4177-B30D-43BB725CA4B9}">
      <dsp:nvSpPr>
        <dsp:cNvPr id="0" name=""/>
        <dsp:cNvSpPr/>
      </dsp:nvSpPr>
      <dsp:spPr>
        <a:xfrm>
          <a:off x="3322982" y="960120"/>
          <a:ext cx="1054149" cy="1280160"/>
        </a:xfrm>
        <a:prstGeom prst="roundRect">
          <a:avLst/>
        </a:prstGeom>
        <a:solidFill>
          <a:schemeClr val="accent5">
            <a:hueOff val="-5515009"/>
            <a:satOff val="-7671"/>
            <a:lumOff val="-29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System Capability </a:t>
          </a:r>
        </a:p>
        <a:p>
          <a:pPr marL="0" lvl="0" indent="0" algn="ctr" defTabSz="400050">
            <a:lnSpc>
              <a:spcPct val="90000"/>
            </a:lnSpc>
            <a:spcBef>
              <a:spcPct val="0"/>
            </a:spcBef>
            <a:spcAft>
              <a:spcPct val="35000"/>
            </a:spcAft>
            <a:buNone/>
          </a:pPr>
          <a:r>
            <a:rPr lang="en-US" sz="900" kern="1200"/>
            <a:t>CivicConnect provides a structured reporting ,management and tracking capability </a:t>
          </a:r>
        </a:p>
      </dsp:txBody>
      <dsp:txXfrm>
        <a:off x="3374441" y="1011579"/>
        <a:ext cx="951231" cy="1177242"/>
      </dsp:txXfrm>
    </dsp:sp>
    <dsp:sp modelId="{7FB6EE69-77F1-41FB-BD13-0EB117619A6F}">
      <dsp:nvSpPr>
        <dsp:cNvPr id="0" name=""/>
        <dsp:cNvSpPr/>
      </dsp:nvSpPr>
      <dsp:spPr>
        <a:xfrm>
          <a:off x="4429839" y="960120"/>
          <a:ext cx="1054149" cy="128016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Intended Value </a:t>
          </a:r>
        </a:p>
        <a:p>
          <a:pPr marL="0" lvl="0" indent="0" algn="ctr" defTabSz="400050">
            <a:lnSpc>
              <a:spcPct val="90000"/>
            </a:lnSpc>
            <a:spcBef>
              <a:spcPct val="0"/>
            </a:spcBef>
            <a:spcAft>
              <a:spcPct val="35000"/>
            </a:spcAft>
            <a:buNone/>
          </a:pPr>
          <a:r>
            <a:rPr lang="en-US" sz="900" kern="1200"/>
            <a:t>Improve communication ,visibility ,accountability and management of cicvic issues.</a:t>
          </a:r>
        </a:p>
      </dsp:txBody>
      <dsp:txXfrm>
        <a:off x="4481298" y="1011579"/>
        <a:ext cx="951231" cy="11772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7D46D93E804E4E9C123B23AD05B38B"/>
        <w:category>
          <w:name w:val="General"/>
          <w:gallery w:val="placeholder"/>
        </w:category>
        <w:types>
          <w:type w:val="bbPlcHdr"/>
        </w:types>
        <w:behaviors>
          <w:behavior w:val="content"/>
        </w:behaviors>
        <w:guid w:val="{B16D4B63-AC60-478C-B22D-473FF11ED085}"/>
      </w:docPartPr>
      <w:docPartBody>
        <w:p w:rsidR="003A526D" w:rsidRDefault="00A73D57" w:rsidP="00A73D57">
          <w:pPr>
            <w:pStyle w:val="C77D46D93E804E4E9C123B23AD05B38B"/>
          </w:pPr>
          <w:r>
            <w:rPr>
              <w:rFonts w:asciiTheme="majorHAnsi" w:eastAsiaTheme="majorEastAsia" w:hAnsiTheme="majorHAnsi" w:cstheme="majorBidi"/>
              <w:caps/>
              <w:color w:val="156082" w:themeColor="accent1"/>
              <w:sz w:val="80"/>
              <w:szCs w:val="80"/>
            </w:rPr>
            <w:t>[Document title]</w:t>
          </w:r>
        </w:p>
      </w:docPartBody>
    </w:docPart>
    <w:docPart>
      <w:docPartPr>
        <w:name w:val="DF7CBD6085E940B8A1E1B9521BC5132D"/>
        <w:category>
          <w:name w:val="General"/>
          <w:gallery w:val="placeholder"/>
        </w:category>
        <w:types>
          <w:type w:val="bbPlcHdr"/>
        </w:types>
        <w:behaviors>
          <w:behavior w:val="content"/>
        </w:behaviors>
        <w:guid w:val="{2FB32AAA-C403-4325-A71F-BC2B1E490918}"/>
      </w:docPartPr>
      <w:docPartBody>
        <w:p w:rsidR="003A526D" w:rsidRDefault="00A73D57" w:rsidP="00A73D57">
          <w:pPr>
            <w:pStyle w:val="DF7CBD6085E940B8A1E1B9521BC513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57"/>
    <w:rsid w:val="003D096A"/>
    <w:rsid w:val="00A73D57"/>
    <w:rsid w:val="00C43D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7D46D93E804E4E9C123B23AD05B38B">
    <w:name w:val="C77D46D93E804E4E9C123B23AD05B38B"/>
    <w:rsid w:val="00A73D57"/>
  </w:style>
  <w:style w:type="paragraph" w:customStyle="1" w:styleId="DF7CBD6085E940B8A1E1B9521BC5132D">
    <w:name w:val="DF7CBD6085E940B8A1E1B9521BC5132D"/>
    <w:rsid w:val="00A73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Pro21</b:Tag>
    <b:SourceType>Book</b:SourceType>
    <b:Guid>{29B578EF-0117-4437-A3E7-0DFC3ACD3A31}</b:Guid>
    <b:Title>A Guide to the Project Management Body of Knowledge (PMBOK® Guide) (7th ed.)</b:Title>
    <b:Year>2021</b:Year>
    <b:Author>
      <b:Author>
        <b:Corporate>Project Management Institute</b:Corporate>
      </b:Author>
    </b:Author>
    <b:Publisher>Project Management Institute</b:Publisher>
    <b:RefOrder>1</b:RefOrder>
  </b:Source>
  <b:Source>
    <b:Tag>OWA26</b:Tag>
    <b:SourceType>InternetSite</b:SourceType>
    <b:Guid>{520457EA-C90E-4169-AD56-92129E1A5884}</b:Guid>
    <b:Author>
      <b:Author>
        <b:Corporate>OWASP Foundation</b:Corporate>
      </b:Author>
    </b:Author>
    <b:Title>OWASP Secrets Management Cheat Sheet</b:Title>
    <b:YearAccessed>2026</b:YearAccessed>
    <b:MonthAccessed>09</b:MonthAccessed>
    <b:DayAccessed>09</b:DayAccessed>
    <b:URL>https://cheatsheetseries.owasp.org/</b:URL>
    <b:RefOrder>2</b:RefOrder>
  </b:Source>
  <b:Source>
    <b:Tag>Nyg11</b:Tag>
    <b:SourceType>InternetSite</b:SourceType>
    <b:Guid>{D31306B7-633B-448E-B6C0-D29F3ED6F46D}</b:Guid>
    <b:Title>Documenting Architecture Decisions</b:Title>
    <b:Year>2011</b:Year>
    <b:YearAccessed>2026</b:YearAccessed>
    <b:MonthAccessed>09</b:MonthAccessed>
    <b:DayAccessed>09</b:DayAccessed>
    <b:URL>https://cognitect.com/blog/2011/11/15/documenting-architecture-decisions</b:URL>
    <b:Author>
      <b:Author>
        <b:NameList>
          <b:Person>
            <b:Last>Nygard</b:Last>
            <b:First>Michael</b:First>
          </b:Person>
        </b:NameList>
      </b:Author>
    </b:Author>
    <b:RefOrder>3</b:RefOrder>
  </b:Source>
  <b:Source>
    <b:Tag>For18</b:Tag>
    <b:SourceType>Book</b:SourceType>
    <b:Guid>{1CFAE69E-E612-43A2-ACBE-73A0FADBA3A0}</b:Guid>
    <b:Title>Accelerate: The Science of Lean Software and DevOps: Building and Scaling High Performing Technology Organizations</b:Title>
    <b:Year>2018</b:Year>
    <b:Publisher>IT Revolution Press</b:Publisher>
    <b:Author>
      <b:Author>
        <b:NameList>
          <b:Person>
            <b:Last>Forsgren</b:Last>
            <b:First>Nicole</b:First>
          </b:Person>
          <b:Person>
            <b:Last>Humble</b:Last>
            <b:First>Jez</b:First>
          </b:Person>
          <b:Person>
            <b:Last>Kim</b:Last>
            <b:First>Gene</b:First>
          </b:Person>
        </b:NameList>
      </b:Author>
    </b:Author>
    <b:RefOrder>4</b:RefOrder>
  </b:Source>
  <b:Source>
    <b:Tag>Int18</b:Tag>
    <b:SourceType>Report</b:SourceType>
    <b:Guid>{2480411E-A503-452F-BE4A-30F4F0723E89}</b:Guid>
    <b:Title>ISO 31000:2018 Risk management — Guidelines</b:Title>
    <b:Year>2018</b:Year>
    <b:Publisher>International Organization for Standardization</b:Publisher>
    <b:Author>
      <b:Author>
        <b:Corporate>International Organization for Standardization (ISO)</b:Corporate>
      </b:Author>
    </b:Author>
    <b:RefOrder>5</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3F4E80EB18E30B40AC3CD6A0C045CCD3" ma:contentTypeVersion="15" ma:contentTypeDescription="Create a new document." ma:contentTypeScope="" ma:versionID="abc8fcc832eabc3cdc30a15a1022aba4">
  <xsd:schema xmlns:xsd="http://www.w3.org/2001/XMLSchema" xmlns:xs="http://www.w3.org/2001/XMLSchema" xmlns:p="http://schemas.microsoft.com/office/2006/metadata/properties" xmlns:ns3="b5342611-241c-4cfb-abee-d4a635793216" xmlns:ns4="ae9ca875-ae22-4799-ae11-642c4a6edb84" targetNamespace="http://schemas.microsoft.com/office/2006/metadata/properties" ma:root="true" ma:fieldsID="763b80ac4a9df9044225d6e67478e852" ns3:_="" ns4:_="">
    <xsd:import namespace="b5342611-241c-4cfb-abee-d4a635793216"/>
    <xsd:import namespace="ae9ca875-ae22-4799-ae11-642c4a6edb8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42611-241c-4cfb-abee-d4a63579321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9ca875-ae22-4799-ae11-642c4a6edb8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b5342611-241c-4cfb-abee-d4a63579321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4ABB5F-3E1F-44F4-B8AD-6BB1C6A42A42}">
  <ds:schemaRefs>
    <ds:schemaRef ds:uri="http://schemas.openxmlformats.org/officeDocument/2006/bibliography"/>
  </ds:schemaRefs>
</ds:datastoreItem>
</file>

<file path=customXml/itemProps3.xml><?xml version="1.0" encoding="utf-8"?>
<ds:datastoreItem xmlns:ds="http://schemas.openxmlformats.org/officeDocument/2006/customXml" ds:itemID="{B5B2071A-F974-4B96-8102-50CBC161FB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42611-241c-4cfb-abee-d4a635793216"/>
    <ds:schemaRef ds:uri="ae9ca875-ae22-4799-ae11-642c4a6edb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AAAFF4-5720-4B89-8DB4-264258848ECC}">
  <ds:schemaRefs>
    <ds:schemaRef ds:uri="http://schemas.microsoft.com/sharepoint/v3/contenttype/forms"/>
  </ds:schemaRefs>
</ds:datastoreItem>
</file>

<file path=customXml/itemProps5.xml><?xml version="1.0" encoding="utf-8"?>
<ds:datastoreItem xmlns:ds="http://schemas.openxmlformats.org/officeDocument/2006/customXml" ds:itemID="{A0C3F450-524A-4A49-A67D-BCD33EC83559}">
  <ds:schemaRefs>
    <ds:schemaRef ds:uri="http://schemas.microsoft.com/office/2006/metadata/properties"/>
    <ds:schemaRef ds:uri="http://schemas.microsoft.com/office/infopath/2007/PartnerControls"/>
    <ds:schemaRef ds:uri="b5342611-241c-4cfb-abee-d4a63579321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6993</Words>
  <Characters>39864</Characters>
  <Application>Microsoft Office Word</Application>
  <DocSecurity>0</DocSecurity>
  <Lines>332</Lines>
  <Paragraphs>93</Paragraphs>
  <ScaleCrop>false</ScaleCrop>
  <Company/>
  <LinksUpToDate>false</LinksUpToDate>
  <CharactersWithSpaces>46764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SEN381 - CivicConnect</dc:title>
  <dc:subject>Milestone 1</dc:subject>
  <dc:creator>Phenyo Phooko</dc:creator>
  <cp:keywords/>
  <dc:description/>
  <cp:lastModifiedBy>Masilo Pudikabekwa</cp:lastModifiedBy>
  <cp:revision>2</cp:revision>
  <dcterms:created xsi:type="dcterms:W3CDTF">2026-09-09T21:30:00Z</dcterms:created>
  <dcterms:modified xsi:type="dcterms:W3CDTF">2026-09-09T21:30:00Z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0x0101003F4E80EB18E30B40AC3CD6A0C045CCD3</vt:lpwstr>
  </property>
</Properties>
</file>