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44"/>
        </w:rPr>
        <w:t>THE COMMUNIUM</w:t>
      </w:r>
    </w:p>
    <w:p>
      <w:pPr>
        <w:jc w:val="center"/>
      </w:pPr>
      <w:r>
        <w:rPr>
          <w:b/>
          <w:color w:val="0F172A"/>
          <w:sz w:val="36"/>
        </w:rPr>
        <w:t>Rapport technique - Module 4</w:t>
      </w:r>
    </w:p>
    <w:p>
      <w:pPr>
        <w:jc w:val="center"/>
      </w:pPr>
      <w:r>
        <w:rPr>
          <w:b w:val="0"/>
          <w:color w:val="64748B"/>
          <w:sz w:val="26"/>
        </w:rPr>
        <w:t>Messagerie et communication temps reel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FF6FF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r>
              <w:rPr>
                <w:b/>
                <w:color w:val="0F172A"/>
              </w:rPr>
              <w:t>Element</w:t>
            </w:r>
          </w:p>
        </w:tc>
        <w:tc>
          <w:tcPr>
            <w:tcW w:type="dxa" w:w="4986"/>
            <w:shd w:fill="EFF6FF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r>
              <w:rPr>
                <w:b/>
                <w:color w:val="0F172A"/>
              </w:rPr>
              <w:t>Description</w:t>
            </w:r>
          </w:p>
        </w:tc>
      </w:tr>
      <w:tr>
        <w:tc>
          <w:tcPr>
            <w:tcW w:type="dxa" w:w="498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top"/>
          </w:tcPr>
          <w:p>
            <w:r>
              <w:t>Projet</w:t>
            </w:r>
          </w:p>
        </w:tc>
        <w:tc>
          <w:tcPr>
            <w:tcW w:type="dxa" w:w="498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top"/>
          </w:tcPr>
          <w:p>
            <w:r>
              <w:t>The Communium</w:t>
            </w:r>
          </w:p>
        </w:tc>
      </w:tr>
      <w:tr>
        <w:tc>
          <w:tcPr>
            <w:tcW w:type="dxa" w:w="498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top"/>
          </w:tcPr>
          <w:p>
            <w:r>
              <w:t>Module</w:t>
            </w:r>
          </w:p>
        </w:tc>
        <w:tc>
          <w:tcPr>
            <w:tcW w:type="dxa" w:w="498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top"/>
          </w:tcPr>
          <w:p>
            <w:r>
              <w:t>Module 4 - Messagerie et communication temps reel</w:t>
            </w:r>
          </w:p>
        </w:tc>
      </w:tr>
      <w:tr>
        <w:tc>
          <w:tcPr>
            <w:tcW w:type="dxa" w:w="498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top"/>
          </w:tcPr>
          <w:p>
            <w:r>
              <w:t>Branche</w:t>
            </w:r>
          </w:p>
        </w:tc>
        <w:tc>
          <w:tcPr>
            <w:tcW w:type="dxa" w:w="498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top"/>
          </w:tcPr>
          <w:p>
            <w:r>
              <w:t>obede3</w:t>
            </w:r>
          </w:p>
        </w:tc>
      </w:tr>
      <w:tr>
        <w:tc>
          <w:tcPr>
            <w:tcW w:type="dxa" w:w="498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top"/>
          </w:tcPr>
          <w:p>
            <w:r>
              <w:t>Date du rapport</w:t>
            </w:r>
          </w:p>
        </w:tc>
        <w:tc>
          <w:tcPr>
            <w:tcW w:type="dxa" w:w="498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top"/>
          </w:tcPr>
          <w:p>
            <w:r>
              <w:t>25/05/2026</w:t>
            </w:r>
          </w:p>
        </w:tc>
      </w:tr>
      <w:tr>
        <w:tc>
          <w:tcPr>
            <w:tcW w:type="dxa" w:w="498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top"/>
          </w:tcPr>
          <w:p>
            <w:r>
              <w:t>Auteur / equipe</w:t>
            </w:r>
          </w:p>
        </w:tc>
        <w:tc>
          <w:tcPr>
            <w:tcW w:type="dxa" w:w="498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top"/>
          </w:tcPr>
          <w:p>
            <w:r>
              <w:t>Equipe Full-Stack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</w:pPr>
            <w:r>
              <w:rPr>
                <w:b/>
                <w:color w:val="0F172A"/>
                <w:sz w:val="22"/>
              </w:rPr>
              <w:t>Capture de la page d accueil du module</w:t>
              <w:br/>
            </w:r>
            <w:r>
              <w:rPr>
                <w:b w:val="0"/>
                <w:color w:val="64748B"/>
                <w:sz w:val="20"/>
              </w:rPr>
              <w:t>Inserez ici une capture globale de l interface Module 4.</w:t>
              <w:br/>
              <w:br/>
            </w:r>
            <w:r>
              <w:rPr>
                <w:b/>
                <w:color w:val="2563EB"/>
                <w:sz w:val="20"/>
              </w:rPr>
              <w:t>[ Inserer ici la capture correspondante ]</w:t>
            </w:r>
          </w:p>
          <w:p/>
          <w:p/>
          <w:p/>
          <w:p/>
        </w:tc>
      </w:tr>
    </w:tbl>
    <w:p/>
    <w:p>
      <w:r>
        <w:br w:type="page"/>
      </w:r>
    </w:p>
    <w:p>
      <w:pPr>
        <w:spacing w:before="280" w:after="120"/>
      </w:pPr>
      <w:r>
        <w:rPr>
          <w:b/>
          <w:color w:val="2563EB"/>
          <w:sz w:val="28"/>
        </w:rPr>
        <w:t>1. Objectif du module</w:t>
      </w:r>
    </w:p>
    <w:p>
      <w:r>
        <w:t>Le Module 4 a pour objectif de fournir a The Communium une experience de messagerie moderne, mobile-first et temps reel. Il couvre les discussions privees, les groupes, les appels audio/video et les notifications multi-canal.</w:t>
      </w:r>
    </w:p>
    <w:p>
      <w:pPr>
        <w:spacing w:before="280" w:after="120"/>
      </w:pPr>
      <w:r>
        <w:rPr>
          <w:b/>
          <w:color w:val="2563EB"/>
          <w:sz w:val="28"/>
        </w:rPr>
        <w:t>2. Perimetre fonctionnel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FF6FF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r>
              <w:rPr>
                <w:b/>
                <w:color w:val="0F172A"/>
              </w:rPr>
              <w:t>Element</w:t>
            </w:r>
          </w:p>
        </w:tc>
        <w:tc>
          <w:tcPr>
            <w:tcW w:type="dxa" w:w="4986"/>
            <w:shd w:fill="EFF6FF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r>
              <w:rPr>
                <w:b/>
                <w:color w:val="0F172A"/>
              </w:rPr>
              <w:t>Description</w:t>
            </w:r>
          </w:p>
        </w:tc>
      </w:tr>
      <w:tr>
        <w:tc>
          <w:tcPr>
            <w:tcW w:type="dxa" w:w="498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top"/>
          </w:tcPr>
          <w:p>
            <w:r>
              <w:t>M4-01 Messagerie privee 1-a-1</w:t>
            </w:r>
          </w:p>
        </w:tc>
        <w:tc>
          <w:tcPr>
            <w:tcW w:type="dxa" w:w="498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top"/>
          </w:tcPr>
          <w:p>
            <w:r>
              <w:t>Interface conversationnelle, envoi texte, pieces jointes locales, recherche, lecture, typing et actions conversation.</w:t>
            </w:r>
          </w:p>
        </w:tc>
      </w:tr>
      <w:tr>
        <w:tc>
          <w:tcPr>
            <w:tcW w:type="dxa" w:w="498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top"/>
          </w:tcPr>
          <w:p>
            <w:r>
              <w:t>M4-02 Groupes et salons</w:t>
            </w:r>
          </w:p>
        </w:tc>
        <w:tc>
          <w:tcPr>
            <w:tcW w:type="dxa" w:w="498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top"/>
          </w:tcPr>
          <w:p>
            <w:r>
              <w:t>Liste groupes, creation de groupe, salons, roles prevus cote API et extension invitation/moderation.</w:t>
            </w:r>
          </w:p>
        </w:tc>
      </w:tr>
      <w:tr>
        <w:tc>
          <w:tcPr>
            <w:tcW w:type="dxa" w:w="498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top"/>
          </w:tcPr>
          <w:p>
            <w:r>
              <w:t>M4-03 Appels audio/video</w:t>
            </w:r>
          </w:p>
        </w:tc>
        <w:tc>
          <w:tcPr>
            <w:tcW w:type="dxa" w:w="498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top"/>
          </w:tcPr>
          <w:p>
            <w:r>
              <w:t>Interface appel, controle micro/camera, camera locale, partage ecran indique, journal d appels cote backend.</w:t>
            </w:r>
          </w:p>
        </w:tc>
      </w:tr>
      <w:tr>
        <w:tc>
          <w:tcPr>
            <w:tcW w:type="dxa" w:w="498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top"/>
          </w:tcPr>
          <w:p>
            <w:r>
              <w:t>M4-04 Notifications multi-canal</w:t>
            </w:r>
          </w:p>
        </w:tc>
        <w:tc>
          <w:tcPr>
            <w:tcW w:type="dxa" w:w="498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top"/>
          </w:tcPr>
          <w:p>
            <w:r>
              <w:t>Notifications navigateur, evenements Socket.IO, preparation in-app et email/SMS pour une integration future.</w:t>
            </w:r>
          </w:p>
        </w:tc>
      </w:tr>
    </w:tbl>
    <w:p/>
    <w:p>
      <w:pPr>
        <w:spacing w:before="280" w:after="120"/>
      </w:pPr>
      <w:r>
        <w:rPr>
          <w:b/>
          <w:color w:val="2563EB"/>
          <w:sz w:val="28"/>
        </w:rPr>
        <w:t>3. Etat de realisation</w:t>
      </w:r>
    </w:p>
    <w:p>
      <w:pPr>
        <w:pStyle w:val="ListBullet"/>
      </w:pPr>
      <w:r>
        <w:t>Interface frontend reconstruite en blanc avec accents bleus, conforme a l orientation visuelle demandee.</w:t>
      </w:r>
    </w:p>
    <w:p>
      <w:pPr>
        <w:pStyle w:val="ListBullet"/>
      </w:pPr>
      <w:r>
        <w:t>Liste de conversations avec recherche, filtres Toutes / Groupes / Appels et indicateurs de messages non lus.</w:t>
      </w:r>
    </w:p>
    <w:p>
      <w:pPr>
        <w:pStyle w:val="ListBullet"/>
      </w:pPr>
      <w:r>
        <w:t>Fenetre de conversation active avec messages, pieces jointes, dates, accus?s de lecture et indicateur de frappe.</w:t>
      </w:r>
    </w:p>
    <w:p>
      <w:pPr>
        <w:pStyle w:val="ListBullet"/>
      </w:pPr>
      <w:r>
        <w:t>Upload fichier, upload image, capture camera mobile/PC, selection emoji et enregistrement audio via navigateur.</w:t>
      </w:r>
    </w:p>
    <w:p>
      <w:pPr>
        <w:pStyle w:val="ListBullet"/>
      </w:pPr>
      <w:r>
        <w:t>Ecran d appel audio/video avec camera locale, micro, camera on/off, partage d ecran indique et fin d appel.</w:t>
      </w:r>
    </w:p>
    <w:p>
      <w:pPr>
        <w:pStyle w:val="ListBullet"/>
      </w:pPr>
      <w:r>
        <w:t>Backend Express + Socket.IO avec evenements de messages, typing, lecture et notifications temps reel.</w:t>
      </w:r>
    </w:p>
    <w:p>
      <w:pPr>
        <w:pStyle w:val="ListBullet"/>
      </w:pPr>
      <w:r>
        <w:t>Schema PostgreSQL module4 pour conversations, participants, messages et call logs.</w:t>
      </w:r>
    </w:p>
    <w:p>
      <w:pPr>
        <w:spacing w:before="280" w:after="120"/>
      </w:pPr>
      <w:r>
        <w:rPr>
          <w:b/>
          <w:color w:val="2563EB"/>
          <w:sz w:val="28"/>
        </w:rPr>
        <w:t>4. Captures d ecran frontend a inserer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</w:pPr>
            <w:r>
              <w:rPr>
                <w:b/>
                <w:color w:val="0F172A"/>
                <w:sz w:val="22"/>
              </w:rPr>
              <w:t>Capture 1 - Liste des discussions</w:t>
              <w:br/>
            </w:r>
            <w:r>
              <w:rPr>
                <w:b w:val="0"/>
                <w:color w:val="64748B"/>
                <w:sz w:val="20"/>
              </w:rPr>
              <w:t>Montrer la barre de recherche, les onglets, les discussions et la navigation mobile.</w:t>
              <w:br/>
              <w:br/>
            </w:r>
            <w:r>
              <w:rPr>
                <w:b/>
                <w:color w:val="2563EB"/>
                <w:sz w:val="20"/>
              </w:rPr>
              <w:t>[ Inserer ici la capture correspondante ]</w:t>
            </w:r>
          </w:p>
          <w:p/>
          <w:p/>
          <w:p/>
          <w:p/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</w:pPr>
            <w:r>
              <w:rPr>
                <w:b/>
                <w:color w:val="0F172A"/>
                <w:sz w:val="22"/>
              </w:rPr>
              <w:t>Capture 2 - Conversation active</w:t>
              <w:br/>
            </w:r>
            <w:r>
              <w:rPr>
                <w:b w:val="0"/>
                <w:color w:val="64748B"/>
                <w:sz w:val="20"/>
              </w:rPr>
              <w:t>Montrer le header, les messages, les accus?s de lecture et la zone de saisie.</w:t>
              <w:br/>
              <w:br/>
            </w:r>
            <w:r>
              <w:rPr>
                <w:b/>
                <w:color w:val="2563EB"/>
                <w:sz w:val="20"/>
              </w:rPr>
              <w:t>[ Inserer ici la capture correspondante ]</w:t>
            </w:r>
          </w:p>
          <w:p/>
          <w:p/>
          <w:p/>
          <w:p/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</w:pPr>
            <w:r>
              <w:rPr>
                <w:b/>
                <w:color w:val="0F172A"/>
                <w:sz w:val="22"/>
              </w:rPr>
              <w:t>Capture 3 - Upload fichier / image / camera</w:t>
              <w:br/>
            </w:r>
            <w:r>
              <w:rPr>
                <w:b w:val="0"/>
                <w:color w:val="64748B"/>
                <w:sz w:val="20"/>
              </w:rPr>
              <w:t>Montrer le choix de fichier ou l apercu d une image envoyee.</w:t>
              <w:br/>
              <w:br/>
            </w:r>
            <w:r>
              <w:rPr>
                <w:b/>
                <w:color w:val="2563EB"/>
                <w:sz w:val="20"/>
              </w:rPr>
              <w:t>[ Inserer ici la capture correspondante ]</w:t>
            </w:r>
          </w:p>
          <w:p/>
          <w:p/>
          <w:p/>
          <w:p/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</w:pPr>
            <w:r>
              <w:rPr>
                <w:b/>
                <w:color w:val="0F172A"/>
                <w:sz w:val="22"/>
              </w:rPr>
              <w:t>Capture 4 - Emoji et message audio</w:t>
              <w:br/>
            </w:r>
            <w:r>
              <w:rPr>
                <w:b w:val="0"/>
                <w:color w:val="64748B"/>
                <w:sz w:val="20"/>
              </w:rPr>
              <w:t>Montrer le selecteur emoji et/ou le lecteur audio apres enregistrement.</w:t>
              <w:br/>
              <w:br/>
            </w:r>
            <w:r>
              <w:rPr>
                <w:b/>
                <w:color w:val="2563EB"/>
                <w:sz w:val="20"/>
              </w:rPr>
              <w:t>[ Inserer ici la capture correspondante ]</w:t>
            </w:r>
          </w:p>
          <w:p/>
          <w:p/>
          <w:p/>
          <w:p/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</w:pPr>
            <w:r>
              <w:rPr>
                <w:b/>
                <w:color w:val="0F172A"/>
                <w:sz w:val="22"/>
              </w:rPr>
              <w:t>Capture 5 - Interface appel audio/video</w:t>
              <w:br/>
            </w:r>
            <w:r>
              <w:rPr>
                <w:b w:val="0"/>
                <w:color w:val="64748B"/>
                <w:sz w:val="20"/>
              </w:rPr>
              <w:t>Montrer l ecran d appel avec micro, camera, partage et bouton quitter.</w:t>
              <w:br/>
              <w:br/>
            </w:r>
            <w:r>
              <w:rPr>
                <w:b/>
                <w:color w:val="2563EB"/>
                <w:sz w:val="20"/>
              </w:rPr>
              <w:t>[ Inserer ici la capture correspondante ]</w:t>
            </w:r>
          </w:p>
          <w:p/>
          <w:p/>
          <w:p/>
          <w:p/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</w:pPr>
            <w:r>
              <w:rPr>
                <w:b/>
                <w:color w:val="0F172A"/>
                <w:sz w:val="22"/>
              </w:rPr>
              <w:t>Capture 6 - Notifications / temps reel</w:t>
              <w:br/>
            </w:r>
            <w:r>
              <w:rPr>
                <w:b w:val="0"/>
                <w:color w:val="64748B"/>
                <w:sz w:val="20"/>
              </w:rPr>
              <w:t>Montrer la notification navigateur ou l indicateur de frappe temps reel.</w:t>
              <w:br/>
              <w:br/>
            </w:r>
            <w:r>
              <w:rPr>
                <w:b/>
                <w:color w:val="2563EB"/>
                <w:sz w:val="20"/>
              </w:rPr>
              <w:t>[ Inserer ici la capture correspondante ]</w:t>
            </w:r>
          </w:p>
          <w:p/>
          <w:p/>
          <w:p/>
          <w:p/>
        </w:tc>
      </w:tr>
    </w:tbl>
    <w:p/>
    <w:p>
      <w:pPr>
        <w:spacing w:before="280" w:after="120"/>
      </w:pPr>
      <w:r>
        <w:rPr>
          <w:b/>
          <w:color w:val="2563EB"/>
          <w:sz w:val="28"/>
        </w:rPr>
        <w:t>5. Architecture de la solution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FF6FF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r>
              <w:rPr>
                <w:b/>
                <w:color w:val="0F172A"/>
              </w:rPr>
              <w:t>Element</w:t>
            </w:r>
          </w:p>
        </w:tc>
        <w:tc>
          <w:tcPr>
            <w:tcW w:type="dxa" w:w="4986"/>
            <w:shd w:fill="EFF6FF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r>
              <w:rPr>
                <w:b/>
                <w:color w:val="0F172A"/>
              </w:rPr>
              <w:t>Description</w:t>
            </w:r>
          </w:p>
        </w:tc>
      </w:tr>
      <w:tr>
        <w:tc>
          <w:tcPr>
            <w:tcW w:type="dxa" w:w="498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top"/>
          </w:tcPr>
          <w:p>
            <w:r>
              <w:t>Frontend</w:t>
            </w:r>
          </w:p>
        </w:tc>
        <w:tc>
          <w:tcPr>
            <w:tcW w:type="dxa" w:w="498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top"/>
          </w:tcPr>
          <w:p>
            <w:r>
              <w:t>Next.js App Router, React, Tailwind CSS, lucide-react, socket.io-client.</w:t>
            </w:r>
          </w:p>
        </w:tc>
      </w:tr>
      <w:tr>
        <w:tc>
          <w:tcPr>
            <w:tcW w:type="dxa" w:w="498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top"/>
          </w:tcPr>
          <w:p>
            <w:r>
              <w:t>Backend</w:t>
            </w:r>
          </w:p>
        </w:tc>
        <w:tc>
          <w:tcPr>
            <w:tcW w:type="dxa" w:w="498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top"/>
          </w:tcPr>
          <w:p>
            <w:r>
              <w:t>Node.js, Express, Socket.IO, API REST et evenements temps reel.</w:t>
            </w:r>
          </w:p>
        </w:tc>
      </w:tr>
      <w:tr>
        <w:tc>
          <w:tcPr>
            <w:tcW w:type="dxa" w:w="498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top"/>
          </w:tcPr>
          <w:p>
            <w:r>
              <w:t>Base de donnees</w:t>
            </w:r>
          </w:p>
        </w:tc>
        <w:tc>
          <w:tcPr>
            <w:tcW w:type="dxa" w:w="498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top"/>
          </w:tcPr>
          <w:p>
            <w:r>
              <w:t>PostgreSQL avec schema module4: conversations, participants, messages, call_logs.</w:t>
            </w:r>
          </w:p>
        </w:tc>
      </w:tr>
      <w:tr>
        <w:tc>
          <w:tcPr>
            <w:tcW w:type="dxa" w:w="498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top"/>
          </w:tcPr>
          <w:p>
            <w:r>
              <w:t>Navigateur</w:t>
            </w:r>
          </w:p>
        </w:tc>
        <w:tc>
          <w:tcPr>
            <w:tcW w:type="dxa" w:w="498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top"/>
          </w:tcPr>
          <w:p>
            <w:r>
              <w:t>File API, MediaDevices, MediaRecorder, Notifications API.</w:t>
            </w:r>
          </w:p>
        </w:tc>
      </w:tr>
      <w:tr>
        <w:tc>
          <w:tcPr>
            <w:tcW w:type="dxa" w:w="498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top"/>
          </w:tcPr>
          <w:p>
            <w:r>
              <w:t>Temps reel</w:t>
            </w:r>
          </w:p>
        </w:tc>
        <w:tc>
          <w:tcPr>
            <w:tcW w:type="dxa" w:w="498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top"/>
          </w:tcPr>
          <w:p>
            <w:r>
              <w:t>Salons Socket.IO user:{id} et conversation:{id} pour messages, typing, lecture et notifications.</w:t>
            </w:r>
          </w:p>
        </w:tc>
      </w:tr>
    </w:tbl>
    <w:p/>
    <w:p>
      <w:pPr>
        <w:spacing w:before="280" w:after="120"/>
      </w:pPr>
      <w:r>
        <w:rPr>
          <w:b/>
          <w:color w:val="2563EB"/>
          <w:sz w:val="28"/>
        </w:rPr>
        <w:t>6. Schema global expliquant les demarches de la solution</w:t>
      </w:r>
    </w:p>
    <w:p>
      <w:r>
        <w:t>Le schema ci-dessous explique le chemin complet depuis l utilisateur jusqu aux donnees et evenements temps reel.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center"/>
            <w:shd w:fill="EFF6FF"/>
          </w:tcPr>
          <w:p>
            <w:r>
              <w:t>1. Utilisateur</w:t>
            </w:r>
          </w:p>
        </w:tc>
        <w:tc>
          <w:tcPr>
            <w:tcW w:type="dxa" w:w="332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center"/>
          </w:tcPr>
          <w:p>
            <w:r>
              <w:t>PC / Mobile</w:t>
            </w:r>
          </w:p>
        </w:tc>
        <w:tc>
          <w:tcPr>
            <w:tcW w:type="dxa" w:w="332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center"/>
          </w:tcPr>
          <w:p>
            <w:r>
              <w:t>Accede au module, choisit une conversation, joint fichiers, camera ou audio.</w:t>
            </w:r>
          </w:p>
        </w:tc>
      </w:tr>
      <w:tr>
        <w:tc>
          <w:tcPr>
            <w:tcW w:type="dxa" w:w="332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center"/>
            <w:shd w:fill="EFF6FF"/>
          </w:tcPr>
          <w:p>
            <w:r>
              <w:t>2. Frontend Next.js</w:t>
            </w:r>
          </w:p>
        </w:tc>
        <w:tc>
          <w:tcPr>
            <w:tcW w:type="dxa" w:w="332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center"/>
          </w:tcPr>
          <w:p>
            <w:r>
              <w:t>Module 4 UI</w:t>
            </w:r>
          </w:p>
        </w:tc>
        <w:tc>
          <w:tcPr>
            <w:tcW w:type="dxa" w:w="332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center"/>
          </w:tcPr>
          <w:p>
            <w:r>
              <w:t>Affiche liste, conversation active, groupes, appels et notifications.</w:t>
            </w:r>
          </w:p>
        </w:tc>
      </w:tr>
      <w:tr>
        <w:tc>
          <w:tcPr>
            <w:tcW w:type="dxa" w:w="332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center"/>
            <w:shd w:fill="EFF6FF"/>
          </w:tcPr>
          <w:p>
            <w:r>
              <w:t>3. Navigateur</w:t>
            </w:r>
          </w:p>
        </w:tc>
        <w:tc>
          <w:tcPr>
            <w:tcW w:type="dxa" w:w="332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center"/>
          </w:tcPr>
          <w:p>
            <w:r>
              <w:t>APIs natives</w:t>
            </w:r>
          </w:p>
        </w:tc>
        <w:tc>
          <w:tcPr>
            <w:tcW w:type="dxa" w:w="332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center"/>
          </w:tcPr>
          <w:p>
            <w:r>
              <w:t>File picker, image picker, camera, micro, notifications systeme.</w:t>
            </w:r>
          </w:p>
        </w:tc>
      </w:tr>
      <w:tr>
        <w:tc>
          <w:tcPr>
            <w:tcW w:type="dxa" w:w="332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center"/>
            <w:shd w:fill="EFF6FF"/>
          </w:tcPr>
          <w:p>
            <w:r>
              <w:t>4. Backend Express</w:t>
            </w:r>
          </w:p>
        </w:tc>
        <w:tc>
          <w:tcPr>
            <w:tcW w:type="dxa" w:w="332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center"/>
          </w:tcPr>
          <w:p>
            <w:r>
              <w:t>REST + Socket.IO</w:t>
            </w:r>
          </w:p>
        </w:tc>
        <w:tc>
          <w:tcPr>
            <w:tcW w:type="dxa" w:w="332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center"/>
          </w:tcPr>
          <w:p>
            <w:r>
              <w:t>Persiste messages, relaie typing, lecture, notifications et appels en temps reel.</w:t>
            </w:r>
          </w:p>
        </w:tc>
      </w:tr>
      <w:tr>
        <w:tc>
          <w:tcPr>
            <w:tcW w:type="dxa" w:w="332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center"/>
            <w:shd w:fill="EFF6FF"/>
          </w:tcPr>
          <w:p>
            <w:r>
              <w:t>5. Donnees</w:t>
            </w:r>
          </w:p>
        </w:tc>
        <w:tc>
          <w:tcPr>
            <w:tcW w:type="dxa" w:w="332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center"/>
          </w:tcPr>
          <w:p>
            <w:r>
              <w:t>PostgreSQL + stockage futur</w:t>
            </w:r>
          </w:p>
        </w:tc>
        <w:tc>
          <w:tcPr>
            <w:tcW w:type="dxa" w:w="332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center"/>
          </w:tcPr>
          <w:p>
            <w:r>
              <w:t>Conversations, participants, messages, call logs et futurs fichiers persistants.</w:t>
            </w:r>
          </w:p>
        </w:tc>
      </w:tr>
    </w:tbl>
    <w:p/>
    <w:p>
      <w:r>
        <w:rPr>
          <w:rFonts w:ascii="Consolas" w:hAnsi="Consolas" w:eastAsia="Consolas"/>
          <w:color w:val="0F172A"/>
          <w:sz w:val="17"/>
        </w:rPr>
        <w:t>Utilisateur PC/Mobile</w:t>
        <w:br/>
        <w:t xml:space="preserve">        |</w:t>
        <w:br/>
        <w:t xml:space="preserve">        v</w:t>
        <w:br/>
        <w:t>Frontend Next.js - Module 4</w:t>
        <w:br/>
        <w:t xml:space="preserve">        |-- Interface: liste, conversation, groupes, appels</w:t>
        <w:br/>
        <w:t xml:space="preserve">        |-- APIs navigateur: fichiers, images, camera, micro, notifications</w:t>
        <w:br/>
        <w:t xml:space="preserve">        |</w:t>
        <w:br/>
        <w:t xml:space="preserve">        +--&gt; REST Express API ------------------&gt; PostgreSQL module4</w:t>
        <w:br/>
        <w:t xml:space="preserve">        |        |                                conversations, participants,</w:t>
        <w:br/>
        <w:t xml:space="preserve">        |        |                                messages, call_logs</w:t>
        <w:br/>
        <w:t xml:space="preserve">        |        |</w:t>
        <w:br/>
        <w:t xml:space="preserve">        |        +-- Metadonnees pieces jointes</w:t>
        <w:br/>
        <w:t xml:space="preserve">        |</w:t>
        <w:br/>
        <w:t xml:space="preserve">        +--&gt; Socket.IO temps reel</w:t>
        <w:br/>
        <w:t xml:space="preserve">                 |-- salons user:{id}</w:t>
        <w:br/>
        <w:t xml:space="preserve">                 |-- salons conversation:{id}</w:t>
        <w:br/>
        <w:t xml:space="preserve">                 |-- message created</w:t>
        <w:br/>
        <w:t xml:space="preserve">                 |-- typing start/stop</w:t>
        <w:br/>
        <w:t xml:space="preserve">                 |-- message read</w:t>
        <w:br/>
        <w:t xml:space="preserve">                 |-- notifications</w:t>
        <w:br/>
        <w:t xml:space="preserve">                 |-- call created/updated</w:t>
        <w:br/>
        <w:br/>
        <w:t>Stockage fichiers durable a ajouter en production:</w:t>
        <w:br/>
        <w:t>S3 / Supabase Storage / Azure Blob -&gt; URL fichier -&gt; API -&gt; message.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</w:pPr>
            <w:r>
              <w:rPr>
                <w:b/>
                <w:color w:val="0F172A"/>
                <w:sz w:val="22"/>
              </w:rPr>
              <w:t>Emplacement pour schema global en image</w:t>
              <w:br/>
            </w:r>
            <w:r>
              <w:rPr>
                <w:b w:val="0"/>
                <w:color w:val="64748B"/>
                <w:sz w:val="20"/>
              </w:rPr>
              <w:t>Vous pouvez coller ici une version image du schema Mermaid fourni dans docs/module4_schema_global.mmd.</w:t>
              <w:br/>
              <w:br/>
            </w:r>
            <w:r>
              <w:rPr>
                <w:b/>
                <w:color w:val="2563EB"/>
                <w:sz w:val="20"/>
              </w:rPr>
              <w:t>[ Inserer ici la capture correspondante ]</w:t>
            </w:r>
          </w:p>
          <w:p/>
          <w:p/>
          <w:p/>
          <w:p/>
        </w:tc>
      </w:tr>
    </w:tbl>
    <w:p/>
    <w:p>
      <w:pPr>
        <w:spacing w:before="280" w:after="120"/>
      </w:pPr>
      <w:r>
        <w:rPr>
          <w:b/>
          <w:color w:val="2563EB"/>
          <w:sz w:val="28"/>
        </w:rPr>
        <w:t>7. Evenements temps reel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FF6FF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r>
              <w:rPr>
                <w:b/>
                <w:color w:val="0F172A"/>
              </w:rPr>
              <w:t>Element</w:t>
            </w:r>
          </w:p>
        </w:tc>
        <w:tc>
          <w:tcPr>
            <w:tcW w:type="dxa" w:w="4986"/>
            <w:shd w:fill="EFF6FF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r>
              <w:rPr>
                <w:b/>
                <w:color w:val="0F172A"/>
              </w:rPr>
              <w:t>Description</w:t>
            </w:r>
          </w:p>
        </w:tc>
      </w:tr>
      <w:tr>
        <w:tc>
          <w:tcPr>
            <w:tcW w:type="dxa" w:w="498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top"/>
          </w:tcPr>
          <w:p>
            <w:r>
              <w:t>module4:message:created</w:t>
            </w:r>
          </w:p>
        </w:tc>
        <w:tc>
          <w:tcPr>
            <w:tcW w:type="dxa" w:w="498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top"/>
          </w:tcPr>
          <w:p>
            <w:r>
              <w:t>Diffuse un nouveau message dans le salon de conversation.</w:t>
            </w:r>
          </w:p>
        </w:tc>
      </w:tr>
      <w:tr>
        <w:tc>
          <w:tcPr>
            <w:tcW w:type="dxa" w:w="498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top"/>
          </w:tcPr>
          <w:p>
            <w:r>
              <w:t>module4:typing:start</w:t>
            </w:r>
          </w:p>
        </w:tc>
        <w:tc>
          <w:tcPr>
            <w:tcW w:type="dxa" w:w="498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top"/>
          </w:tcPr>
          <w:p>
            <w:r>
              <w:t>Indique qu un membre commence a ecrire.</w:t>
            </w:r>
          </w:p>
        </w:tc>
      </w:tr>
      <w:tr>
        <w:tc>
          <w:tcPr>
            <w:tcW w:type="dxa" w:w="498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top"/>
          </w:tcPr>
          <w:p>
            <w:r>
              <w:t>module4:typing:stop</w:t>
            </w:r>
          </w:p>
        </w:tc>
        <w:tc>
          <w:tcPr>
            <w:tcW w:type="dxa" w:w="498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top"/>
          </w:tcPr>
          <w:p>
            <w:r>
              <w:t>Indique qu un membre arrete d ecrire.</w:t>
            </w:r>
          </w:p>
        </w:tc>
      </w:tr>
      <w:tr>
        <w:tc>
          <w:tcPr>
            <w:tcW w:type="dxa" w:w="498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top"/>
          </w:tcPr>
          <w:p>
            <w:r>
              <w:t>module4:message:read</w:t>
            </w:r>
          </w:p>
        </w:tc>
        <w:tc>
          <w:tcPr>
            <w:tcW w:type="dxa" w:w="498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top"/>
          </w:tcPr>
          <w:p>
            <w:r>
              <w:t>Diffuse l accuse de lecture.</w:t>
            </w:r>
          </w:p>
        </w:tc>
      </w:tr>
      <w:tr>
        <w:tc>
          <w:tcPr>
            <w:tcW w:type="dxa" w:w="498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top"/>
          </w:tcPr>
          <w:p>
            <w:r>
              <w:t>module4:notification</w:t>
            </w:r>
          </w:p>
        </w:tc>
        <w:tc>
          <w:tcPr>
            <w:tcW w:type="dxa" w:w="498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top"/>
          </w:tcPr>
          <w:p>
            <w:r>
              <w:t>Diffuse une notification in-app / navigateur.</w:t>
            </w:r>
          </w:p>
        </w:tc>
      </w:tr>
      <w:tr>
        <w:tc>
          <w:tcPr>
            <w:tcW w:type="dxa" w:w="498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top"/>
          </w:tcPr>
          <w:p>
            <w:r>
              <w:t>module4:call:created / updated</w:t>
            </w:r>
          </w:p>
        </w:tc>
        <w:tc>
          <w:tcPr>
            <w:tcW w:type="dxa" w:w="4986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top"/>
          </w:tcPr>
          <w:p>
            <w:r>
              <w:t>Diffuse le demarrage ou la mise a jour d un appel.</w:t>
            </w:r>
          </w:p>
        </w:tc>
      </w:tr>
    </w:tbl>
    <w:p/>
    <w:p>
      <w:pPr>
        <w:spacing w:before="280" w:after="120"/>
      </w:pPr>
      <w:r>
        <w:rPr>
          <w:b/>
          <w:color w:val="2563EB"/>
          <w:sz w:val="28"/>
        </w:rPr>
        <w:t>8. Tests et verification</w:t>
      </w:r>
    </w:p>
    <w:p>
      <w:pPr>
        <w:pStyle w:val="ListBullet"/>
      </w:pPr>
      <w:r>
        <w:t>Frontend: npm.cmd run typecheck execute avec succes.</w:t>
      </w:r>
    </w:p>
    <w:p>
      <w:pPr>
        <w:pStyle w:val="ListBullet"/>
      </w:pPr>
      <w:r>
        <w:t>Frontend: npm.cmd run build execute avec succes.</w:t>
      </w:r>
    </w:p>
    <w:p>
      <w:pPr>
        <w:pStyle w:val="ListBullet"/>
      </w:pPr>
      <w:r>
        <w:t>Backend: npm.cmd test execute avec succes via node --check server.js.</w:t>
      </w:r>
    </w:p>
    <w:p>
      <w:pPr>
        <w:pStyle w:val="ListBullet"/>
      </w:pPr>
      <w:r>
        <w:t>Page de test: http://localhost:3000/module4.</w:t>
      </w:r>
    </w:p>
    <w:p>
      <w:pPr>
        <w:pStyle w:val="ListBullet"/>
      </w:pPr>
      <w:r>
        <w:t>API de test: http://localhost:5000.</w:t>
      </w:r>
    </w:p>
    <w:p>
      <w:pPr>
        <w:spacing w:before="280" w:after="120"/>
      </w:pPr>
      <w:r>
        <w:rPr>
          <w:b/>
          <w:color w:val="2563EB"/>
          <w:sz w:val="28"/>
        </w:rPr>
        <w:t>9. Limites et recommandations</w:t>
      </w:r>
    </w:p>
    <w:p>
      <w:pPr>
        <w:pStyle w:val="ListBullet"/>
      </w:pPr>
      <w:r>
        <w:t>Les fichiers sont selectionnes, affiches et envoyes avec metadonnees. Pour la production, ajouter un stockage durable comme S3, Supabase Storage ou Azure Blob.</w:t>
      </w:r>
    </w:p>
    <w:p>
      <w:pPr>
        <w:pStyle w:val="ListBullet"/>
      </w:pPr>
      <w:r>
        <w:t>Les appels audio/video utilisent les permissions navigateur et une interface de controle. Pour des appels multi-utilisateurs complets, integrer WebRTC avec un serveur de signalisation ou un fournisseur specialise.</w:t>
      </w:r>
    </w:p>
    <w:p>
      <w:pPr>
        <w:pStyle w:val="ListBullet"/>
      </w:pPr>
      <w:r>
        <w:t>Activer PostgreSQL en local pour tester toutes les routes persistantes et les donnees reelles.</w:t>
      </w:r>
    </w:p>
    <w:p>
      <w:pPr>
        <w:pStyle w:val="ListBullet"/>
      </w:pPr>
      <w:r>
        <w:t>Ajouter des tests end-to-end sur les parcours critiques: envoi message, upload image, audio, appel, notification.</w:t>
      </w:r>
    </w:p>
    <w:p>
      <w:pPr>
        <w:spacing w:before="280" w:after="120"/>
      </w:pPr>
      <w:r>
        <w:rPr>
          <w:b/>
          <w:color w:val="2563EB"/>
          <w:sz w:val="28"/>
        </w:rPr>
        <w:t>10. Conclusion</w:t>
      </w:r>
    </w:p>
    <w:p>
      <w:r>
        <w:t>Le Module 4 est maintenant structure comme une base professionnelle de communication temps reel pour The Communium. Il respecte l orientation mobile-first, conserve une interface claire et blanche avec accent bleu, et prepare les integrations necessaires pour une mise en production robuste.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