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Rapport de synthèse - Module 1</w:t>
      </w:r>
    </w:p>
    <w:p>
      <w:pPr>
        <w:jc w:val="center"/>
      </w:pPr>
      <w:r>
        <w:rPr>
          <w:color w:val="003366"/>
          <w:sz w:val="28"/>
        </w:rPr>
        <w:t>Tâches M1-04 et M1-05 : Profil Business et Système d'adhésion</w:t>
      </w:r>
    </w:p>
    <w:p>
      <w:r>
        <w:t>Date : Mai 2026</w:t>
      </w:r>
    </w:p>
    <w:p>
      <w:r>
        <w:t>Projet : Communium</w:t>
      </w:r>
    </w:p>
    <w:p/>
    <w:p>
      <w:pPr>
        <w:pStyle w:val="Heading2"/>
      </w:pPr>
      <w:r>
        <w:t>Résumé exécutif</w:t>
      </w:r>
    </w:p>
    <w:p>
      <w:r>
        <w:t>Le projet Communium couvre déjà les deux tâches du Module 1. Les fonctionnalités pour M1-04 (Profil business) et M1-05 (Système d'adhésion et niveaux) sont intégrées dans l'architecture backend et frontend du projet.</w:t>
      </w:r>
    </w:p>
    <w:p>
      <w:pPr>
        <w:pStyle w:val="Heading2"/>
      </w:pPr>
      <w:r>
        <w:t>1. Périmètre couvert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Tâche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M1-04 Profil Business</w:t>
            </w:r>
          </w:p>
        </w:tc>
        <w:tc>
          <w:tcPr>
            <w:tcW w:type="dxa" w:w="4320"/>
          </w:tcPr>
          <w:p>
            <w:r>
              <w:t>Gestion complète du profil d'entreprise avec slug public, activités, projets, équipe et galerie</w:t>
            </w:r>
          </w:p>
        </w:tc>
      </w:tr>
      <w:tr>
        <w:tc>
          <w:tcPr>
            <w:tcW w:type="dxa" w:w="4320"/>
          </w:tcPr>
          <w:p>
            <w:r>
              <w:t>M1-05 Adhésion</w:t>
            </w:r>
          </w:p>
        </w:tc>
        <w:tc>
          <w:tcPr>
            <w:tcW w:type="dxa" w:w="4320"/>
          </w:tcPr>
          <w:p>
            <w:r>
              <w:t>Gestion des plans, abonnements, codes promo et renouvellement automatique</w:t>
            </w:r>
          </w:p>
        </w:tc>
      </w:tr>
    </w:tbl>
    <w:p>
      <w:pPr>
        <w:pStyle w:val="Heading2"/>
      </w:pPr>
      <w:r>
        <w:t>2. Fonctionnalités M1-04 - Profil Business</w:t>
      </w:r>
    </w:p>
    <w:p>
      <w:r>
        <w:t>Fonctions implémentées :</w:t>
      </w:r>
    </w:p>
    <w:p>
      <w:pPr>
        <w:pStyle w:val="ListBullet"/>
      </w:pPr>
      <w:r>
        <w:t>Création et mise à jour du profil business</w:t>
      </w:r>
    </w:p>
    <w:p>
      <w:pPr>
        <w:pStyle w:val="ListBullet"/>
      </w:pPr>
      <w:r>
        <w:t>Slug public pour consultation externe</w:t>
      </w:r>
    </w:p>
    <w:p>
      <w:pPr>
        <w:pStyle w:val="ListBullet"/>
      </w:pPr>
      <w:r>
        <w:t>Gestion des activités et centres d'intérêt</w:t>
      </w:r>
    </w:p>
    <w:p>
      <w:pPr>
        <w:pStyle w:val="ListBullet"/>
      </w:pPr>
      <w:r>
        <w:t>Ajout et suivi des projets en cours</w:t>
      </w:r>
    </w:p>
    <w:p>
      <w:pPr>
        <w:pStyle w:val="ListBullet"/>
      </w:pPr>
      <w:r>
        <w:t>Rattachement des membres de l'équipe</w:t>
      </w:r>
    </w:p>
    <w:p>
      <w:pPr>
        <w:pStyle w:val="ListBullet"/>
      </w:pPr>
      <w:r>
        <w:t>Gestion de la galerie / portfolio</w:t>
      </w:r>
    </w:p>
    <w:p/>
    <w:p>
      <w:pPr>
        <w:pStyle w:val="Heading3"/>
      </w:pPr>
      <w:r>
        <w:t>Capture d'écran - Interface M1-04</w:t>
      </w:r>
    </w:p>
    <w:p>
      <w:r>
        <w:t>[Espace réservé pour capture d'écran du profil business]</w:t>
      </w:r>
    </w:p>
    <w:p/>
    <w:p/>
    <w:p>
      <w:pPr>
        <w:pStyle w:val="Heading2"/>
      </w:pPr>
      <w:r>
        <w:t>3. Fonctionnalités M1-05 - Adhésion et niveaux</w:t>
      </w:r>
    </w:p>
    <w:p>
      <w:r>
        <w:t>Fonctions implémentées :</w:t>
      </w:r>
    </w:p>
    <w:p>
      <w:pPr>
        <w:pStyle w:val="ListBullet"/>
      </w:pPr>
      <w:r>
        <w:t>Consultation des plans et offres de service</w:t>
      </w:r>
    </w:p>
    <w:p>
      <w:pPr>
        <w:pStyle w:val="ListBullet"/>
      </w:pPr>
      <w:r>
        <w:t>Catalogue de tarification complet</w:t>
      </w:r>
    </w:p>
    <w:p>
      <w:pPr>
        <w:pStyle w:val="ListBullet"/>
      </w:pPr>
      <w:r>
        <w:t>Création d'abonnements personnels</w:t>
      </w:r>
    </w:p>
    <w:p>
      <w:pPr>
        <w:pStyle w:val="ListBullet"/>
      </w:pPr>
      <w:r>
        <w:t>Création d'abonnements business</w:t>
      </w:r>
    </w:p>
    <w:p>
      <w:pPr>
        <w:pStyle w:val="ListBullet"/>
      </w:pPr>
      <w:r>
        <w:t>Gestion du renouvellement automatique</w:t>
      </w:r>
    </w:p>
    <w:p>
      <w:pPr>
        <w:pStyle w:val="ListBullet"/>
      </w:pPr>
      <w:r>
        <w:t>Annulation et changement de plan avec prorata</w:t>
      </w:r>
    </w:p>
    <w:p>
      <w:pPr>
        <w:pStyle w:val="ListBullet"/>
      </w:pPr>
      <w:r>
        <w:t>Création et application de codes promo</w:t>
      </w:r>
    </w:p>
    <w:p/>
    <w:p>
      <w:pPr>
        <w:pStyle w:val="Heading3"/>
      </w:pPr>
      <w:r>
        <w:t>Capture d'écran - Interface M1-05</w:t>
      </w:r>
    </w:p>
    <w:p>
      <w:r>
        <w:t>[Espace réservé pour capture d'écran du système d'adhésion]</w:t>
      </w:r>
    </w:p>
    <w:p/>
    <w:p/>
    <w:p>
      <w:pPr>
        <w:pStyle w:val="Heading2"/>
      </w:pPr>
      <w:r>
        <w:t>4. Architecture technique</w:t>
      </w:r>
    </w:p>
    <w:p>
      <w:r>
        <w:t>Stack utilisé 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Composant</w:t>
            </w:r>
          </w:p>
        </w:tc>
        <w:tc>
          <w:tcPr>
            <w:tcW w:type="dxa" w:w="4320"/>
          </w:tcPr>
          <w:p>
            <w:r>
              <w:t>Technologie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 + tRPC + Prisma</w:t>
            </w:r>
          </w:p>
        </w:tc>
      </w:tr>
      <w:tr>
        <w:tc>
          <w:tcPr>
            <w:tcW w:type="dxa" w:w="4320"/>
          </w:tcPr>
          <w:p>
            <w:r>
              <w:t>Base de données</w:t>
            </w:r>
          </w:p>
        </w:tc>
        <w:tc>
          <w:tcPr>
            <w:tcW w:type="dxa" w:w="4320"/>
          </w:tcPr>
          <w:p>
            <w:r>
              <w:t>PostgreSQL (schéma M1-04/M1-05 dédié)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Next.js avec API routes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Zod pour validation de schémas</w:t>
            </w:r>
          </w:p>
        </w:tc>
      </w:tr>
    </w:tbl>
    <w:p/>
    <w:p>
      <w:pPr>
        <w:pStyle w:val="Heading3"/>
      </w:pPr>
      <w:r>
        <w:t>Capture d'écran - Diagramme architectural</w:t>
      </w:r>
    </w:p>
    <w:p>
      <w:r>
        <w:t>[Espace réservé pour diagramme ou capture d'architecture]</w:t>
      </w:r>
    </w:p>
    <w:p/>
    <w:p/>
    <w:p>
      <w:pPr>
        <w:pStyle w:val="Heading2"/>
      </w:pPr>
      <w:r>
        <w:t>5. Validation et testing</w:t>
      </w:r>
    </w:p>
    <w:p>
      <w:r>
        <w:t>Outils disponibles pour la validation :</w:t>
      </w:r>
    </w:p>
    <w:p>
      <w:pPr>
        <w:pStyle w:val="ListBullet"/>
      </w:pPr>
      <w:r>
        <w:t>Scripts Prisma : npm run prisma:generate:m1, prisma:push:m1, prisma:seed:m1</w:t>
      </w:r>
    </w:p>
    <w:p>
      <w:pPr>
        <w:pStyle w:val="ListBullet"/>
      </w:pPr>
      <w:r>
        <w:t>Tests automatiques : npm run demo:test:flow</w:t>
      </w:r>
    </w:p>
    <w:p>
      <w:pPr>
        <w:pStyle w:val="ListBullet"/>
      </w:pPr>
      <w:r>
        <w:t>Tests manuels : endpoints tRPC documentés</w:t>
      </w:r>
    </w:p>
    <w:p>
      <w:pPr>
        <w:pStyle w:val="ListBullet"/>
      </w:pPr>
      <w:r>
        <w:t>Seeds de démonstration : données de test déjà présentes</w:t>
      </w:r>
    </w:p>
    <w:p>
      <w:pPr>
        <w:pStyle w:val="Heading2"/>
      </w:pPr>
      <w:r>
        <w:t>6. Conclusion</w:t>
      </w:r>
    </w:p>
    <w:p>
      <w:r>
        <w:t>Le projet Communium délivre une solution complète pour M1-04 et M1-05 avec :</w:t>
      </w:r>
    </w:p>
    <w:p>
      <w:pPr>
        <w:pStyle w:val="ListBullet"/>
      </w:pPr>
      <w:r>
        <w:t>✓ Backend API entièrement fonctionnel</w:t>
      </w:r>
    </w:p>
    <w:p>
      <w:pPr>
        <w:pStyle w:val="ListBullet"/>
      </w:pPr>
      <w:r>
        <w:t>✓ Frontend Next.js prêt pour démonstration</w:t>
      </w:r>
    </w:p>
    <w:p>
      <w:pPr>
        <w:pStyle w:val="ListBullet"/>
      </w:pPr>
      <w:r>
        <w:t>✓ Documentation technique complète</w:t>
      </w:r>
    </w:p>
    <w:p>
      <w:pPr>
        <w:pStyle w:val="ListBullet"/>
      </w:pPr>
      <w:r>
        <w:t>✓ Scripts de validation et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