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A91E" w14:textId="77777777" w:rsidR="00BE1D0E" w:rsidRDefault="00BE1D0E">
      <w:pPr>
        <w:pStyle w:val="Title"/>
      </w:pPr>
    </w:p>
    <w:p w14:paraId="105ED586" w14:textId="77777777" w:rsidR="00BE1D0E" w:rsidRDefault="00BE1D0E" w:rsidP="00BE1D0E">
      <w:pPr>
        <w:pStyle w:val="Title"/>
        <w:rPr>
          <w:lang w:val="fr-FR"/>
        </w:rPr>
      </w:pPr>
      <w:r>
        <w:rPr>
          <w:noProof/>
        </w:rPr>
        <w:drawing>
          <wp:inline distT="0" distB="0" distL="0" distR="0" wp14:anchorId="68C7ADB2" wp14:editId="4F5F7EBF">
            <wp:extent cx="5403999" cy="633730"/>
            <wp:effectExtent l="0" t="0" r="0" b="0"/>
            <wp:docPr id="146693658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2087" cy="634679"/>
                    </a:xfrm>
                    <a:prstGeom prst="rect">
                      <a:avLst/>
                    </a:prstGeom>
                    <a:noFill/>
                    <a:ln>
                      <a:noFill/>
                    </a:ln>
                  </pic:spPr>
                </pic:pic>
              </a:graphicData>
            </a:graphic>
          </wp:inline>
        </w:drawing>
      </w:r>
    </w:p>
    <w:p w14:paraId="213239CB" w14:textId="77777777" w:rsidR="00BE1D0E" w:rsidRDefault="00BE1D0E" w:rsidP="00BE1D0E">
      <w:pPr>
        <w:pStyle w:val="Title"/>
        <w:jc w:val="center"/>
        <w:rPr>
          <w:lang w:val="fr-FR"/>
        </w:rPr>
      </w:pPr>
    </w:p>
    <w:p w14:paraId="1EDFD87F" w14:textId="77777777" w:rsidR="00BE1D0E" w:rsidRPr="00157147" w:rsidRDefault="00BE1D0E" w:rsidP="00BE1D0E">
      <w:pPr>
        <w:pStyle w:val="Title"/>
        <w:rPr>
          <w:lang w:val="fr-FR"/>
        </w:rPr>
      </w:pPr>
      <w:r w:rsidRPr="00157147">
        <w:rPr>
          <w:lang w:val="fr-FR"/>
        </w:rPr>
        <w:t xml:space="preserve">Rapport hebdomadaire </w:t>
      </w:r>
      <w:r>
        <w:rPr>
          <w:lang w:val="fr-FR"/>
        </w:rPr>
        <w:t>d’avancement</w:t>
      </w:r>
    </w:p>
    <w:p w14:paraId="0C813903" w14:textId="77777777" w:rsidR="00BE1D0E" w:rsidRPr="002D2B40" w:rsidRDefault="00BE1D0E" w:rsidP="00BE1D0E">
      <w:pPr>
        <w:rPr>
          <w:b/>
          <w:sz w:val="28"/>
          <w:lang w:val="fr-FR"/>
        </w:rPr>
      </w:pPr>
      <w:r>
        <w:rPr>
          <w:b/>
          <w:sz w:val="28"/>
          <w:lang w:val="fr-FR"/>
        </w:rPr>
        <w:t xml:space="preserve">                                 </w:t>
      </w:r>
    </w:p>
    <w:p w14:paraId="5474D665" w14:textId="24D1A2F5" w:rsidR="00BE1D0E" w:rsidRPr="004A7A69" w:rsidRDefault="00BE1D0E" w:rsidP="00BE1D0E">
      <w:pPr>
        <w:rPr>
          <w:b/>
          <w:bCs/>
          <w:sz w:val="28"/>
          <w:szCs w:val="28"/>
          <w:lang w:val="fr-FR"/>
        </w:rPr>
      </w:pPr>
      <w:r w:rsidRPr="004A7A69">
        <w:rPr>
          <w:b/>
          <w:bCs/>
          <w:sz w:val="28"/>
          <w:szCs w:val="28"/>
          <w:u w:val="single"/>
          <w:lang w:val="fr-FR"/>
        </w:rPr>
        <w:t>Réalisé par </w:t>
      </w:r>
      <w:r w:rsidRPr="004A7A69">
        <w:rPr>
          <w:b/>
          <w:bCs/>
          <w:sz w:val="28"/>
          <w:szCs w:val="28"/>
          <w:lang w:val="fr-FR"/>
        </w:rPr>
        <w:t xml:space="preserve">:  </w:t>
      </w:r>
      <w:r w:rsidRPr="004A7A69">
        <w:rPr>
          <w:sz w:val="28"/>
          <w:szCs w:val="28"/>
          <w:lang w:val="fr-FR"/>
        </w:rPr>
        <w:t>NIZIGIYIMANA Obède</w:t>
      </w:r>
      <w:r w:rsidRPr="004A7A69">
        <w:rPr>
          <w:b/>
          <w:bCs/>
          <w:sz w:val="28"/>
          <w:szCs w:val="28"/>
          <w:lang w:val="fr-FR"/>
        </w:rPr>
        <w:t xml:space="preserve">          </w:t>
      </w:r>
      <w:r>
        <w:rPr>
          <w:b/>
          <w:bCs/>
          <w:sz w:val="28"/>
          <w:szCs w:val="28"/>
          <w:lang w:val="fr-FR"/>
        </w:rPr>
        <w:t xml:space="preserve">   </w:t>
      </w:r>
      <w:r w:rsidRPr="004A7A69">
        <w:rPr>
          <w:b/>
          <w:bCs/>
          <w:sz w:val="28"/>
          <w:szCs w:val="28"/>
          <w:lang w:val="fr-FR"/>
        </w:rPr>
        <w:t xml:space="preserve">     Effectu</w:t>
      </w:r>
      <w:r>
        <w:rPr>
          <w:b/>
          <w:bCs/>
          <w:sz w:val="28"/>
          <w:szCs w:val="28"/>
          <w:lang w:val="fr-FR"/>
        </w:rPr>
        <w:t>é</w:t>
      </w:r>
      <w:r w:rsidRPr="004A7A69">
        <w:rPr>
          <w:b/>
          <w:bCs/>
          <w:sz w:val="28"/>
          <w:szCs w:val="28"/>
          <w:lang w:val="fr-FR"/>
        </w:rPr>
        <w:t xml:space="preserve"> le </w:t>
      </w:r>
      <w:r>
        <w:rPr>
          <w:b/>
          <w:bCs/>
          <w:sz w:val="28"/>
          <w:szCs w:val="28"/>
          <w:lang w:val="fr-FR"/>
        </w:rPr>
        <w:t>2</w:t>
      </w:r>
      <w:r w:rsidR="00641F0E">
        <w:rPr>
          <w:b/>
          <w:bCs/>
          <w:sz w:val="28"/>
          <w:szCs w:val="28"/>
          <w:lang w:val="fr-FR"/>
        </w:rPr>
        <w:t>1</w:t>
      </w:r>
      <w:r w:rsidRPr="004A7A69">
        <w:rPr>
          <w:b/>
          <w:bCs/>
          <w:sz w:val="28"/>
          <w:szCs w:val="28"/>
          <w:lang w:val="fr-FR"/>
        </w:rPr>
        <w:t> /0</w:t>
      </w:r>
      <w:r>
        <w:rPr>
          <w:b/>
          <w:bCs/>
          <w:sz w:val="28"/>
          <w:szCs w:val="28"/>
          <w:lang w:val="fr-FR"/>
        </w:rPr>
        <w:t>5</w:t>
      </w:r>
      <w:r w:rsidRPr="004A7A69">
        <w:rPr>
          <w:b/>
          <w:bCs/>
          <w:sz w:val="28"/>
          <w:szCs w:val="28"/>
          <w:lang w:val="fr-FR"/>
        </w:rPr>
        <w:t xml:space="preserve">/2026 </w:t>
      </w:r>
    </w:p>
    <w:p w14:paraId="2151C446" w14:textId="77777777" w:rsidR="00BE1D0E" w:rsidRPr="004A7A69" w:rsidRDefault="00BE1D0E" w:rsidP="00BE1D0E">
      <w:pPr>
        <w:rPr>
          <w:sz w:val="28"/>
          <w:szCs w:val="28"/>
          <w:lang w:val="fr-FR"/>
        </w:rPr>
      </w:pPr>
      <w:r w:rsidRPr="004A7A69">
        <w:rPr>
          <w:b/>
          <w:bCs/>
          <w:sz w:val="28"/>
          <w:szCs w:val="28"/>
          <w:u w:val="single"/>
          <w:lang w:val="fr-FR"/>
        </w:rPr>
        <w:t>Module :</w:t>
      </w:r>
      <w:r>
        <w:rPr>
          <w:sz w:val="28"/>
          <w:szCs w:val="28"/>
          <w:lang w:val="fr-FR"/>
        </w:rPr>
        <w:t xml:space="preserve"> Stage technique</w:t>
      </w:r>
    </w:p>
    <w:p w14:paraId="58E37444" w14:textId="77777777" w:rsidR="00BE1D0E" w:rsidRDefault="00BE1D0E" w:rsidP="00BE1D0E">
      <w:pPr>
        <w:rPr>
          <w:sz w:val="28"/>
          <w:szCs w:val="28"/>
          <w:lang w:val="fr-FR"/>
        </w:rPr>
      </w:pPr>
      <w:r w:rsidRPr="004A7A69">
        <w:rPr>
          <w:b/>
          <w:bCs/>
          <w:sz w:val="28"/>
          <w:szCs w:val="28"/>
          <w:u w:val="single"/>
          <w:lang w:val="fr-FR"/>
        </w:rPr>
        <w:t>Filière</w:t>
      </w:r>
      <w:r w:rsidRPr="004A7A69">
        <w:rPr>
          <w:b/>
          <w:bCs/>
          <w:sz w:val="28"/>
          <w:szCs w:val="28"/>
          <w:lang w:val="fr-FR"/>
        </w:rPr>
        <w:t xml:space="preserve"> : </w:t>
      </w:r>
      <w:r w:rsidRPr="004A7A69">
        <w:rPr>
          <w:sz w:val="28"/>
          <w:szCs w:val="28"/>
          <w:lang w:val="fr-FR"/>
        </w:rPr>
        <w:t>Ingénierie Logicielle 2</w:t>
      </w:r>
      <w:r w:rsidRPr="004A7A69">
        <w:rPr>
          <w:sz w:val="28"/>
          <w:szCs w:val="28"/>
          <w:vertAlign w:val="superscript"/>
          <w:lang w:val="fr-FR"/>
        </w:rPr>
        <w:t>ème</w:t>
      </w:r>
      <w:r w:rsidRPr="004A7A69">
        <w:rPr>
          <w:sz w:val="28"/>
          <w:szCs w:val="28"/>
          <w:lang w:val="fr-FR"/>
        </w:rPr>
        <w:t xml:space="preserve"> année </w:t>
      </w:r>
    </w:p>
    <w:p w14:paraId="28F02F71" w14:textId="289A6FE8" w:rsidR="00BE1D0E" w:rsidRDefault="00BE1D0E" w:rsidP="00BE1D0E">
      <w:pPr>
        <w:rPr>
          <w:sz w:val="28"/>
          <w:szCs w:val="28"/>
          <w:lang w:val="fr-FR"/>
        </w:rPr>
      </w:pPr>
      <w:r w:rsidRPr="002D2B40">
        <w:rPr>
          <w:b/>
          <w:bCs/>
          <w:sz w:val="28"/>
          <w:szCs w:val="28"/>
          <w:u w:val="single"/>
          <w:lang w:val="fr-FR"/>
        </w:rPr>
        <w:t>Période</w:t>
      </w:r>
      <w:r>
        <w:rPr>
          <w:sz w:val="28"/>
          <w:szCs w:val="28"/>
          <w:lang w:val="fr-FR"/>
        </w:rPr>
        <w:t xml:space="preserve"> : Semaine </w:t>
      </w:r>
      <w:r w:rsidR="002A6D5C">
        <w:rPr>
          <w:sz w:val="28"/>
          <w:szCs w:val="28"/>
          <w:lang w:val="fr-FR"/>
        </w:rPr>
        <w:t>6</w:t>
      </w:r>
    </w:p>
    <w:p w14:paraId="2158DA9E" w14:textId="77777777" w:rsidR="00BE1D0E" w:rsidRDefault="00BE1D0E" w:rsidP="00BE1D0E">
      <w:pPr>
        <w:rPr>
          <w:b/>
          <w:color w:val="2563EB"/>
          <w:sz w:val="44"/>
          <w:lang w:val="fr-FR"/>
        </w:rPr>
      </w:pPr>
    </w:p>
    <w:p w14:paraId="67543408" w14:textId="77777777" w:rsidR="002A6D5C" w:rsidRDefault="002A6D5C" w:rsidP="002A6D5C">
      <w:pPr>
        <w:rPr>
          <w:b/>
          <w:color w:val="2563EB"/>
          <w:sz w:val="44"/>
          <w:lang w:val="fr-FR"/>
        </w:rPr>
      </w:pPr>
    </w:p>
    <w:p w14:paraId="245CFD43" w14:textId="77777777" w:rsidR="002A6D5C" w:rsidRPr="002529C1" w:rsidRDefault="002A6D5C" w:rsidP="002A6D5C">
      <w:pPr>
        <w:jc w:val="center"/>
        <w:rPr>
          <w:lang w:val="fr-FR"/>
        </w:rPr>
      </w:pPr>
      <w:r w:rsidRPr="002529C1">
        <w:rPr>
          <w:b/>
          <w:color w:val="2563EB"/>
          <w:sz w:val="44"/>
          <w:lang w:val="fr-FR"/>
        </w:rPr>
        <w:t>THE COMMUNIUM</w:t>
      </w:r>
    </w:p>
    <w:p w14:paraId="30487932" w14:textId="77777777" w:rsidR="002A6D5C" w:rsidRPr="002A6D5C" w:rsidRDefault="002A6D5C" w:rsidP="002A6D5C">
      <w:pPr>
        <w:rPr>
          <w:lang w:val="fr-FR"/>
        </w:rPr>
      </w:pPr>
    </w:p>
    <w:p w14:paraId="2A6E5F8B" w14:textId="77777777" w:rsidR="002A6D5C" w:rsidRDefault="002A6D5C" w:rsidP="00BE1D0E">
      <w:pPr>
        <w:rPr>
          <w:b/>
          <w:color w:val="2563EB"/>
          <w:sz w:val="44"/>
          <w:lang w:val="fr-FR"/>
        </w:rPr>
      </w:pPr>
    </w:p>
    <w:p w14:paraId="720E1BC2" w14:textId="78E3CDF1" w:rsidR="00483E06" w:rsidRPr="00BE1D0E" w:rsidRDefault="00000000">
      <w:pPr>
        <w:pStyle w:val="Title"/>
        <w:rPr>
          <w:lang w:val="fr-FR"/>
        </w:rPr>
      </w:pPr>
      <w:r w:rsidRPr="00BE1D0E">
        <w:rPr>
          <w:lang w:val="fr-FR"/>
        </w:rPr>
        <w:t xml:space="preserve"> Module 5</w:t>
      </w:r>
      <w:r w:rsidR="002A6D5C">
        <w:rPr>
          <w:lang w:val="fr-FR"/>
        </w:rPr>
        <w:t> :</w:t>
      </w:r>
      <w:r w:rsidRPr="00BE1D0E">
        <w:rPr>
          <w:lang w:val="fr-FR"/>
        </w:rPr>
        <w:t xml:space="preserve"> Système de gestion d'événements</w:t>
      </w:r>
    </w:p>
    <w:p w14:paraId="224BE534" w14:textId="4F3ED59D" w:rsidR="00483E06" w:rsidRPr="00BE1D0E" w:rsidRDefault="00000000" w:rsidP="002A6D5C">
      <w:pPr>
        <w:jc w:val="both"/>
        <w:rPr>
          <w:lang w:val="fr-FR"/>
        </w:rPr>
      </w:pPr>
      <w:r w:rsidRPr="00BE1D0E">
        <w:rPr>
          <w:lang w:val="fr-FR"/>
        </w:rPr>
        <w:t>Ce document présente le développement et le fonctionnement du Module 5. Il est rédigé de manière non technique, avec des captures d'écran</w:t>
      </w:r>
      <w:r w:rsidR="002A6D5C">
        <w:rPr>
          <w:lang w:val="fr-FR"/>
        </w:rPr>
        <w:t xml:space="preserve"> montant le </w:t>
      </w:r>
      <w:r w:rsidRPr="00BE1D0E">
        <w:rPr>
          <w:lang w:val="fr-FR"/>
        </w:rPr>
        <w:t xml:space="preserve">frontend et le schéma global </w:t>
      </w:r>
      <w:r w:rsidR="002A6D5C">
        <w:rPr>
          <w:lang w:val="fr-FR"/>
        </w:rPr>
        <w:t xml:space="preserve">expliquant les démarches </w:t>
      </w:r>
      <w:r w:rsidRPr="00BE1D0E">
        <w:rPr>
          <w:lang w:val="fr-FR"/>
        </w:rPr>
        <w:t>de la solution.</w:t>
      </w:r>
    </w:p>
    <w:p w14:paraId="54A4BBF4" w14:textId="7A000FE7" w:rsidR="00483E06" w:rsidRPr="00BE1D0E" w:rsidRDefault="00000000" w:rsidP="00230305">
      <w:pPr>
        <w:pStyle w:val="Heading1"/>
        <w:numPr>
          <w:ilvl w:val="0"/>
          <w:numId w:val="11"/>
        </w:numPr>
        <w:rPr>
          <w:lang w:val="fr-FR"/>
        </w:rPr>
      </w:pPr>
      <w:r w:rsidRPr="00BE1D0E">
        <w:rPr>
          <w:lang w:val="fr-FR"/>
        </w:rPr>
        <w:lastRenderedPageBreak/>
        <w:t xml:space="preserve"> Introduction</w:t>
      </w:r>
    </w:p>
    <w:p w14:paraId="4ECB6518" w14:textId="77777777" w:rsidR="00483E06" w:rsidRPr="00BE1D0E" w:rsidRDefault="00000000" w:rsidP="002A6D5C">
      <w:pPr>
        <w:jc w:val="both"/>
        <w:rPr>
          <w:lang w:val="fr-FR"/>
        </w:rPr>
      </w:pPr>
      <w:r w:rsidRPr="00BE1D0E">
        <w:rPr>
          <w:lang w:val="fr-FR"/>
        </w:rPr>
        <w:t>Le Module 5 vise à fournir une solution complète pour la gestion d'événements professionnels : création et publication d'événements, inscription des participants, génération et distribution de billets, gestion de la capacité et check-in. L'objectif est d'offrir une expérience fluide et intuitive pour les organisateurs et les participants.</w:t>
      </w:r>
    </w:p>
    <w:p w14:paraId="6BF2214F" w14:textId="528910C2" w:rsidR="00483E06" w:rsidRPr="00BE1D0E" w:rsidRDefault="00000000" w:rsidP="00230305">
      <w:pPr>
        <w:pStyle w:val="Heading1"/>
        <w:numPr>
          <w:ilvl w:val="0"/>
          <w:numId w:val="11"/>
        </w:numPr>
        <w:rPr>
          <w:lang w:val="fr-FR"/>
        </w:rPr>
      </w:pPr>
      <w:r w:rsidRPr="00BE1D0E">
        <w:rPr>
          <w:lang w:val="fr-FR"/>
        </w:rPr>
        <w:t>Conception et développement</w:t>
      </w:r>
    </w:p>
    <w:p w14:paraId="42F4BA80" w14:textId="77777777" w:rsidR="00483E06" w:rsidRPr="00BE1D0E" w:rsidRDefault="00000000" w:rsidP="002A6D5C">
      <w:pPr>
        <w:jc w:val="both"/>
        <w:rPr>
          <w:lang w:val="fr-FR"/>
        </w:rPr>
      </w:pPr>
      <w:r w:rsidRPr="00BE1D0E">
        <w:rPr>
          <w:lang w:val="fr-FR"/>
        </w:rPr>
        <w:t>Le développement a été guidé par les besoins suivants : simplicité pour l'utilisateur, fiabilité des billets (PDF + QR), et capacité à gérer des événements gratuits et payants. Le travail a suivi des étapes claires : définition des besoins, conception de l'expérience utilisateur, implémentation des écrans principaux, puis mise en place des fonctions de génération et d'envoi des billets.</w:t>
      </w:r>
    </w:p>
    <w:p w14:paraId="41A3A26E" w14:textId="77777777" w:rsidR="00483E06" w:rsidRPr="00BE1D0E" w:rsidRDefault="00000000" w:rsidP="002A6D5C">
      <w:pPr>
        <w:jc w:val="both"/>
        <w:rPr>
          <w:lang w:val="fr-FR"/>
        </w:rPr>
      </w:pPr>
      <w:r w:rsidRPr="00BE1D0E">
        <w:rPr>
          <w:lang w:val="fr-FR"/>
        </w:rPr>
        <w:t>Les choix ont privilégié l'ergonomie et la robustesse : interface claire pour la recherche d'événements, formulaires d'inscription simples et retours immédiats vers l'utilisateur.</w:t>
      </w:r>
    </w:p>
    <w:p w14:paraId="3D9B3F50" w14:textId="41118DE9" w:rsidR="00483E06" w:rsidRPr="00BE1D0E" w:rsidRDefault="00000000" w:rsidP="00230305">
      <w:pPr>
        <w:pStyle w:val="Heading1"/>
        <w:numPr>
          <w:ilvl w:val="0"/>
          <w:numId w:val="11"/>
        </w:numPr>
        <w:rPr>
          <w:lang w:val="fr-FR"/>
        </w:rPr>
      </w:pPr>
      <w:r w:rsidRPr="00BE1D0E">
        <w:rPr>
          <w:lang w:val="fr-FR"/>
        </w:rPr>
        <w:t>Fonctionnement global</w:t>
      </w:r>
    </w:p>
    <w:p w14:paraId="07D8A261" w14:textId="77777777" w:rsidR="00483E06" w:rsidRPr="00BE1D0E" w:rsidRDefault="00000000" w:rsidP="002B43BB">
      <w:pPr>
        <w:jc w:val="both"/>
        <w:rPr>
          <w:lang w:val="fr-FR"/>
        </w:rPr>
      </w:pPr>
      <w:r w:rsidRPr="00BE1D0E">
        <w:rPr>
          <w:lang w:val="fr-FR"/>
        </w:rPr>
        <w:t>Consultation : l'utilisateur parcourt la liste des événements, filtre ou recherche par titre ou lieu, puis consulte le détail d'un événement.</w:t>
      </w:r>
    </w:p>
    <w:p w14:paraId="1CDA0D33" w14:textId="77777777" w:rsidR="00483E06" w:rsidRPr="00BE1D0E" w:rsidRDefault="00000000" w:rsidP="002B43BB">
      <w:pPr>
        <w:jc w:val="both"/>
        <w:rPr>
          <w:lang w:val="fr-FR"/>
        </w:rPr>
      </w:pPr>
      <w:r w:rsidRPr="00BE1D0E">
        <w:rPr>
          <w:lang w:val="fr-FR"/>
        </w:rPr>
        <w:t xml:space="preserve">Inscription gratuite : l'utilisateur saisit son nom et son </w:t>
      </w:r>
      <w:proofErr w:type="gramStart"/>
      <w:r w:rsidRPr="00BE1D0E">
        <w:rPr>
          <w:lang w:val="fr-FR"/>
        </w:rPr>
        <w:t>email</w:t>
      </w:r>
      <w:proofErr w:type="gramEnd"/>
      <w:r w:rsidRPr="00BE1D0E">
        <w:rPr>
          <w:lang w:val="fr-FR"/>
        </w:rPr>
        <w:t xml:space="preserve">, reçoit immédiatement un billet PDF avec QR code par </w:t>
      </w:r>
      <w:proofErr w:type="gramStart"/>
      <w:r w:rsidRPr="00BE1D0E">
        <w:rPr>
          <w:lang w:val="fr-FR"/>
        </w:rPr>
        <w:t>email</w:t>
      </w:r>
      <w:proofErr w:type="gramEnd"/>
      <w:r w:rsidRPr="00BE1D0E">
        <w:rPr>
          <w:lang w:val="fr-FR"/>
        </w:rPr>
        <w:t>.</w:t>
      </w:r>
    </w:p>
    <w:p w14:paraId="74392C93" w14:textId="77777777" w:rsidR="00483E06" w:rsidRPr="00BE1D0E" w:rsidRDefault="00000000" w:rsidP="002B43BB">
      <w:pPr>
        <w:jc w:val="both"/>
        <w:rPr>
          <w:lang w:val="fr-FR"/>
        </w:rPr>
      </w:pPr>
      <w:r w:rsidRPr="00BE1D0E">
        <w:rPr>
          <w:lang w:val="fr-FR"/>
        </w:rPr>
        <w:t xml:space="preserve">Inscription payante : l'utilisateur choisit un mode de paiement, effectue la transaction et, après confirmation, reçoit le billet par </w:t>
      </w:r>
      <w:proofErr w:type="gramStart"/>
      <w:r w:rsidRPr="00BE1D0E">
        <w:rPr>
          <w:lang w:val="fr-FR"/>
        </w:rPr>
        <w:t>email</w:t>
      </w:r>
      <w:proofErr w:type="gramEnd"/>
      <w:r w:rsidRPr="00BE1D0E">
        <w:rPr>
          <w:lang w:val="fr-FR"/>
        </w:rPr>
        <w:t>.</w:t>
      </w:r>
    </w:p>
    <w:p w14:paraId="506FF571" w14:textId="77777777" w:rsidR="00483E06" w:rsidRPr="00BE1D0E" w:rsidRDefault="00000000" w:rsidP="002B43BB">
      <w:pPr>
        <w:jc w:val="both"/>
        <w:rPr>
          <w:lang w:val="fr-FR"/>
        </w:rPr>
      </w:pPr>
      <w:r w:rsidRPr="00BE1D0E">
        <w:rPr>
          <w:lang w:val="fr-FR"/>
        </w:rPr>
        <w:t>Gestion des places : lorsque la capacité est atteinte, une liste d'attente est proposée. Les participants sont notifiés automatiquement si une place se libère.</w:t>
      </w:r>
    </w:p>
    <w:p w14:paraId="7227DB92" w14:textId="77777777" w:rsidR="00483E06" w:rsidRPr="00BE1D0E" w:rsidRDefault="00000000" w:rsidP="002B43BB">
      <w:pPr>
        <w:jc w:val="both"/>
        <w:rPr>
          <w:lang w:val="fr-FR"/>
        </w:rPr>
      </w:pPr>
      <w:r w:rsidRPr="00BE1D0E">
        <w:rPr>
          <w:lang w:val="fr-FR"/>
        </w:rPr>
        <w:t>Check-in : à l'entrée, le QR code est scanné et le participant est marqué comme présent.</w:t>
      </w:r>
    </w:p>
    <w:p w14:paraId="7E1F62FA" w14:textId="3CA07E55" w:rsidR="00483E06" w:rsidRPr="00BE1D0E" w:rsidRDefault="00000000" w:rsidP="00230305">
      <w:pPr>
        <w:pStyle w:val="Heading1"/>
        <w:numPr>
          <w:ilvl w:val="0"/>
          <w:numId w:val="11"/>
        </w:numPr>
        <w:rPr>
          <w:lang w:val="fr-FR"/>
        </w:rPr>
      </w:pPr>
      <w:r w:rsidRPr="00BE1D0E">
        <w:rPr>
          <w:lang w:val="fr-FR"/>
        </w:rPr>
        <w:t>Schéma global</w:t>
      </w:r>
    </w:p>
    <w:p w14:paraId="1525033D" w14:textId="77777777" w:rsidR="00483E06" w:rsidRPr="00BE1D0E" w:rsidRDefault="00000000" w:rsidP="002B43BB">
      <w:pPr>
        <w:jc w:val="both"/>
        <w:rPr>
          <w:lang w:val="fr-FR"/>
        </w:rPr>
      </w:pPr>
      <w:r w:rsidRPr="00BE1D0E">
        <w:rPr>
          <w:lang w:val="fr-FR"/>
        </w:rPr>
        <w:t xml:space="preserve">Le schéma ci-dessous illustre les grandes étapes de la solution et les interactions entre l'utilisateur, le frontend, le backend, la base de données, le service </w:t>
      </w:r>
      <w:proofErr w:type="gramStart"/>
      <w:r w:rsidRPr="00BE1D0E">
        <w:rPr>
          <w:lang w:val="fr-FR"/>
        </w:rPr>
        <w:t>email</w:t>
      </w:r>
      <w:proofErr w:type="gramEnd"/>
      <w:r w:rsidRPr="00BE1D0E">
        <w:rPr>
          <w:lang w:val="fr-FR"/>
        </w:rPr>
        <w:t xml:space="preserve"> et le fournisseur de paiement.</w:t>
      </w:r>
    </w:p>
    <w:p w14:paraId="47F9FCB9" w14:textId="77777777" w:rsidR="00483E06" w:rsidRDefault="00000000">
      <w:r>
        <w:rPr>
          <w:noProof/>
        </w:rPr>
        <w:lastRenderedPageBreak/>
        <w:drawing>
          <wp:inline distT="0" distB="0" distL="0" distR="0" wp14:anchorId="7EABA7CA" wp14:editId="1A50ECFE">
            <wp:extent cx="5943600"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5_schema_global.png"/>
                    <pic:cNvPicPr/>
                  </pic:nvPicPr>
                  <pic:blipFill>
                    <a:blip r:embed="rId7"/>
                    <a:stretch>
                      <a:fillRect/>
                    </a:stretch>
                  </pic:blipFill>
                  <pic:spPr>
                    <a:xfrm>
                      <a:off x="0" y="0"/>
                      <a:ext cx="5943600" cy="4210050"/>
                    </a:xfrm>
                    <a:prstGeom prst="rect">
                      <a:avLst/>
                    </a:prstGeom>
                  </pic:spPr>
                </pic:pic>
              </a:graphicData>
            </a:graphic>
          </wp:inline>
        </w:drawing>
      </w:r>
    </w:p>
    <w:p w14:paraId="5C611C92" w14:textId="77777777" w:rsidR="00483E06" w:rsidRDefault="00000000" w:rsidP="002B43BB">
      <w:pPr>
        <w:jc w:val="both"/>
        <w:rPr>
          <w:lang w:val="fr-FR"/>
        </w:rPr>
      </w:pPr>
      <w:r w:rsidRPr="00BE1D0E">
        <w:rPr>
          <w:lang w:val="fr-FR"/>
        </w:rPr>
        <w:t>Remarque : le schéma met en évidence le flux principal du Module 5, de la saisie d'inscription à l'envoi du billet et à la confirmation du paiement si nécessaire.</w:t>
      </w:r>
    </w:p>
    <w:p w14:paraId="57C2AA2F" w14:textId="77777777" w:rsidR="00230305" w:rsidRDefault="00230305" w:rsidP="002B43BB">
      <w:pPr>
        <w:jc w:val="both"/>
        <w:rPr>
          <w:lang w:val="fr-FR"/>
        </w:rPr>
      </w:pPr>
    </w:p>
    <w:p w14:paraId="5F0D7D77" w14:textId="77777777" w:rsidR="00230305" w:rsidRDefault="00230305" w:rsidP="002B43BB">
      <w:pPr>
        <w:jc w:val="both"/>
        <w:rPr>
          <w:lang w:val="fr-FR"/>
        </w:rPr>
      </w:pPr>
    </w:p>
    <w:p w14:paraId="5FA45E77" w14:textId="77777777" w:rsidR="00230305" w:rsidRDefault="00230305" w:rsidP="002B43BB">
      <w:pPr>
        <w:jc w:val="both"/>
        <w:rPr>
          <w:lang w:val="fr-FR"/>
        </w:rPr>
      </w:pPr>
    </w:p>
    <w:p w14:paraId="1840D297" w14:textId="77777777" w:rsidR="00230305" w:rsidRDefault="00230305" w:rsidP="002B43BB">
      <w:pPr>
        <w:jc w:val="both"/>
        <w:rPr>
          <w:lang w:val="fr-FR"/>
        </w:rPr>
      </w:pPr>
    </w:p>
    <w:p w14:paraId="4C529226" w14:textId="77777777" w:rsidR="00230305" w:rsidRDefault="00230305" w:rsidP="002B43BB">
      <w:pPr>
        <w:jc w:val="both"/>
        <w:rPr>
          <w:lang w:val="fr-FR"/>
        </w:rPr>
      </w:pPr>
    </w:p>
    <w:p w14:paraId="04841133" w14:textId="77777777" w:rsidR="00230305" w:rsidRDefault="00230305" w:rsidP="002B43BB">
      <w:pPr>
        <w:jc w:val="both"/>
        <w:rPr>
          <w:lang w:val="fr-FR"/>
        </w:rPr>
      </w:pPr>
    </w:p>
    <w:p w14:paraId="32FB7ACF" w14:textId="77777777" w:rsidR="00230305" w:rsidRDefault="00230305" w:rsidP="002B43BB">
      <w:pPr>
        <w:jc w:val="both"/>
        <w:rPr>
          <w:lang w:val="fr-FR"/>
        </w:rPr>
      </w:pPr>
    </w:p>
    <w:p w14:paraId="349A12ED" w14:textId="77777777" w:rsidR="00230305" w:rsidRDefault="00230305" w:rsidP="002B43BB">
      <w:pPr>
        <w:jc w:val="both"/>
        <w:rPr>
          <w:lang w:val="fr-FR"/>
        </w:rPr>
      </w:pPr>
    </w:p>
    <w:p w14:paraId="212C5262" w14:textId="77777777" w:rsidR="00230305" w:rsidRDefault="00230305" w:rsidP="002B43BB">
      <w:pPr>
        <w:jc w:val="both"/>
        <w:rPr>
          <w:lang w:val="fr-FR"/>
        </w:rPr>
      </w:pPr>
    </w:p>
    <w:p w14:paraId="78FF536E" w14:textId="77777777" w:rsidR="00230305" w:rsidRDefault="00230305" w:rsidP="002B43BB">
      <w:pPr>
        <w:jc w:val="both"/>
        <w:rPr>
          <w:lang w:val="fr-FR"/>
        </w:rPr>
      </w:pPr>
    </w:p>
    <w:p w14:paraId="1766BC51" w14:textId="77777777" w:rsidR="00230305" w:rsidRPr="00BE1D0E" w:rsidRDefault="00230305" w:rsidP="002B43BB">
      <w:pPr>
        <w:jc w:val="both"/>
        <w:rPr>
          <w:lang w:val="fr-FR"/>
        </w:rPr>
      </w:pPr>
    </w:p>
    <w:p w14:paraId="1492054D" w14:textId="1D2824F2" w:rsidR="00483E06" w:rsidRDefault="002B43BB" w:rsidP="00230305">
      <w:pPr>
        <w:pStyle w:val="Heading1"/>
        <w:numPr>
          <w:ilvl w:val="0"/>
          <w:numId w:val="11"/>
        </w:numPr>
        <w:rPr>
          <w:lang w:val="fr-FR"/>
        </w:rPr>
      </w:pPr>
      <w:r>
        <w:rPr>
          <w:lang w:val="fr-FR"/>
        </w:rPr>
        <w:lastRenderedPageBreak/>
        <w:t>Ca</w:t>
      </w:r>
      <w:r w:rsidR="00000000" w:rsidRPr="00BE1D0E">
        <w:rPr>
          <w:lang w:val="fr-FR"/>
        </w:rPr>
        <w:t>ptures d'écran</w:t>
      </w:r>
      <w:r>
        <w:rPr>
          <w:lang w:val="fr-FR"/>
        </w:rPr>
        <w:t xml:space="preserve"> du frontend de ce qui est réalisé</w:t>
      </w:r>
    </w:p>
    <w:p w14:paraId="669D735E" w14:textId="77777777" w:rsidR="00130E13" w:rsidRDefault="00130E13" w:rsidP="00130E13">
      <w:pPr>
        <w:rPr>
          <w:lang w:val="fr-FR"/>
        </w:rPr>
      </w:pPr>
    </w:p>
    <w:p w14:paraId="621719C0" w14:textId="77777777" w:rsidR="00130E13" w:rsidRDefault="00130E13">
      <w:pPr>
        <w:rPr>
          <w:lang w:val="fr-FR"/>
        </w:rPr>
      </w:pPr>
      <w:r w:rsidRPr="00130E13">
        <w:rPr>
          <w:lang w:val="fr-FR"/>
        </w:rPr>
        <w:drawing>
          <wp:inline distT="0" distB="0" distL="0" distR="0" wp14:anchorId="02A159BE" wp14:editId="497FBCAB">
            <wp:extent cx="5486400" cy="4812030"/>
            <wp:effectExtent l="0" t="0" r="0" b="7620"/>
            <wp:docPr id="79602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1071" name=""/>
                    <pic:cNvPicPr/>
                  </pic:nvPicPr>
                  <pic:blipFill>
                    <a:blip r:embed="rId8"/>
                    <a:stretch>
                      <a:fillRect/>
                    </a:stretch>
                  </pic:blipFill>
                  <pic:spPr>
                    <a:xfrm>
                      <a:off x="0" y="0"/>
                      <a:ext cx="5486400" cy="4812030"/>
                    </a:xfrm>
                    <a:prstGeom prst="rect">
                      <a:avLst/>
                    </a:prstGeom>
                  </pic:spPr>
                </pic:pic>
              </a:graphicData>
            </a:graphic>
          </wp:inline>
        </w:drawing>
      </w:r>
      <w:r>
        <w:rPr>
          <w:lang w:val="fr-FR"/>
        </w:rPr>
        <w:t xml:space="preserve">                     </w:t>
      </w:r>
    </w:p>
    <w:p w14:paraId="40E222E7" w14:textId="4F347B21" w:rsidR="00483E06" w:rsidRDefault="00130E13">
      <w:pPr>
        <w:rPr>
          <w:lang w:val="fr-FR"/>
        </w:rPr>
      </w:pPr>
      <w:r>
        <w:rPr>
          <w:lang w:val="fr-FR"/>
        </w:rPr>
        <w:t xml:space="preserve">                                                       </w:t>
      </w:r>
      <w:r w:rsidR="00000000" w:rsidRPr="00BA09D6">
        <w:rPr>
          <w:i/>
          <w:iCs/>
          <w:sz w:val="18"/>
          <w:szCs w:val="18"/>
          <w:lang w:val="fr-FR"/>
        </w:rPr>
        <w:t>Capture 1</w:t>
      </w:r>
      <w:r w:rsidRPr="00BA09D6">
        <w:rPr>
          <w:i/>
          <w:iCs/>
          <w:sz w:val="18"/>
          <w:szCs w:val="18"/>
          <w:lang w:val="fr-FR"/>
        </w:rPr>
        <w:t> :</w:t>
      </w:r>
      <w:r w:rsidR="00000000" w:rsidRPr="00BA09D6">
        <w:rPr>
          <w:i/>
          <w:iCs/>
          <w:sz w:val="18"/>
          <w:szCs w:val="18"/>
          <w:lang w:val="fr-FR"/>
        </w:rPr>
        <w:t xml:space="preserve"> </w:t>
      </w:r>
      <w:proofErr w:type="gramStart"/>
      <w:r w:rsidR="00000000" w:rsidRPr="00BA09D6">
        <w:rPr>
          <w:i/>
          <w:iCs/>
          <w:sz w:val="18"/>
          <w:szCs w:val="18"/>
          <w:lang w:val="fr-FR"/>
        </w:rPr>
        <w:t>Listing</w:t>
      </w:r>
      <w:proofErr w:type="gramEnd"/>
      <w:r w:rsidR="00000000" w:rsidRPr="00BA09D6">
        <w:rPr>
          <w:i/>
          <w:iCs/>
          <w:sz w:val="18"/>
          <w:szCs w:val="18"/>
          <w:lang w:val="fr-FR"/>
        </w:rPr>
        <w:t xml:space="preserve"> des événements </w:t>
      </w:r>
    </w:p>
    <w:p w14:paraId="218C844B" w14:textId="77777777" w:rsidR="00230305" w:rsidRDefault="00230305" w:rsidP="00230305">
      <w:pPr>
        <w:rPr>
          <w:lang w:val="fr-FR"/>
        </w:rPr>
      </w:pPr>
    </w:p>
    <w:p w14:paraId="15922D38" w14:textId="68E4B3CB" w:rsidR="00230305" w:rsidRDefault="00230305" w:rsidP="00230305">
      <w:pPr>
        <w:rPr>
          <w:sz w:val="18"/>
          <w:szCs w:val="18"/>
          <w:lang w:val="fr-FR"/>
        </w:rPr>
      </w:pPr>
      <w:r>
        <w:rPr>
          <w:sz w:val="18"/>
          <w:szCs w:val="18"/>
          <w:lang w:val="fr-FR"/>
        </w:rPr>
        <w:lastRenderedPageBreak/>
        <w:t>/</w:t>
      </w:r>
      <w:r w:rsidRPr="00230305">
        <w:rPr>
          <w:sz w:val="18"/>
          <w:szCs w:val="18"/>
          <w:lang w:val="fr-FR"/>
        </w:rPr>
        <w:drawing>
          <wp:inline distT="0" distB="0" distL="0" distR="0" wp14:anchorId="73AD3812" wp14:editId="574D06EC">
            <wp:extent cx="5449060" cy="6716062"/>
            <wp:effectExtent l="0" t="0" r="0" b="8890"/>
            <wp:docPr id="74985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58070" name=""/>
                    <pic:cNvPicPr/>
                  </pic:nvPicPr>
                  <pic:blipFill>
                    <a:blip r:embed="rId9"/>
                    <a:stretch>
                      <a:fillRect/>
                    </a:stretch>
                  </pic:blipFill>
                  <pic:spPr>
                    <a:xfrm>
                      <a:off x="0" y="0"/>
                      <a:ext cx="5449060" cy="6716062"/>
                    </a:xfrm>
                    <a:prstGeom prst="rect">
                      <a:avLst/>
                    </a:prstGeom>
                  </pic:spPr>
                </pic:pic>
              </a:graphicData>
            </a:graphic>
          </wp:inline>
        </w:drawing>
      </w:r>
    </w:p>
    <w:p w14:paraId="05B5D5B8" w14:textId="7E638BE0" w:rsidR="00230305" w:rsidRPr="00230305" w:rsidRDefault="00230305" w:rsidP="00230305">
      <w:pPr>
        <w:rPr>
          <w:i/>
          <w:iCs/>
          <w:sz w:val="18"/>
          <w:szCs w:val="18"/>
          <w:lang w:val="fr-FR"/>
        </w:rPr>
      </w:pPr>
      <w:r>
        <w:rPr>
          <w:sz w:val="18"/>
          <w:szCs w:val="18"/>
          <w:lang w:val="fr-FR"/>
        </w:rPr>
        <w:t xml:space="preserve">                                                                    </w:t>
      </w:r>
      <w:r>
        <w:rPr>
          <w:i/>
          <w:iCs/>
          <w:sz w:val="18"/>
          <w:szCs w:val="18"/>
          <w:lang w:val="fr-FR"/>
        </w:rPr>
        <w:t>Capture 2 : Création d’un événement</w:t>
      </w:r>
    </w:p>
    <w:p w14:paraId="56D928F1" w14:textId="54E751D5" w:rsidR="00BA09D6" w:rsidRDefault="00BA09D6">
      <w:pPr>
        <w:rPr>
          <w:lang w:val="fr-FR"/>
        </w:rPr>
      </w:pPr>
      <w:r w:rsidRPr="00BA09D6">
        <w:rPr>
          <w:lang w:val="fr-FR"/>
        </w:rPr>
        <w:lastRenderedPageBreak/>
        <w:drawing>
          <wp:inline distT="0" distB="0" distL="0" distR="0" wp14:anchorId="493B28ED" wp14:editId="58D89457">
            <wp:extent cx="5486400" cy="5588000"/>
            <wp:effectExtent l="0" t="0" r="0" b="0"/>
            <wp:docPr id="14743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544" name=""/>
                    <pic:cNvPicPr/>
                  </pic:nvPicPr>
                  <pic:blipFill>
                    <a:blip r:embed="rId10"/>
                    <a:stretch>
                      <a:fillRect/>
                    </a:stretch>
                  </pic:blipFill>
                  <pic:spPr>
                    <a:xfrm>
                      <a:off x="0" y="0"/>
                      <a:ext cx="5486400" cy="5588000"/>
                    </a:xfrm>
                    <a:prstGeom prst="rect">
                      <a:avLst/>
                    </a:prstGeom>
                  </pic:spPr>
                </pic:pic>
              </a:graphicData>
            </a:graphic>
          </wp:inline>
        </w:drawing>
      </w:r>
    </w:p>
    <w:p w14:paraId="3E61E025" w14:textId="53522FD3" w:rsidR="00483E06" w:rsidRPr="00BA09D6" w:rsidRDefault="00BA09D6">
      <w:pPr>
        <w:rPr>
          <w:i/>
          <w:iCs/>
          <w:sz w:val="18"/>
          <w:szCs w:val="18"/>
          <w:lang w:val="fr-FR"/>
        </w:rPr>
      </w:pPr>
      <w:r>
        <w:rPr>
          <w:lang w:val="fr-FR"/>
        </w:rPr>
        <w:t xml:space="preserve">                                             </w:t>
      </w:r>
      <w:r w:rsidR="00000000" w:rsidRPr="00BA09D6">
        <w:rPr>
          <w:i/>
          <w:iCs/>
          <w:sz w:val="18"/>
          <w:szCs w:val="18"/>
          <w:lang w:val="fr-FR"/>
        </w:rPr>
        <w:t xml:space="preserve">Capture </w:t>
      </w:r>
      <w:r w:rsidR="00230305">
        <w:rPr>
          <w:i/>
          <w:iCs/>
          <w:sz w:val="18"/>
          <w:szCs w:val="18"/>
          <w:lang w:val="fr-FR"/>
        </w:rPr>
        <w:t>3</w:t>
      </w:r>
      <w:r w:rsidRPr="00BA09D6">
        <w:rPr>
          <w:i/>
          <w:iCs/>
          <w:sz w:val="18"/>
          <w:szCs w:val="18"/>
          <w:lang w:val="fr-FR"/>
        </w:rPr>
        <w:t xml:space="preserve"> : </w:t>
      </w:r>
      <w:r w:rsidR="00000000" w:rsidRPr="00BA09D6">
        <w:rPr>
          <w:i/>
          <w:iCs/>
          <w:sz w:val="18"/>
          <w:szCs w:val="18"/>
          <w:lang w:val="fr-FR"/>
        </w:rPr>
        <w:t xml:space="preserve">Détail d'un événement gratuit </w:t>
      </w:r>
    </w:p>
    <w:p w14:paraId="687B288B" w14:textId="1E495274" w:rsidR="00BA09D6" w:rsidRDefault="00BA09D6">
      <w:pPr>
        <w:rPr>
          <w:sz w:val="18"/>
          <w:szCs w:val="18"/>
          <w:lang w:val="fr-FR"/>
        </w:rPr>
      </w:pPr>
      <w:r>
        <w:rPr>
          <w:sz w:val="18"/>
          <w:szCs w:val="18"/>
          <w:lang w:val="fr-FR"/>
        </w:rPr>
        <w:lastRenderedPageBreak/>
        <w:t xml:space="preserve"> </w:t>
      </w:r>
      <w:r w:rsidRPr="00BA09D6">
        <w:rPr>
          <w:sz w:val="18"/>
          <w:szCs w:val="18"/>
          <w:lang w:val="fr-FR"/>
        </w:rPr>
        <w:drawing>
          <wp:inline distT="0" distB="0" distL="0" distR="0" wp14:anchorId="7DECF93D" wp14:editId="6DFDBAEA">
            <wp:extent cx="5485807" cy="5276137"/>
            <wp:effectExtent l="0" t="0" r="635" b="1270"/>
            <wp:docPr id="132195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9711" name=""/>
                    <pic:cNvPicPr/>
                  </pic:nvPicPr>
                  <pic:blipFill>
                    <a:blip r:embed="rId11"/>
                    <a:stretch>
                      <a:fillRect/>
                    </a:stretch>
                  </pic:blipFill>
                  <pic:spPr>
                    <a:xfrm>
                      <a:off x="0" y="0"/>
                      <a:ext cx="5492592" cy="5282663"/>
                    </a:xfrm>
                    <a:prstGeom prst="rect">
                      <a:avLst/>
                    </a:prstGeom>
                  </pic:spPr>
                </pic:pic>
              </a:graphicData>
            </a:graphic>
          </wp:inline>
        </w:drawing>
      </w:r>
    </w:p>
    <w:p w14:paraId="4BE0B851" w14:textId="3F1A3DE2" w:rsidR="00483E06" w:rsidRPr="00BA09D6" w:rsidRDefault="00BA09D6">
      <w:pPr>
        <w:rPr>
          <w:i/>
          <w:iCs/>
          <w:sz w:val="18"/>
          <w:szCs w:val="18"/>
          <w:lang w:val="fr-FR"/>
        </w:rPr>
      </w:pPr>
      <w:r>
        <w:rPr>
          <w:sz w:val="18"/>
          <w:szCs w:val="18"/>
          <w:lang w:val="fr-FR"/>
        </w:rPr>
        <w:t xml:space="preserve">                                                                 </w:t>
      </w:r>
      <w:r w:rsidR="00000000" w:rsidRPr="00BA09D6">
        <w:rPr>
          <w:i/>
          <w:iCs/>
          <w:sz w:val="18"/>
          <w:szCs w:val="18"/>
          <w:lang w:val="fr-FR"/>
        </w:rPr>
        <w:t xml:space="preserve">Capture </w:t>
      </w:r>
      <w:r w:rsidR="00230305">
        <w:rPr>
          <w:i/>
          <w:iCs/>
          <w:sz w:val="18"/>
          <w:szCs w:val="18"/>
          <w:lang w:val="fr-FR"/>
        </w:rPr>
        <w:t>4</w:t>
      </w:r>
      <w:r>
        <w:rPr>
          <w:i/>
          <w:iCs/>
          <w:sz w:val="18"/>
          <w:szCs w:val="18"/>
          <w:lang w:val="fr-FR"/>
        </w:rPr>
        <w:t> :</w:t>
      </w:r>
      <w:r w:rsidR="00000000" w:rsidRPr="00BA09D6">
        <w:rPr>
          <w:i/>
          <w:iCs/>
          <w:sz w:val="18"/>
          <w:szCs w:val="18"/>
          <w:lang w:val="fr-FR"/>
        </w:rPr>
        <w:t xml:space="preserve"> Détail d'un événement payant </w:t>
      </w:r>
    </w:p>
    <w:p w14:paraId="194B5FF9" w14:textId="77777777" w:rsidR="000C137E" w:rsidRDefault="000C137E" w:rsidP="000C137E">
      <w:pPr>
        <w:rPr>
          <w:lang w:val="fr-FR"/>
        </w:rPr>
      </w:pPr>
    </w:p>
    <w:p w14:paraId="7D0CB70C" w14:textId="69C3D83C" w:rsidR="00230305" w:rsidRPr="000C137E" w:rsidRDefault="000C137E" w:rsidP="000C137E">
      <w:pPr>
        <w:jc w:val="both"/>
        <w:rPr>
          <w:lang w:val="fr-FR"/>
        </w:rPr>
      </w:pPr>
      <w:r>
        <w:rPr>
          <w:lang w:val="fr-FR"/>
        </w:rPr>
        <w:t>C</w:t>
      </w:r>
      <w:r w:rsidRPr="000C137E">
        <w:rPr>
          <w:lang w:val="fr-FR"/>
        </w:rPr>
        <w:t>e Module 5 propose une gestion complète du cycle de vie des événements à travers un parcours utilisateur fluide. Tout commence sur le Catalogue Général, un tableau de bord qui centralise les indicateurs clés (KPIs) et liste les événements sous forme de cartes claires (gratuits, payants ou complets). Pour les organisateurs, le Formulaire de Création permet de structurer efficacement l'événement en configurant son format (physique, virtuel ou hybride), sa localisation et sa billetterie en MAD, tout en profitant d'un aperçu dynamique en temps réel. Enfin, les pages de destination s'adaptent selon la nature de l'événement : la Vue Gratuite intègre un formulaire d'inscription rapide et un outil de check-in par QR code pour le jour J, tandis que la Vue Payante y ajoute des informations de connexion distantes (Zoom) et un module de paiement sécurisé pour valider la réservation des places.</w:t>
      </w:r>
    </w:p>
    <w:p w14:paraId="3B040687" w14:textId="77777777" w:rsidR="00230305" w:rsidRPr="000C137E" w:rsidRDefault="00230305" w:rsidP="000C137E">
      <w:pPr>
        <w:rPr>
          <w:lang w:val="fr-FR"/>
        </w:rPr>
      </w:pPr>
    </w:p>
    <w:p w14:paraId="27C76984" w14:textId="77777777" w:rsidR="00230305" w:rsidRPr="00230305" w:rsidRDefault="00230305" w:rsidP="00230305">
      <w:pPr>
        <w:rPr>
          <w:lang w:val="fr-FR"/>
        </w:rPr>
      </w:pPr>
    </w:p>
    <w:p w14:paraId="6E180B51" w14:textId="4FB56EBB" w:rsidR="00483E06" w:rsidRPr="00BE1D0E" w:rsidRDefault="00000000" w:rsidP="00230305">
      <w:pPr>
        <w:pStyle w:val="Heading1"/>
        <w:numPr>
          <w:ilvl w:val="0"/>
          <w:numId w:val="11"/>
        </w:numPr>
        <w:rPr>
          <w:lang w:val="fr-FR"/>
        </w:rPr>
      </w:pPr>
      <w:r w:rsidRPr="00BE1D0E">
        <w:rPr>
          <w:lang w:val="fr-FR"/>
        </w:rPr>
        <w:t>Parcours utilisateur</w:t>
      </w:r>
    </w:p>
    <w:p w14:paraId="2B7722EE" w14:textId="77777777" w:rsidR="00483E06" w:rsidRPr="00BE1D0E" w:rsidRDefault="00000000" w:rsidP="002B43BB">
      <w:pPr>
        <w:jc w:val="both"/>
        <w:rPr>
          <w:lang w:val="fr-FR"/>
        </w:rPr>
      </w:pPr>
      <w:r w:rsidRPr="00BE1D0E">
        <w:rPr>
          <w:lang w:val="fr-FR"/>
        </w:rPr>
        <w:t xml:space="preserve">Visiteur → consulte la liste → ouvre un événement → s'inscrit (gratuit ou payant) → reçoit le billet par </w:t>
      </w:r>
      <w:proofErr w:type="gramStart"/>
      <w:r w:rsidRPr="00BE1D0E">
        <w:rPr>
          <w:lang w:val="fr-FR"/>
        </w:rPr>
        <w:t>email</w:t>
      </w:r>
      <w:proofErr w:type="gramEnd"/>
      <w:r w:rsidRPr="00BE1D0E">
        <w:rPr>
          <w:lang w:val="fr-FR"/>
        </w:rPr>
        <w:t>.</w:t>
      </w:r>
    </w:p>
    <w:p w14:paraId="1483CBB9" w14:textId="77777777" w:rsidR="00483E06" w:rsidRPr="00BE1D0E" w:rsidRDefault="00000000" w:rsidP="002B43BB">
      <w:pPr>
        <w:jc w:val="both"/>
        <w:rPr>
          <w:lang w:val="fr-FR"/>
        </w:rPr>
      </w:pPr>
      <w:r w:rsidRPr="00BE1D0E">
        <w:rPr>
          <w:lang w:val="fr-FR"/>
        </w:rPr>
        <w:t>Organisateur → crée un événement → définit la capacité et le type (gratuit / payant) → suit les inscriptions et le check-in.</w:t>
      </w:r>
    </w:p>
    <w:p w14:paraId="1F2B21B8" w14:textId="6EDEDB49" w:rsidR="00483E06" w:rsidRPr="00BE1D0E" w:rsidRDefault="00000000" w:rsidP="00230305">
      <w:pPr>
        <w:pStyle w:val="Heading1"/>
        <w:numPr>
          <w:ilvl w:val="0"/>
          <w:numId w:val="11"/>
        </w:numPr>
        <w:rPr>
          <w:lang w:val="fr-FR"/>
        </w:rPr>
      </w:pPr>
      <w:r w:rsidRPr="00BE1D0E">
        <w:rPr>
          <w:lang w:val="fr-FR"/>
        </w:rPr>
        <w:t>Résultats et validations</w:t>
      </w:r>
    </w:p>
    <w:p w14:paraId="54B95B72" w14:textId="77777777" w:rsidR="00483E06" w:rsidRPr="00BE1D0E" w:rsidRDefault="00000000" w:rsidP="002B43BB">
      <w:pPr>
        <w:jc w:val="both"/>
        <w:rPr>
          <w:lang w:val="fr-FR"/>
        </w:rPr>
      </w:pPr>
      <w:r w:rsidRPr="00BE1D0E">
        <w:rPr>
          <w:lang w:val="fr-FR"/>
        </w:rPr>
        <w:t xml:space="preserve">Le Module 5 a été testé avec des scénarios réels : création d'événements, inscriptions multiples, génération de billets et envoi </w:t>
      </w:r>
      <w:proofErr w:type="gramStart"/>
      <w:r w:rsidRPr="00BE1D0E">
        <w:rPr>
          <w:lang w:val="fr-FR"/>
        </w:rPr>
        <w:t>d'emails</w:t>
      </w:r>
      <w:proofErr w:type="gramEnd"/>
      <w:r w:rsidRPr="00BE1D0E">
        <w:rPr>
          <w:lang w:val="fr-FR"/>
        </w:rPr>
        <w:t xml:space="preserve"> de confirmation. Les tests ont validé la génération correcte des billets et la stabilité du processus d'inscription.</w:t>
      </w:r>
    </w:p>
    <w:p w14:paraId="65F608D1" w14:textId="48F4C363" w:rsidR="00483E06" w:rsidRPr="00BE1D0E" w:rsidRDefault="00000000" w:rsidP="00230305">
      <w:pPr>
        <w:pStyle w:val="Heading1"/>
        <w:numPr>
          <w:ilvl w:val="0"/>
          <w:numId w:val="11"/>
        </w:numPr>
        <w:rPr>
          <w:lang w:val="fr-FR"/>
        </w:rPr>
      </w:pPr>
      <w:r w:rsidRPr="00230305">
        <w:rPr>
          <w:lang w:val="fr-FR"/>
        </w:rPr>
        <w:t>Recommandations</w:t>
      </w:r>
    </w:p>
    <w:p w14:paraId="2ABD230D" w14:textId="77777777" w:rsidR="00483E06" w:rsidRPr="00BE1D0E" w:rsidRDefault="00000000" w:rsidP="002B43BB">
      <w:pPr>
        <w:jc w:val="both"/>
        <w:rPr>
          <w:lang w:val="fr-FR"/>
        </w:rPr>
      </w:pPr>
      <w:r w:rsidRPr="00BE1D0E">
        <w:rPr>
          <w:lang w:val="fr-FR"/>
        </w:rPr>
        <w:t>• Ajouter des statistiques d'événement (taux de participation, taux de présence).</w:t>
      </w:r>
    </w:p>
    <w:p w14:paraId="34F67D7E" w14:textId="77777777" w:rsidR="00483E06" w:rsidRPr="00BE1D0E" w:rsidRDefault="00000000" w:rsidP="002B43BB">
      <w:pPr>
        <w:jc w:val="both"/>
        <w:rPr>
          <w:lang w:val="fr-FR"/>
        </w:rPr>
      </w:pPr>
      <w:r w:rsidRPr="00BE1D0E">
        <w:rPr>
          <w:lang w:val="fr-FR"/>
        </w:rPr>
        <w:t>• Permettre l'export des listes de participants pour les organisateurs.</w:t>
      </w:r>
    </w:p>
    <w:p w14:paraId="03F155E1" w14:textId="2352D331" w:rsidR="00230305" w:rsidRDefault="00000000" w:rsidP="00230305">
      <w:pPr>
        <w:jc w:val="both"/>
        <w:rPr>
          <w:lang w:val="fr-FR"/>
        </w:rPr>
      </w:pPr>
      <w:r w:rsidRPr="00BE1D0E">
        <w:rPr>
          <w:lang w:val="fr-FR"/>
        </w:rPr>
        <w:t xml:space="preserve">• Prévoir des pages d'administration supplémentaires (gestion manuelle des </w:t>
      </w:r>
      <w:proofErr w:type="spellStart"/>
      <w:r w:rsidRPr="00BE1D0E">
        <w:rPr>
          <w:lang w:val="fr-FR"/>
        </w:rPr>
        <w:t>waitlists</w:t>
      </w:r>
      <w:proofErr w:type="spellEnd"/>
      <w:r w:rsidRPr="00BE1D0E">
        <w:rPr>
          <w:lang w:val="fr-FR"/>
        </w:rPr>
        <w:t>, annulations).</w:t>
      </w:r>
      <w:r w:rsidR="00230305">
        <w:rPr>
          <w:lang w:val="fr-FR"/>
        </w:rPr>
        <w:t xml:space="preserve"> </w:t>
      </w:r>
    </w:p>
    <w:p w14:paraId="051C1E17" w14:textId="77777777" w:rsidR="00230305" w:rsidRPr="00230305" w:rsidRDefault="00230305" w:rsidP="00230305">
      <w:pPr>
        <w:jc w:val="both"/>
        <w:rPr>
          <w:lang w:val="fr-FR"/>
        </w:rPr>
      </w:pPr>
    </w:p>
    <w:p w14:paraId="106F305E" w14:textId="19F64C98" w:rsidR="00230305" w:rsidRPr="00230305" w:rsidRDefault="00230305" w:rsidP="00230305">
      <w:pPr>
        <w:pStyle w:val="ListParagraph"/>
        <w:numPr>
          <w:ilvl w:val="0"/>
          <w:numId w:val="11"/>
        </w:numPr>
        <w:rPr>
          <w:b/>
          <w:bCs/>
          <w:color w:val="17365D" w:themeColor="text2" w:themeShade="BF"/>
          <w:sz w:val="28"/>
          <w:szCs w:val="28"/>
          <w:lang w:val="fr-FR"/>
        </w:rPr>
      </w:pPr>
      <w:r w:rsidRPr="00230305">
        <w:rPr>
          <w:b/>
          <w:bCs/>
          <w:color w:val="17365D" w:themeColor="text2" w:themeShade="BF"/>
          <w:sz w:val="28"/>
          <w:szCs w:val="28"/>
          <w:lang w:val="fr-FR"/>
        </w:rPr>
        <w:t>Conclusion</w:t>
      </w:r>
    </w:p>
    <w:p w14:paraId="35659E1E" w14:textId="77777777" w:rsidR="00230305" w:rsidRPr="00230305" w:rsidRDefault="00230305" w:rsidP="00230305">
      <w:pPr>
        <w:jc w:val="both"/>
        <w:rPr>
          <w:lang w:val="fr-FR"/>
        </w:rPr>
      </w:pPr>
      <w:r w:rsidRPr="00230305">
        <w:rPr>
          <w:lang w:val="fr-FR"/>
        </w:rPr>
        <w:t xml:space="preserve">Le Module 5 présente une solution complète et cohérente pour la gestion d’événements : création, inscription, génération de billets, envoi </w:t>
      </w:r>
      <w:proofErr w:type="gramStart"/>
      <w:r w:rsidRPr="00230305">
        <w:rPr>
          <w:lang w:val="fr-FR"/>
        </w:rPr>
        <w:t>d’emails</w:t>
      </w:r>
      <w:proofErr w:type="gramEnd"/>
      <w:r w:rsidRPr="00230305">
        <w:rPr>
          <w:lang w:val="fr-FR"/>
        </w:rPr>
        <w:t xml:space="preserve"> et check</w:t>
      </w:r>
      <w:r w:rsidRPr="00230305">
        <w:rPr>
          <w:lang w:val="fr-FR"/>
        </w:rPr>
        <w:noBreakHyphen/>
        <w:t>in. Cette version respecte les besoins métier en offrant une interface simple pour l’utilisateur et un traitement fiable des inscriptions gratuites et payantes.</w:t>
      </w:r>
    </w:p>
    <w:p w14:paraId="166FA3C4" w14:textId="77777777" w:rsidR="00230305" w:rsidRPr="00230305" w:rsidRDefault="00230305" w:rsidP="00230305">
      <w:pPr>
        <w:jc w:val="both"/>
        <w:rPr>
          <w:lang w:val="fr-FR"/>
        </w:rPr>
      </w:pPr>
      <w:r w:rsidRPr="00230305">
        <w:rPr>
          <w:lang w:val="fr-FR"/>
        </w:rPr>
        <w:t>La solution est désormais prête à être enrichie par des améliorations futures, notamment des statistiques d’événement, une gestion avancée des listes d’attente et des outils d’administration supplémentaires.</w:t>
      </w:r>
    </w:p>
    <w:p w14:paraId="033E352A" w14:textId="77777777" w:rsidR="00230305" w:rsidRPr="00230305" w:rsidRDefault="00230305" w:rsidP="00230305">
      <w:pPr>
        <w:ind w:left="720"/>
        <w:rPr>
          <w:lang w:val="fr-FR"/>
        </w:rPr>
      </w:pPr>
    </w:p>
    <w:p w14:paraId="3D4CCB75" w14:textId="77777777" w:rsidR="00230305" w:rsidRPr="00230305" w:rsidRDefault="00230305" w:rsidP="00230305">
      <w:pPr>
        <w:rPr>
          <w:lang w:val="fr-FR"/>
        </w:rPr>
      </w:pPr>
    </w:p>
    <w:sectPr w:rsidR="00230305" w:rsidRPr="002303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40552E"/>
    <w:multiLevelType w:val="multilevel"/>
    <w:tmpl w:val="0A82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F0B3B"/>
    <w:multiLevelType w:val="hybridMultilevel"/>
    <w:tmpl w:val="B9B6FF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19929893">
    <w:abstractNumId w:val="8"/>
  </w:num>
  <w:num w:numId="2" w16cid:durableId="700863538">
    <w:abstractNumId w:val="6"/>
  </w:num>
  <w:num w:numId="3" w16cid:durableId="936866962">
    <w:abstractNumId w:val="5"/>
  </w:num>
  <w:num w:numId="4" w16cid:durableId="1295646846">
    <w:abstractNumId w:val="4"/>
  </w:num>
  <w:num w:numId="5" w16cid:durableId="1749303845">
    <w:abstractNumId w:val="7"/>
  </w:num>
  <w:num w:numId="6" w16cid:durableId="307705418">
    <w:abstractNumId w:val="3"/>
  </w:num>
  <w:num w:numId="7" w16cid:durableId="1042435719">
    <w:abstractNumId w:val="2"/>
  </w:num>
  <w:num w:numId="8" w16cid:durableId="207376157">
    <w:abstractNumId w:val="1"/>
  </w:num>
  <w:num w:numId="9" w16cid:durableId="616566343">
    <w:abstractNumId w:val="0"/>
  </w:num>
  <w:num w:numId="10" w16cid:durableId="409695738">
    <w:abstractNumId w:val="9"/>
  </w:num>
  <w:num w:numId="11" w16cid:durableId="1505241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37E"/>
    <w:rsid w:val="00130E13"/>
    <w:rsid w:val="0015074B"/>
    <w:rsid w:val="00230305"/>
    <w:rsid w:val="0029639D"/>
    <w:rsid w:val="002A6D5C"/>
    <w:rsid w:val="002B43BB"/>
    <w:rsid w:val="00326F90"/>
    <w:rsid w:val="00483E06"/>
    <w:rsid w:val="00641F0E"/>
    <w:rsid w:val="00AA1D8D"/>
    <w:rsid w:val="00B47730"/>
    <w:rsid w:val="00BA09D6"/>
    <w:rsid w:val="00BB7053"/>
    <w:rsid w:val="00BE1D0E"/>
    <w:rsid w:val="00C354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901A7"/>
  <w14:defaultImageDpi w14:val="300"/>
  <w15:docId w15:val="{25DDD4C2-8D61-4B80-ADFC-6B437223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8</Pages>
  <Words>809</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NIZIGIYIMANA Obede</cp:lastModifiedBy>
  <cp:revision>2</cp:revision>
  <dcterms:created xsi:type="dcterms:W3CDTF">2013-12-23T23:15:00Z</dcterms:created>
  <dcterms:modified xsi:type="dcterms:W3CDTF">2026-06-02T22:25:00Z</dcterms:modified>
  <cp:category/>
</cp:coreProperties>
</file>