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7D0A" w14:textId="77777777" w:rsidR="00985D83" w:rsidRDefault="00985D83" w:rsidP="007F6FF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559A03" w14:textId="2328015B" w:rsidR="00985D83" w:rsidRDefault="00627F01" w:rsidP="007F6FF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</w:t>
      </w:r>
      <w:r w:rsidR="00A52243">
        <w:rPr>
          <w:rFonts w:ascii="Times New Roman" w:hAnsi="Times New Roman" w:cs="Times New Roman"/>
          <w:b/>
        </w:rPr>
        <w:t xml:space="preserve"> the precision of Bangla Communication Scale</w:t>
      </w:r>
      <w:r w:rsidR="004726ED">
        <w:rPr>
          <w:rFonts w:ascii="Times New Roman" w:hAnsi="Times New Roman" w:cs="Times New Roman"/>
          <w:b/>
        </w:rPr>
        <w:t xml:space="preserve">: </w:t>
      </w:r>
      <w:r w:rsidR="00500843">
        <w:rPr>
          <w:rFonts w:ascii="Times New Roman" w:hAnsi="Times New Roman" w:cs="Times New Roman"/>
          <w:b/>
        </w:rPr>
        <w:t>Item Response Theory Guided</w:t>
      </w:r>
      <w:r w:rsidR="00A034A8">
        <w:rPr>
          <w:rFonts w:ascii="Times New Roman" w:hAnsi="Times New Roman" w:cs="Times New Roman"/>
          <w:b/>
        </w:rPr>
        <w:t xml:space="preserve"> </w:t>
      </w:r>
      <w:r w:rsidR="00DE57D4">
        <w:rPr>
          <w:rFonts w:ascii="Times New Roman" w:hAnsi="Times New Roman" w:cs="Times New Roman"/>
          <w:b/>
        </w:rPr>
        <w:t>Analysis</w:t>
      </w:r>
    </w:p>
    <w:p w14:paraId="0E023378" w14:textId="77777777" w:rsidR="00985D83" w:rsidRPr="00DA344C" w:rsidRDefault="00985D83" w:rsidP="007F6FF9">
      <w:pPr>
        <w:spacing w:line="360" w:lineRule="auto"/>
        <w:rPr>
          <w:b/>
          <w:bCs/>
        </w:rPr>
      </w:pPr>
    </w:p>
    <w:p w14:paraId="057D4CED" w14:textId="2F6B192B" w:rsidR="00985D83" w:rsidRPr="00E65DC3" w:rsidRDefault="00DE57D4" w:rsidP="007F6FF9">
      <w:pPr>
        <w:spacing w:line="360" w:lineRule="auto"/>
        <w:jc w:val="center"/>
        <w:rPr>
          <w:rFonts w:ascii="Times New Roman" w:hAnsi="Times New Roman" w:cs="Times New Roman"/>
          <w:vertAlign w:val="superscript"/>
        </w:rPr>
      </w:pPr>
      <w:r w:rsidRPr="00DE57D4">
        <w:rPr>
          <w:rFonts w:ascii="Times New Roman" w:hAnsi="Times New Roman" w:cs="Times New Roman"/>
        </w:rPr>
        <w:t>Nusrat</w:t>
      </w:r>
      <w:r w:rsidRPr="00DE57D4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Pr="00DE57D4">
        <w:rPr>
          <w:rFonts w:ascii="Times New Roman" w:hAnsi="Times New Roman" w:cs="Times New Roman"/>
        </w:rPr>
        <w:t>Jahan</w:t>
      </w:r>
      <w:r w:rsidR="00985D83" w:rsidRPr="00DE57D4">
        <w:rPr>
          <w:rFonts w:ascii="Times New Roman" w:hAnsi="Times New Roman" w:cs="Times New Roman"/>
          <w:vertAlign w:val="superscript"/>
        </w:rPr>
        <w:t>a</w:t>
      </w:r>
      <w:proofErr w:type="spellEnd"/>
      <w:r w:rsidR="00985D83" w:rsidRPr="00A21F59">
        <w:rPr>
          <w:rFonts w:ascii="Times New Roman" w:hAnsi="Times New Roman" w:cs="Times New Roman"/>
        </w:rPr>
        <w:t xml:space="preserve">, </w:t>
      </w:r>
      <w:proofErr w:type="spellStart"/>
      <w:r w:rsidR="00985D83">
        <w:rPr>
          <w:rFonts w:ascii="Times New Roman" w:hAnsi="Times New Roman" w:cs="Times New Roman"/>
        </w:rPr>
        <w:t>Mushfiqul</w:t>
      </w:r>
      <w:proofErr w:type="spellEnd"/>
      <w:r w:rsidR="00985D83">
        <w:rPr>
          <w:rFonts w:ascii="Times New Roman" w:hAnsi="Times New Roman" w:cs="Times New Roman"/>
        </w:rPr>
        <w:t xml:space="preserve"> Anwar </w:t>
      </w:r>
      <w:proofErr w:type="spellStart"/>
      <w:r w:rsidR="00985D83" w:rsidRPr="0035576C">
        <w:rPr>
          <w:rFonts w:ascii="Times New Roman" w:hAnsi="Times New Roman" w:cs="Times New Roman"/>
        </w:rPr>
        <w:t>Siraji</w:t>
      </w:r>
      <w:r w:rsidR="00985D83" w:rsidRPr="0035576C">
        <w:rPr>
          <w:rFonts w:ascii="Times New Roman" w:hAnsi="Times New Roman" w:cs="Times New Roman"/>
          <w:vertAlign w:val="superscript"/>
        </w:rPr>
        <w:t>b</w:t>
      </w:r>
      <w:proofErr w:type="spellEnd"/>
      <w:r w:rsidR="00985D83" w:rsidRPr="0035576C">
        <w:rPr>
          <w:rFonts w:ascii="Times New Roman" w:hAnsi="Times New Roman" w:cs="Times New Roman"/>
        </w:rPr>
        <w:t xml:space="preserve">, </w:t>
      </w:r>
      <w:proofErr w:type="spellStart"/>
      <w:r w:rsidR="00985D83" w:rsidRPr="0035576C">
        <w:rPr>
          <w:rFonts w:ascii="Times New Roman" w:hAnsi="Times New Roman" w:cs="Times New Roman"/>
        </w:rPr>
        <w:t>Zinnatul</w:t>
      </w:r>
      <w:proofErr w:type="spellEnd"/>
      <w:r w:rsidR="00985D83" w:rsidRPr="0035576C">
        <w:rPr>
          <w:rFonts w:ascii="Times New Roman" w:hAnsi="Times New Roman" w:cs="Times New Roman"/>
        </w:rPr>
        <w:t xml:space="preserve"> </w:t>
      </w:r>
      <w:proofErr w:type="spellStart"/>
      <w:r w:rsidR="00985D83" w:rsidRPr="0035576C">
        <w:rPr>
          <w:rFonts w:ascii="Times New Roman" w:hAnsi="Times New Roman" w:cs="Times New Roman"/>
        </w:rPr>
        <w:t>Borak</w:t>
      </w:r>
      <w:r w:rsidR="00985D83">
        <w:rPr>
          <w:rFonts w:ascii="Times New Roman" w:hAnsi="Times New Roman" w:cs="Times New Roman"/>
          <w:vertAlign w:val="superscript"/>
        </w:rPr>
        <w:t>a</w:t>
      </w:r>
      <w:proofErr w:type="spellEnd"/>
    </w:p>
    <w:p w14:paraId="32FCDAC5" w14:textId="77777777" w:rsidR="00985D83" w:rsidRPr="00A21F59" w:rsidRDefault="00985D83" w:rsidP="007F6FF9">
      <w:pPr>
        <w:spacing w:line="360" w:lineRule="auto"/>
        <w:ind w:left="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perscript"/>
        </w:rPr>
        <w:t>a</w:t>
      </w:r>
      <w:r w:rsidRPr="00A21F59">
        <w:rPr>
          <w:rFonts w:ascii="Times New Roman" w:hAnsi="Times New Roman" w:cs="Times New Roman"/>
        </w:rPr>
        <w:t>Department</w:t>
      </w:r>
      <w:proofErr w:type="spellEnd"/>
      <w:r w:rsidRPr="00A21F59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Educational and Counselling Psychology, University of Dhaka</w:t>
      </w:r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vertAlign w:val="superscript"/>
        </w:rPr>
        <w:t>b</w:t>
      </w:r>
      <w:r w:rsidRPr="00A21F59">
        <w:rPr>
          <w:rFonts w:ascii="Times New Roman" w:hAnsi="Times New Roman" w:cs="Times New Roman"/>
        </w:rPr>
        <w:t>Department</w:t>
      </w:r>
      <w:proofErr w:type="spellEnd"/>
      <w:r w:rsidRPr="00A21F59">
        <w:rPr>
          <w:rFonts w:ascii="Times New Roman" w:hAnsi="Times New Roman" w:cs="Times New Roman"/>
        </w:rPr>
        <w:t xml:space="preserve"> of Psychology, Jeffrey Cheah School of Medicine and Health Sciences, Monash University Malaysia. </w:t>
      </w:r>
    </w:p>
    <w:p w14:paraId="296173A9" w14:textId="77777777" w:rsidR="00985D83" w:rsidRPr="00A21F59" w:rsidRDefault="00985D83" w:rsidP="007F6FF9">
      <w:pPr>
        <w:spacing w:line="360" w:lineRule="auto"/>
        <w:rPr>
          <w:rFonts w:ascii="Times New Roman" w:hAnsi="Times New Roman" w:cs="Times New Roman"/>
        </w:rPr>
      </w:pPr>
    </w:p>
    <w:p w14:paraId="1A9EE7CC" w14:textId="77777777" w:rsidR="00985D83" w:rsidRPr="00A21F59" w:rsidRDefault="00985D83" w:rsidP="007F6FF9">
      <w:pPr>
        <w:spacing w:line="360" w:lineRule="auto"/>
        <w:rPr>
          <w:rFonts w:ascii="Times New Roman" w:hAnsi="Times New Roman" w:cs="Times New Roman"/>
        </w:rPr>
      </w:pPr>
      <w:r w:rsidRPr="00A21F59">
        <w:rPr>
          <w:rFonts w:ascii="Times New Roman" w:hAnsi="Times New Roman" w:cs="Times New Roman"/>
        </w:rPr>
        <w:t xml:space="preserve"> </w:t>
      </w:r>
    </w:p>
    <w:p w14:paraId="5D2F48EF" w14:textId="77777777" w:rsidR="00985D83" w:rsidRPr="00A21F59" w:rsidRDefault="00985D83" w:rsidP="007F6FF9">
      <w:pPr>
        <w:spacing w:line="360" w:lineRule="auto"/>
        <w:rPr>
          <w:rFonts w:ascii="Times New Roman" w:hAnsi="Times New Roman" w:cs="Times New Roman"/>
        </w:rPr>
      </w:pPr>
      <w:r w:rsidRPr="00A21F59">
        <w:rPr>
          <w:rFonts w:ascii="Times New Roman" w:hAnsi="Times New Roman" w:cs="Times New Roman"/>
        </w:rPr>
        <w:t>Correspondence concerning this article should be addressed to</w:t>
      </w:r>
    </w:p>
    <w:p w14:paraId="7A0DF221" w14:textId="2BAEA182" w:rsidR="00985D83" w:rsidRPr="00A21F59" w:rsidRDefault="00444597" w:rsidP="007F6F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Chairperson &amp; </w:t>
      </w:r>
      <w:r w:rsidR="00985D83">
        <w:rPr>
          <w:rFonts w:ascii="Times New Roman" w:hAnsi="Times New Roman" w:cs="Times New Roman"/>
        </w:rPr>
        <w:t>Assistant Professor</w:t>
      </w:r>
      <w:r w:rsidR="00985D83" w:rsidRPr="002E1B10">
        <w:rPr>
          <w:rFonts w:ascii="Times New Roman" w:hAnsi="Times New Roman" w:cs="Times New Roman"/>
        </w:rPr>
        <w:t xml:space="preserve"> </w:t>
      </w:r>
      <w:proofErr w:type="spellStart"/>
      <w:r w:rsidR="00985D83" w:rsidRPr="002E1B10">
        <w:rPr>
          <w:rFonts w:ascii="Times New Roman" w:hAnsi="Times New Roman" w:cs="Times New Roman"/>
        </w:rPr>
        <w:t>Zinnatul</w:t>
      </w:r>
      <w:proofErr w:type="spellEnd"/>
      <w:r w:rsidR="00985D83" w:rsidRPr="002E1B10">
        <w:rPr>
          <w:rFonts w:ascii="Times New Roman" w:hAnsi="Times New Roman" w:cs="Times New Roman"/>
        </w:rPr>
        <w:t xml:space="preserve"> </w:t>
      </w:r>
      <w:proofErr w:type="spellStart"/>
      <w:r w:rsidR="00985D83" w:rsidRPr="002E1B10">
        <w:rPr>
          <w:rFonts w:ascii="Times New Roman" w:hAnsi="Times New Roman" w:cs="Times New Roman"/>
        </w:rPr>
        <w:t>Borak</w:t>
      </w:r>
      <w:proofErr w:type="spellEnd"/>
    </w:p>
    <w:p w14:paraId="040EDF1E" w14:textId="77777777" w:rsidR="00985D83" w:rsidRPr="00A21F59" w:rsidRDefault="00985D83" w:rsidP="007F6FF9">
      <w:pPr>
        <w:spacing w:line="360" w:lineRule="auto"/>
        <w:rPr>
          <w:rFonts w:ascii="Times New Roman" w:hAnsi="Times New Roman" w:cs="Times New Roman"/>
        </w:rPr>
      </w:pPr>
      <w:r w:rsidRPr="00A21F59">
        <w:rPr>
          <w:rFonts w:ascii="Times New Roman" w:hAnsi="Times New Roman" w:cs="Times New Roman"/>
        </w:rPr>
        <w:t xml:space="preserve">Department of </w:t>
      </w:r>
      <w:r>
        <w:rPr>
          <w:rFonts w:ascii="Times New Roman" w:hAnsi="Times New Roman" w:cs="Times New Roman"/>
        </w:rPr>
        <w:t>Educational and Counselling Psychology</w:t>
      </w:r>
      <w:r w:rsidRPr="00A21F59">
        <w:rPr>
          <w:rFonts w:ascii="Times New Roman" w:hAnsi="Times New Roman" w:cs="Times New Roman"/>
        </w:rPr>
        <w:t xml:space="preserve">, </w:t>
      </w:r>
    </w:p>
    <w:p w14:paraId="49923094" w14:textId="77777777" w:rsidR="00985D83" w:rsidRPr="00A21F59" w:rsidRDefault="00985D83" w:rsidP="007F6F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Dhaka</w:t>
      </w:r>
      <w:r w:rsidRPr="00A21F59">
        <w:rPr>
          <w:rFonts w:ascii="Times New Roman" w:hAnsi="Times New Roman" w:cs="Times New Roman"/>
        </w:rPr>
        <w:t xml:space="preserve">, </w:t>
      </w:r>
    </w:p>
    <w:p w14:paraId="085E7DD4" w14:textId="77777777" w:rsidR="00985D83" w:rsidRPr="00A21F59" w:rsidRDefault="00985D83" w:rsidP="007F6F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Dhaka 1000</w:t>
      </w:r>
      <w:r w:rsidRPr="00A21F59">
        <w:rPr>
          <w:rFonts w:ascii="Times New Roman" w:hAnsi="Times New Roman" w:cs="Times New Roman"/>
        </w:rPr>
        <w:t>.</w:t>
      </w:r>
    </w:p>
    <w:p w14:paraId="2C0DDC3F" w14:textId="77777777" w:rsidR="00985D83" w:rsidRPr="00A21F59" w:rsidRDefault="00985D83" w:rsidP="007F6FF9">
      <w:pPr>
        <w:spacing w:line="360" w:lineRule="auto"/>
        <w:rPr>
          <w:rFonts w:ascii="Times New Roman" w:hAnsi="Times New Roman" w:cs="Times New Roman"/>
        </w:rPr>
      </w:pPr>
      <w:r w:rsidRPr="00A21F59">
        <w:rPr>
          <w:rFonts w:ascii="Times New Roman" w:hAnsi="Times New Roman" w:cs="Times New Roman"/>
        </w:rPr>
        <w:t xml:space="preserve">Contact: </w:t>
      </w:r>
      <w:r w:rsidRPr="0030250B">
        <w:rPr>
          <w:rFonts w:ascii="Times New Roman" w:hAnsi="Times New Roman" w:cs="Times New Roman"/>
        </w:rPr>
        <w:t>zinnatulborak@yahoo.com</w:t>
      </w:r>
    </w:p>
    <w:p w14:paraId="5B63754E" w14:textId="77777777" w:rsidR="00985D83" w:rsidRDefault="00985D83" w:rsidP="007F6FF9">
      <w:pPr>
        <w:spacing w:line="360" w:lineRule="auto"/>
      </w:pPr>
    </w:p>
    <w:p w14:paraId="4A1E2A6B" w14:textId="77777777" w:rsidR="00985D83" w:rsidRDefault="00985D83" w:rsidP="007F6FF9">
      <w:pPr>
        <w:spacing w:line="360" w:lineRule="auto"/>
      </w:pPr>
    </w:p>
    <w:p w14:paraId="092E3F73" w14:textId="77777777" w:rsidR="00985D83" w:rsidRDefault="00985D83" w:rsidP="007F6FF9">
      <w:pPr>
        <w:spacing w:line="360" w:lineRule="auto"/>
      </w:pPr>
    </w:p>
    <w:p w14:paraId="43149B54" w14:textId="77777777" w:rsidR="00985D83" w:rsidRDefault="00985D83" w:rsidP="007F6FF9">
      <w:pPr>
        <w:spacing w:line="360" w:lineRule="auto"/>
      </w:pPr>
    </w:p>
    <w:p w14:paraId="404CFAF7" w14:textId="77777777" w:rsidR="00985D83" w:rsidRDefault="00985D83" w:rsidP="007F6FF9">
      <w:pPr>
        <w:spacing w:line="360" w:lineRule="auto"/>
      </w:pPr>
    </w:p>
    <w:p w14:paraId="4E6811CB" w14:textId="77777777" w:rsidR="005F5B3B" w:rsidRDefault="005F5B3B" w:rsidP="007F6FF9">
      <w:pPr>
        <w:spacing w:line="360" w:lineRule="auto"/>
      </w:pPr>
    </w:p>
    <w:p w14:paraId="7986D439" w14:textId="44887702" w:rsidR="005F5B3B" w:rsidRDefault="005F5B3B" w:rsidP="007F6FF9">
      <w:pPr>
        <w:pStyle w:val="Heading1"/>
        <w:spacing w:line="360" w:lineRule="auto"/>
      </w:pPr>
    </w:p>
    <w:p w14:paraId="424A5B92" w14:textId="39A7D3B2" w:rsidR="005F5B3B" w:rsidRDefault="005F5B3B" w:rsidP="007F6FF9">
      <w:pPr>
        <w:spacing w:line="360" w:lineRule="auto"/>
      </w:pPr>
    </w:p>
    <w:p w14:paraId="76711D77" w14:textId="77777777" w:rsidR="005F5B3B" w:rsidRPr="005F5B3B" w:rsidRDefault="005F5B3B" w:rsidP="007F6FF9">
      <w:pPr>
        <w:spacing w:line="360" w:lineRule="auto"/>
      </w:pPr>
    </w:p>
    <w:p w14:paraId="22A84FEA" w14:textId="77777777" w:rsidR="005E38DC" w:rsidRDefault="005E38DC" w:rsidP="007F6FF9">
      <w:pPr>
        <w:pStyle w:val="Heading1"/>
        <w:spacing w:line="360" w:lineRule="auto"/>
      </w:pPr>
    </w:p>
    <w:p w14:paraId="0099AD37" w14:textId="77777777" w:rsidR="005E38DC" w:rsidRDefault="005E38DC" w:rsidP="007F6FF9">
      <w:pPr>
        <w:pStyle w:val="Heading1"/>
        <w:spacing w:line="360" w:lineRule="auto"/>
      </w:pPr>
    </w:p>
    <w:p w14:paraId="1009A359" w14:textId="77777777" w:rsidR="005E38DC" w:rsidRDefault="005E38DC" w:rsidP="007F6FF9">
      <w:pPr>
        <w:pStyle w:val="Heading1"/>
        <w:spacing w:line="360" w:lineRule="auto"/>
      </w:pPr>
    </w:p>
    <w:p w14:paraId="771C248B" w14:textId="77777777" w:rsidR="005E38DC" w:rsidRDefault="005E38DC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49440210" w14:textId="21DEB03F" w:rsidR="00EC1CAD" w:rsidRPr="002D6896" w:rsidRDefault="00EC1CAD" w:rsidP="007F6FF9">
      <w:pPr>
        <w:pStyle w:val="Heading1"/>
        <w:spacing w:line="360" w:lineRule="auto"/>
      </w:pPr>
      <w:r w:rsidRPr="002D6896">
        <w:lastRenderedPageBreak/>
        <w:t>Abstract</w:t>
      </w:r>
    </w:p>
    <w:p w14:paraId="58238C53" w14:textId="4983F117" w:rsidR="00833E9D" w:rsidRPr="001614D1" w:rsidRDefault="00EC1CAD" w:rsidP="007F6FF9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Background:</w:t>
      </w:r>
      <w:r w:rsidRPr="00714223">
        <w:rPr>
          <w:rFonts w:ascii="Times New Roman" w:hAnsi="Times New Roman" w:cs="Times New Roman"/>
          <w:iCs/>
        </w:rPr>
        <w:t xml:space="preserve"> </w:t>
      </w:r>
      <w:r w:rsidR="005E21CE">
        <w:rPr>
          <w:rFonts w:ascii="Times New Roman" w:hAnsi="Times New Roman" w:cs="Times New Roman"/>
          <w:iCs/>
        </w:rPr>
        <w:t>Often</w:t>
      </w:r>
      <w:r w:rsidR="00FE3432">
        <w:rPr>
          <w:rFonts w:ascii="Times New Roman" w:hAnsi="Times New Roman" w:cs="Times New Roman"/>
          <w:iCs/>
        </w:rPr>
        <w:t>,</w:t>
      </w:r>
      <w:r w:rsidR="005E21CE">
        <w:rPr>
          <w:rFonts w:ascii="Times New Roman" w:hAnsi="Times New Roman" w:cs="Times New Roman"/>
          <w:iCs/>
        </w:rPr>
        <w:t xml:space="preserve"> teenagers are </w:t>
      </w:r>
      <w:r w:rsidR="00FC4992">
        <w:rPr>
          <w:rFonts w:ascii="Times New Roman" w:hAnsi="Times New Roman" w:cs="Times New Roman"/>
          <w:iCs/>
        </w:rPr>
        <w:t>viewed</w:t>
      </w:r>
      <w:r w:rsidR="005F7A8A">
        <w:rPr>
          <w:rFonts w:ascii="Times New Roman" w:hAnsi="Times New Roman" w:cs="Times New Roman"/>
          <w:iCs/>
        </w:rPr>
        <w:t xml:space="preserve"> </w:t>
      </w:r>
      <w:r w:rsidR="00FC4992">
        <w:rPr>
          <w:rFonts w:ascii="Times New Roman" w:hAnsi="Times New Roman" w:cs="Times New Roman"/>
          <w:iCs/>
        </w:rPr>
        <w:t>as having</w:t>
      </w:r>
      <w:r w:rsidR="005E21CE">
        <w:rPr>
          <w:rFonts w:ascii="Times New Roman" w:hAnsi="Times New Roman" w:cs="Times New Roman"/>
          <w:iCs/>
        </w:rPr>
        <w:t xml:space="preserve"> </w:t>
      </w:r>
      <w:r w:rsidR="00510759">
        <w:rPr>
          <w:rFonts w:ascii="Times New Roman" w:hAnsi="Times New Roman" w:cs="Times New Roman"/>
          <w:iCs/>
        </w:rPr>
        <w:t>inept communication skills.</w:t>
      </w:r>
      <w:r w:rsidR="00DB6249">
        <w:rPr>
          <w:rFonts w:ascii="Times New Roman" w:hAnsi="Times New Roman" w:cs="Times New Roman"/>
          <w:iCs/>
        </w:rPr>
        <w:t xml:space="preserve"> </w:t>
      </w:r>
      <w:r w:rsidR="005E21CE">
        <w:rPr>
          <w:rFonts w:ascii="Times New Roman" w:hAnsi="Times New Roman" w:cs="Times New Roman"/>
          <w:iCs/>
        </w:rPr>
        <w:t xml:space="preserve"> </w:t>
      </w:r>
      <w:r w:rsidR="00827C7A">
        <w:rPr>
          <w:rFonts w:ascii="Times New Roman" w:hAnsi="Times New Roman" w:cs="Times New Roman"/>
          <w:iCs/>
        </w:rPr>
        <w:t xml:space="preserve"> </w:t>
      </w:r>
      <w:r w:rsidR="004B33C5">
        <w:rPr>
          <w:rFonts w:ascii="Times New Roman" w:hAnsi="Times New Roman" w:cs="Times New Roman"/>
          <w:iCs/>
        </w:rPr>
        <w:t xml:space="preserve">However, the question remains whether </w:t>
      </w:r>
      <w:r w:rsidR="002D0804">
        <w:rPr>
          <w:rFonts w:ascii="Times New Roman" w:hAnsi="Times New Roman" w:cs="Times New Roman"/>
          <w:iCs/>
        </w:rPr>
        <w:t xml:space="preserve">teenagers lack communication skills in general or their </w:t>
      </w:r>
      <w:r w:rsidR="005F7A8A">
        <w:rPr>
          <w:rFonts w:ascii="Times New Roman" w:hAnsi="Times New Roman" w:cs="Times New Roman"/>
          <w:iCs/>
        </w:rPr>
        <w:t xml:space="preserve">understanding and perception of communication </w:t>
      </w:r>
      <w:r w:rsidR="00184A58">
        <w:rPr>
          <w:rFonts w:ascii="Times New Roman" w:hAnsi="Times New Roman" w:cs="Times New Roman"/>
          <w:iCs/>
        </w:rPr>
        <w:t>are</w:t>
      </w:r>
      <w:r w:rsidR="005F7A8A">
        <w:rPr>
          <w:rFonts w:ascii="Times New Roman" w:hAnsi="Times New Roman" w:cs="Times New Roman"/>
          <w:iCs/>
        </w:rPr>
        <w:t xml:space="preserve"> different </w:t>
      </w:r>
      <w:r w:rsidR="00FC4992">
        <w:rPr>
          <w:rFonts w:ascii="Times New Roman" w:hAnsi="Times New Roman" w:cs="Times New Roman"/>
          <w:iCs/>
        </w:rPr>
        <w:t>from</w:t>
      </w:r>
      <w:r w:rsidR="005F7A8A">
        <w:rPr>
          <w:rFonts w:ascii="Times New Roman" w:hAnsi="Times New Roman" w:cs="Times New Roman"/>
          <w:iCs/>
        </w:rPr>
        <w:t xml:space="preserve"> the adults</w:t>
      </w:r>
      <w:r w:rsidR="00FC4992">
        <w:rPr>
          <w:rFonts w:ascii="Times New Roman" w:hAnsi="Times New Roman" w:cs="Times New Roman"/>
          <w:iCs/>
        </w:rPr>
        <w:t>.</w:t>
      </w:r>
      <w:r w:rsidR="007724A3">
        <w:rPr>
          <w:rFonts w:ascii="Times New Roman" w:hAnsi="Times New Roman" w:cs="Times New Roman"/>
          <w:iCs/>
        </w:rPr>
        <w:t xml:space="preserve"> </w:t>
      </w:r>
      <w:r w:rsidR="00184A58">
        <w:rPr>
          <w:rFonts w:ascii="Times New Roman" w:hAnsi="Times New Roman" w:cs="Times New Roman"/>
          <w:iCs/>
        </w:rPr>
        <w:t xml:space="preserve">To answer this, one needs </w:t>
      </w:r>
      <w:r w:rsidR="00470E68">
        <w:rPr>
          <w:rFonts w:ascii="Times New Roman" w:hAnsi="Times New Roman" w:cs="Times New Roman"/>
          <w:iCs/>
        </w:rPr>
        <w:t>to measure the communication skills of both groups preciously</w:t>
      </w:r>
      <w:r w:rsidR="00272805">
        <w:rPr>
          <w:rFonts w:ascii="Times New Roman" w:hAnsi="Times New Roman" w:cs="Times New Roman"/>
          <w:iCs/>
        </w:rPr>
        <w:t>.</w:t>
      </w:r>
      <w:r w:rsidR="00184A58">
        <w:rPr>
          <w:rFonts w:ascii="Times New Roman" w:hAnsi="Times New Roman" w:cs="Times New Roman"/>
          <w:iCs/>
        </w:rPr>
        <w:t xml:space="preserve"> </w:t>
      </w:r>
    </w:p>
    <w:p w14:paraId="6A5DFD06" w14:textId="385FAD31" w:rsidR="00D705E6" w:rsidRPr="008102DA" w:rsidRDefault="00EC1CAD" w:rsidP="007F6FF9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Rationale: </w:t>
      </w:r>
      <w:r w:rsidR="009B17D9">
        <w:rPr>
          <w:rFonts w:ascii="Times New Roman" w:hAnsi="Times New Roman" w:cs="Times New Roman"/>
          <w:iCs/>
        </w:rPr>
        <w:t>There is no psychometrically valid instrument in Bangla to measure communication skills among teenagers. As such</w:t>
      </w:r>
      <w:r w:rsidR="008102DA">
        <w:rPr>
          <w:rFonts w:ascii="Times New Roman" w:hAnsi="Times New Roman" w:cs="Times New Roman"/>
          <w:iCs/>
        </w:rPr>
        <w:t>, in this study,</w:t>
      </w:r>
      <w:r w:rsidR="009B17D9">
        <w:rPr>
          <w:rFonts w:ascii="Times New Roman" w:hAnsi="Times New Roman" w:cs="Times New Roman"/>
          <w:iCs/>
        </w:rPr>
        <w:t xml:space="preserve"> we </w:t>
      </w:r>
      <w:r w:rsidR="009C17FF">
        <w:rPr>
          <w:rFonts w:ascii="Times New Roman" w:hAnsi="Times New Roman" w:cs="Times New Roman"/>
          <w:iCs/>
        </w:rPr>
        <w:t>translated the famous “Communication Scale” a</w:t>
      </w:r>
      <w:r w:rsidR="008102DA">
        <w:rPr>
          <w:rFonts w:ascii="Times New Roman" w:hAnsi="Times New Roman" w:cs="Times New Roman"/>
          <w:iCs/>
        </w:rPr>
        <w:t xml:space="preserve">nd </w:t>
      </w:r>
      <w:r w:rsidR="003B7EAD">
        <w:rPr>
          <w:rFonts w:ascii="Times New Roman" w:hAnsi="Times New Roman" w:cs="Times New Roman"/>
          <w:iCs/>
        </w:rPr>
        <w:t>present</w:t>
      </w:r>
      <w:r w:rsidR="008102DA">
        <w:rPr>
          <w:rFonts w:ascii="Times New Roman" w:hAnsi="Times New Roman" w:cs="Times New Roman"/>
          <w:iCs/>
        </w:rPr>
        <w:t>ed</w:t>
      </w:r>
      <w:r w:rsidR="003B7EAD">
        <w:rPr>
          <w:rFonts w:ascii="Times New Roman" w:hAnsi="Times New Roman" w:cs="Times New Roman"/>
          <w:iCs/>
        </w:rPr>
        <w:t xml:space="preserve"> item response theory (IRT)-based initial </w:t>
      </w:r>
      <w:r w:rsidR="00845A67">
        <w:rPr>
          <w:rFonts w:ascii="Times New Roman" w:hAnsi="Times New Roman" w:cs="Times New Roman"/>
          <w:iCs/>
        </w:rPr>
        <w:t xml:space="preserve">precision </w:t>
      </w:r>
      <w:r w:rsidR="003B7EAD">
        <w:rPr>
          <w:rFonts w:ascii="Times New Roman" w:hAnsi="Times New Roman" w:cs="Times New Roman"/>
          <w:iCs/>
        </w:rPr>
        <w:t>calibration</w:t>
      </w:r>
      <w:r w:rsidR="003D1961">
        <w:rPr>
          <w:rFonts w:ascii="Times New Roman" w:hAnsi="Times New Roman" w:cs="Times New Roman"/>
          <w:iCs/>
        </w:rPr>
        <w:t>.</w:t>
      </w:r>
    </w:p>
    <w:p w14:paraId="12A8CA92" w14:textId="1F22F689" w:rsidR="00FE4A96" w:rsidRDefault="00EC1CAD" w:rsidP="007F6FF9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AA0FA0">
        <w:rPr>
          <w:rFonts w:ascii="Times New Roman" w:hAnsi="Times New Roman" w:cs="Times New Roman"/>
          <w:b/>
          <w:bCs/>
          <w:iCs/>
        </w:rPr>
        <w:t>Method:</w:t>
      </w:r>
      <w:r>
        <w:rPr>
          <w:rFonts w:ascii="Times New Roman" w:hAnsi="Times New Roman" w:cs="Times New Roman"/>
          <w:iCs/>
        </w:rPr>
        <w:t xml:space="preserve"> </w:t>
      </w:r>
      <w:r w:rsidR="00411716">
        <w:rPr>
          <w:rFonts w:ascii="Times New Roman" w:hAnsi="Times New Roman" w:cs="Times New Roman"/>
          <w:iCs/>
        </w:rPr>
        <w:t>A</w:t>
      </w:r>
      <w:r w:rsidR="005A7032">
        <w:rPr>
          <w:rFonts w:ascii="Times New Roman" w:hAnsi="Times New Roman" w:cs="Times New Roman"/>
          <w:iCs/>
        </w:rPr>
        <w:t xml:space="preserve"> graded response </w:t>
      </w:r>
      <w:r w:rsidR="00914A86">
        <w:rPr>
          <w:rFonts w:ascii="Times New Roman" w:hAnsi="Times New Roman" w:cs="Times New Roman"/>
          <w:iCs/>
        </w:rPr>
        <w:t>model</w:t>
      </w:r>
      <w:r w:rsidR="005A7032">
        <w:rPr>
          <w:rFonts w:ascii="Times New Roman" w:hAnsi="Times New Roman" w:cs="Times New Roman"/>
          <w:iCs/>
        </w:rPr>
        <w:t xml:space="preserve"> was fitted on </w:t>
      </w:r>
      <w:r w:rsidR="00897E00">
        <w:rPr>
          <w:rFonts w:ascii="Times New Roman" w:hAnsi="Times New Roman" w:cs="Times New Roman"/>
          <w:iCs/>
        </w:rPr>
        <w:t xml:space="preserve">202 teenager </w:t>
      </w:r>
      <w:r w:rsidR="00DF02A1">
        <w:rPr>
          <w:rFonts w:ascii="Times New Roman" w:hAnsi="Times New Roman" w:cs="Times New Roman"/>
          <w:iCs/>
        </w:rPr>
        <w:t>respondents’</w:t>
      </w:r>
      <w:r w:rsidR="005A7032">
        <w:rPr>
          <w:rFonts w:ascii="Times New Roman" w:hAnsi="Times New Roman" w:cs="Times New Roman"/>
          <w:iCs/>
        </w:rPr>
        <w:t xml:space="preserve"> data </w:t>
      </w:r>
      <w:r w:rsidR="00FE4A96">
        <w:rPr>
          <w:rFonts w:ascii="Times New Roman" w:hAnsi="Times New Roman" w:cs="Times New Roman"/>
          <w:iCs/>
        </w:rPr>
        <w:t>(Age</w:t>
      </w:r>
      <w:r w:rsidR="002162F9">
        <w:rPr>
          <w:rFonts w:ascii="Times New Roman" w:hAnsi="Times New Roman" w:cs="Times New Roman"/>
          <w:iCs/>
        </w:rPr>
        <w:t>:15.43±1.16</w:t>
      </w:r>
      <w:r>
        <w:rPr>
          <w:rFonts w:ascii="Times New Roman" w:hAnsi="Times New Roman" w:cs="Times New Roman"/>
          <w:iCs/>
        </w:rPr>
        <w:t>,</w:t>
      </w:r>
      <w:r w:rsidR="002162F9">
        <w:rPr>
          <w:rFonts w:ascii="Times New Roman" w:hAnsi="Times New Roman" w:cs="Times New Roman"/>
          <w:iCs/>
        </w:rPr>
        <w:t xml:space="preserve"> 163</w:t>
      </w:r>
      <w:r>
        <w:rPr>
          <w:rFonts w:ascii="Times New Roman" w:hAnsi="Times New Roman" w:cs="Times New Roman"/>
          <w:iCs/>
        </w:rPr>
        <w:t xml:space="preserve"> </w:t>
      </w:r>
      <w:r w:rsidR="002162F9">
        <w:rPr>
          <w:rFonts w:ascii="Times New Roman" w:hAnsi="Times New Roman" w:cs="Times New Roman"/>
          <w:iCs/>
        </w:rPr>
        <w:t xml:space="preserve">female, </w:t>
      </w:r>
      <w:r w:rsidR="00FE4A96">
        <w:rPr>
          <w:rFonts w:ascii="Times New Roman" w:hAnsi="Times New Roman" w:cs="Times New Roman"/>
          <w:iCs/>
        </w:rPr>
        <w:t>39 male</w:t>
      </w:r>
      <w:r w:rsidR="00DF02A1">
        <w:rPr>
          <w:rFonts w:ascii="Times New Roman" w:hAnsi="Times New Roman" w:cs="Times New Roman"/>
          <w:iCs/>
        </w:rPr>
        <w:t>; convenient sampling</w:t>
      </w:r>
      <w:r w:rsidR="00FE4A96">
        <w:rPr>
          <w:rFonts w:ascii="Times New Roman" w:hAnsi="Times New Roman" w:cs="Times New Roman"/>
          <w:iCs/>
        </w:rPr>
        <w:t>)</w:t>
      </w:r>
      <w:r w:rsidR="00897E00">
        <w:rPr>
          <w:rFonts w:ascii="Times New Roman" w:hAnsi="Times New Roman" w:cs="Times New Roman"/>
          <w:iCs/>
        </w:rPr>
        <w:t xml:space="preserve"> collected using a cross-sectional survey method</w:t>
      </w:r>
      <w:r w:rsidR="00F2447D">
        <w:rPr>
          <w:rFonts w:ascii="Times New Roman" w:hAnsi="Times New Roman" w:cs="Times New Roman"/>
          <w:iCs/>
        </w:rPr>
        <w:t xml:space="preserve">. </w:t>
      </w:r>
      <w:r w:rsidR="00897E00">
        <w:rPr>
          <w:rFonts w:ascii="Times New Roman" w:hAnsi="Times New Roman" w:cs="Times New Roman"/>
          <w:iCs/>
        </w:rPr>
        <w:t>M</w:t>
      </w:r>
      <w:r w:rsidR="00E9230B">
        <w:rPr>
          <w:rFonts w:ascii="Times New Roman" w:hAnsi="Times New Roman" w:cs="Times New Roman"/>
          <w:iCs/>
        </w:rPr>
        <w:t xml:space="preserve">easurement </w:t>
      </w:r>
      <w:r w:rsidR="00C20D29">
        <w:rPr>
          <w:rFonts w:ascii="Times New Roman" w:hAnsi="Times New Roman" w:cs="Times New Roman"/>
          <w:iCs/>
        </w:rPr>
        <w:t>equivalence</w:t>
      </w:r>
      <w:r w:rsidR="004A76DB">
        <w:rPr>
          <w:rFonts w:ascii="Times New Roman" w:hAnsi="Times New Roman" w:cs="Times New Roman"/>
          <w:iCs/>
        </w:rPr>
        <w:t xml:space="preserve"> between</w:t>
      </w:r>
      <w:r w:rsidR="007A3EA6">
        <w:rPr>
          <w:rFonts w:ascii="Times New Roman" w:hAnsi="Times New Roman" w:cs="Times New Roman"/>
          <w:iCs/>
        </w:rPr>
        <w:t xml:space="preserve"> subgr</w:t>
      </w:r>
      <w:r w:rsidR="00C80572">
        <w:rPr>
          <w:rFonts w:ascii="Times New Roman" w:hAnsi="Times New Roman" w:cs="Times New Roman"/>
          <w:iCs/>
        </w:rPr>
        <w:t>oups:</w:t>
      </w:r>
      <w:r w:rsidR="004A76DB">
        <w:rPr>
          <w:rFonts w:ascii="Times New Roman" w:hAnsi="Times New Roman" w:cs="Times New Roman"/>
          <w:iCs/>
        </w:rPr>
        <w:t xml:space="preserve"> </w:t>
      </w:r>
      <w:r w:rsidR="00C80572">
        <w:rPr>
          <w:rFonts w:ascii="Times New Roman" w:hAnsi="Times New Roman" w:cs="Times New Roman"/>
          <w:iCs/>
        </w:rPr>
        <w:t>boy</w:t>
      </w:r>
      <w:r w:rsidR="004A76DB">
        <w:rPr>
          <w:rFonts w:ascii="Times New Roman" w:hAnsi="Times New Roman" w:cs="Times New Roman"/>
          <w:iCs/>
        </w:rPr>
        <w:t xml:space="preserve"> and </w:t>
      </w:r>
      <w:r w:rsidR="00C80572">
        <w:rPr>
          <w:rFonts w:ascii="Times New Roman" w:hAnsi="Times New Roman" w:cs="Times New Roman"/>
          <w:iCs/>
        </w:rPr>
        <w:t>girl</w:t>
      </w:r>
      <w:r w:rsidR="00E9230B">
        <w:rPr>
          <w:rFonts w:ascii="Times New Roman" w:hAnsi="Times New Roman" w:cs="Times New Roman"/>
          <w:iCs/>
        </w:rPr>
        <w:t xml:space="preserve"> </w:t>
      </w:r>
      <w:r w:rsidR="00387C07">
        <w:rPr>
          <w:rFonts w:ascii="Times New Roman" w:hAnsi="Times New Roman" w:cs="Times New Roman"/>
          <w:iCs/>
        </w:rPr>
        <w:t>was</w:t>
      </w:r>
      <w:r w:rsidR="00E9230B">
        <w:rPr>
          <w:rFonts w:ascii="Times New Roman" w:hAnsi="Times New Roman" w:cs="Times New Roman"/>
          <w:iCs/>
        </w:rPr>
        <w:t xml:space="preserve"> established using</w:t>
      </w:r>
      <w:r w:rsidR="008C77CF">
        <w:rPr>
          <w:rFonts w:ascii="Times New Roman" w:hAnsi="Times New Roman" w:cs="Times New Roman"/>
          <w:iCs/>
        </w:rPr>
        <w:t xml:space="preserve"> </w:t>
      </w:r>
      <w:r w:rsidR="002B2CC5">
        <w:rPr>
          <w:rFonts w:ascii="Times New Roman" w:hAnsi="Times New Roman" w:cs="Times New Roman"/>
          <w:iCs/>
        </w:rPr>
        <w:t xml:space="preserve">the </w:t>
      </w:r>
      <w:r w:rsidR="005E38DC">
        <w:rPr>
          <w:rFonts w:ascii="Times New Roman" w:hAnsi="Times New Roman" w:cs="Times New Roman"/>
          <w:iCs/>
        </w:rPr>
        <w:t>Differential</w:t>
      </w:r>
      <w:r w:rsidR="00C20D29">
        <w:rPr>
          <w:rFonts w:ascii="Times New Roman" w:hAnsi="Times New Roman" w:cs="Times New Roman"/>
          <w:iCs/>
        </w:rPr>
        <w:t xml:space="preserve"> Item functioning</w:t>
      </w:r>
      <w:r w:rsidR="008C77CF">
        <w:rPr>
          <w:rFonts w:ascii="Times New Roman" w:hAnsi="Times New Roman" w:cs="Times New Roman"/>
          <w:iCs/>
        </w:rPr>
        <w:t xml:space="preserve"> </w:t>
      </w:r>
      <w:r w:rsidR="00C20D29">
        <w:rPr>
          <w:rFonts w:ascii="Times New Roman" w:hAnsi="Times New Roman" w:cs="Times New Roman"/>
          <w:iCs/>
        </w:rPr>
        <w:t xml:space="preserve">(DIF) </w:t>
      </w:r>
      <w:r w:rsidR="008C77CF">
        <w:rPr>
          <w:rFonts w:ascii="Times New Roman" w:hAnsi="Times New Roman" w:cs="Times New Roman"/>
          <w:iCs/>
        </w:rPr>
        <w:t>detection method</w:t>
      </w:r>
      <w:r w:rsidR="002B2CC5">
        <w:rPr>
          <w:rFonts w:ascii="Times New Roman" w:hAnsi="Times New Roman" w:cs="Times New Roman"/>
          <w:iCs/>
        </w:rPr>
        <w:t>.</w:t>
      </w:r>
      <w:r w:rsidR="0001175B" w:rsidRPr="0001175B">
        <w:rPr>
          <w:rFonts w:ascii="Times New Roman" w:hAnsi="Times New Roman" w:cs="Times New Roman"/>
          <w:iCs/>
        </w:rPr>
        <w:t xml:space="preserve"> </w:t>
      </w:r>
    </w:p>
    <w:p w14:paraId="29413601" w14:textId="3ABB8795" w:rsidR="00EC1CAD" w:rsidRDefault="00EC1CAD" w:rsidP="007F6FF9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AA0FA0">
        <w:rPr>
          <w:rFonts w:ascii="Times New Roman" w:hAnsi="Times New Roman" w:cs="Times New Roman"/>
          <w:b/>
          <w:bCs/>
          <w:iCs/>
        </w:rPr>
        <w:t>Result:</w:t>
      </w:r>
      <w:r>
        <w:rPr>
          <w:rFonts w:ascii="Times New Roman" w:hAnsi="Times New Roman" w:cs="Times New Roman"/>
          <w:iCs/>
        </w:rPr>
        <w:t xml:space="preserve"> </w:t>
      </w:r>
      <w:r w:rsidR="00845A67">
        <w:rPr>
          <w:rFonts w:ascii="Times New Roman" w:hAnsi="Times New Roman" w:cs="Times New Roman"/>
          <w:iCs/>
        </w:rPr>
        <w:t>All</w:t>
      </w:r>
      <w:r w:rsidR="00FF7990">
        <w:rPr>
          <w:rFonts w:ascii="Times New Roman" w:hAnsi="Times New Roman" w:cs="Times New Roman"/>
          <w:iCs/>
        </w:rPr>
        <w:t xml:space="preserve"> 23 items </w:t>
      </w:r>
      <w:r w:rsidR="008102DA">
        <w:rPr>
          <w:rFonts w:ascii="Times New Roman" w:hAnsi="Times New Roman" w:cs="Times New Roman"/>
          <w:iCs/>
        </w:rPr>
        <w:t xml:space="preserve">translated items were </w:t>
      </w:r>
      <w:r w:rsidR="007431FC">
        <w:rPr>
          <w:rFonts w:ascii="Times New Roman" w:hAnsi="Times New Roman" w:cs="Times New Roman"/>
          <w:iCs/>
        </w:rPr>
        <w:t xml:space="preserve">subjected to the IRT analysis. </w:t>
      </w:r>
      <w:r w:rsidR="00DA6378">
        <w:rPr>
          <w:rFonts w:ascii="Times New Roman" w:hAnsi="Times New Roman" w:cs="Times New Roman"/>
          <w:iCs/>
        </w:rPr>
        <w:t>IRT analysis retained 11 items</w:t>
      </w:r>
      <w:r w:rsidR="00607B66">
        <w:rPr>
          <w:rFonts w:ascii="Times New Roman" w:hAnsi="Times New Roman" w:cs="Times New Roman"/>
          <w:iCs/>
        </w:rPr>
        <w:t xml:space="preserve"> by discarding </w:t>
      </w:r>
      <w:r w:rsidR="00EB1875">
        <w:rPr>
          <w:rFonts w:ascii="Times New Roman" w:hAnsi="Times New Roman" w:cs="Times New Roman"/>
          <w:iCs/>
        </w:rPr>
        <w:t>items</w:t>
      </w:r>
      <w:r w:rsidR="00607B66">
        <w:rPr>
          <w:rFonts w:ascii="Times New Roman" w:hAnsi="Times New Roman" w:cs="Times New Roman"/>
          <w:iCs/>
        </w:rPr>
        <w:t xml:space="preserve"> providing low information (</w:t>
      </w:r>
      <w:proofErr w:type="gramStart"/>
      <w:r w:rsidR="00607B66">
        <w:rPr>
          <w:rFonts w:ascii="Times New Roman" w:hAnsi="Times New Roman" w:cs="Times New Roman"/>
          <w:iCs/>
        </w:rPr>
        <w:t>I(</w:t>
      </w:r>
      <w:proofErr w:type="gramEnd"/>
      <w:r w:rsidR="00607B66">
        <w:rPr>
          <w:rFonts w:ascii="Times New Roman" w:hAnsi="Times New Roman" w:cs="Times New Roman"/>
          <w:iCs/>
        </w:rPr>
        <w:sym w:font="Symbol" w:char="F071"/>
      </w:r>
      <w:r w:rsidR="00607B66">
        <w:rPr>
          <w:rFonts w:ascii="Times New Roman" w:hAnsi="Times New Roman" w:cs="Times New Roman"/>
          <w:iCs/>
        </w:rPr>
        <w:t xml:space="preserve">)&lt;.20). </w:t>
      </w:r>
      <w:r w:rsidR="00DA6378">
        <w:rPr>
          <w:rFonts w:ascii="Times New Roman" w:hAnsi="Times New Roman" w:cs="Times New Roman"/>
          <w:iCs/>
        </w:rPr>
        <w:t>Item</w:t>
      </w:r>
      <w:r w:rsidR="008A2ECE">
        <w:rPr>
          <w:rFonts w:ascii="Times New Roman" w:hAnsi="Times New Roman" w:cs="Times New Roman"/>
          <w:iCs/>
        </w:rPr>
        <w:t xml:space="preserve"> discrimination</w:t>
      </w:r>
      <w:r w:rsidR="006A1314">
        <w:rPr>
          <w:rFonts w:ascii="Times New Roman" w:hAnsi="Times New Roman" w:cs="Times New Roman"/>
          <w:iCs/>
        </w:rPr>
        <w:t xml:space="preserve"> </w:t>
      </w:r>
      <w:r w:rsidR="006A1314" w:rsidRPr="00740594">
        <w:rPr>
          <w:rFonts w:ascii="Times New Roman" w:hAnsi="Times New Roman" w:cs="Times New Roman"/>
          <w:iCs/>
        </w:rPr>
        <w:t>indicat</w:t>
      </w:r>
      <w:r w:rsidR="006A1314">
        <w:rPr>
          <w:rFonts w:ascii="Times New Roman" w:hAnsi="Times New Roman" w:cs="Times New Roman"/>
          <w:iCs/>
        </w:rPr>
        <w:t>ed</w:t>
      </w:r>
      <w:r w:rsidR="006A1314" w:rsidRPr="00740594">
        <w:rPr>
          <w:rFonts w:ascii="Times New Roman" w:hAnsi="Times New Roman" w:cs="Times New Roman"/>
          <w:iCs/>
        </w:rPr>
        <w:t xml:space="preserve"> sufficient discriminating power of the items</w:t>
      </w:r>
      <w:r w:rsidR="006A1314">
        <w:rPr>
          <w:rFonts w:ascii="Times New Roman" w:hAnsi="Times New Roman" w:cs="Times New Roman"/>
          <w:iCs/>
        </w:rPr>
        <w:t xml:space="preserve"> (</w:t>
      </w:r>
      <w:r w:rsidR="007C0859">
        <w:rPr>
          <w:rFonts w:ascii="Times New Roman" w:hAnsi="Times New Roman" w:cs="Times New Roman"/>
          <w:iCs/>
        </w:rPr>
        <w:t>1.13</w:t>
      </w:r>
      <w:r w:rsidR="00AC04C9">
        <w:rPr>
          <w:rFonts w:ascii="Times New Roman" w:hAnsi="Times New Roman" w:cs="Times New Roman"/>
          <w:iCs/>
        </w:rPr>
        <w:t>±</w:t>
      </w:r>
      <w:r w:rsidR="00E34D79">
        <w:rPr>
          <w:rFonts w:ascii="Times New Roman" w:hAnsi="Times New Roman" w:cs="Times New Roman"/>
          <w:iCs/>
        </w:rPr>
        <w:t>.32)</w:t>
      </w:r>
      <w:r w:rsidR="008A2ECE">
        <w:rPr>
          <w:rFonts w:ascii="Times New Roman" w:hAnsi="Times New Roman" w:cs="Times New Roman"/>
          <w:iCs/>
        </w:rPr>
        <w:t xml:space="preserve"> rang</w:t>
      </w:r>
      <w:r w:rsidR="00C13C04">
        <w:rPr>
          <w:rFonts w:ascii="Times New Roman" w:hAnsi="Times New Roman" w:cs="Times New Roman"/>
          <w:iCs/>
        </w:rPr>
        <w:t>ing</w:t>
      </w:r>
      <w:r w:rsidR="008A2ECE">
        <w:rPr>
          <w:rFonts w:ascii="Times New Roman" w:hAnsi="Times New Roman" w:cs="Times New Roman"/>
          <w:iCs/>
        </w:rPr>
        <w:t xml:space="preserve"> between</w:t>
      </w:r>
      <w:r w:rsidR="00A6163B">
        <w:rPr>
          <w:rFonts w:ascii="Times New Roman" w:hAnsi="Times New Roman" w:cs="Times New Roman"/>
          <w:iCs/>
        </w:rPr>
        <w:t xml:space="preserve"> </w:t>
      </w:r>
      <w:r w:rsidR="00EB1875">
        <w:rPr>
          <w:rFonts w:ascii="Times New Roman" w:hAnsi="Times New Roman" w:cs="Times New Roman"/>
          <w:iCs/>
        </w:rPr>
        <w:t>0</w:t>
      </w:r>
      <w:r w:rsidR="00A6163B">
        <w:rPr>
          <w:rFonts w:ascii="Times New Roman" w:hAnsi="Times New Roman" w:cs="Times New Roman"/>
          <w:iCs/>
        </w:rPr>
        <w:t>.69-</w:t>
      </w:r>
      <w:r w:rsidR="000861F2">
        <w:rPr>
          <w:rFonts w:ascii="Times New Roman" w:hAnsi="Times New Roman" w:cs="Times New Roman"/>
          <w:iCs/>
        </w:rPr>
        <w:t>1.7</w:t>
      </w:r>
      <w:r w:rsidR="00740594">
        <w:rPr>
          <w:rFonts w:ascii="Times New Roman" w:hAnsi="Times New Roman" w:cs="Times New Roman"/>
          <w:iCs/>
        </w:rPr>
        <w:t>.</w:t>
      </w:r>
      <w:r w:rsidR="00371633" w:rsidRPr="00371633">
        <w:rPr>
          <w:rFonts w:ascii="Times New Roman" w:hAnsi="Times New Roman" w:cs="Times New Roman"/>
          <w:iCs/>
        </w:rPr>
        <w:t xml:space="preserve"> </w:t>
      </w:r>
      <w:r w:rsidR="0014606E">
        <w:rPr>
          <w:rFonts w:ascii="Times New Roman" w:hAnsi="Times New Roman" w:cs="Times New Roman"/>
          <w:iCs/>
        </w:rPr>
        <w:t xml:space="preserve">Item </w:t>
      </w:r>
      <w:r w:rsidR="00371633" w:rsidRPr="00371633">
        <w:rPr>
          <w:rFonts w:ascii="Times New Roman" w:hAnsi="Times New Roman" w:cs="Times New Roman"/>
          <w:iCs/>
        </w:rPr>
        <w:t xml:space="preserve">information </w:t>
      </w:r>
      <w:r w:rsidR="0014606E">
        <w:rPr>
          <w:rFonts w:ascii="Times New Roman" w:hAnsi="Times New Roman" w:cs="Times New Roman"/>
          <w:iCs/>
        </w:rPr>
        <w:t>curves</w:t>
      </w:r>
      <w:r w:rsidR="00371633">
        <w:rPr>
          <w:rFonts w:ascii="Times New Roman" w:hAnsi="Times New Roman" w:cs="Times New Roman"/>
          <w:iCs/>
        </w:rPr>
        <w:t xml:space="preserve"> </w:t>
      </w:r>
      <w:r w:rsidR="00371633" w:rsidRPr="00371633">
        <w:rPr>
          <w:rFonts w:ascii="Times New Roman" w:hAnsi="Times New Roman" w:cs="Times New Roman"/>
          <w:iCs/>
        </w:rPr>
        <w:t>show</w:t>
      </w:r>
      <w:r w:rsidR="00C13C04">
        <w:rPr>
          <w:rFonts w:ascii="Times New Roman" w:hAnsi="Times New Roman" w:cs="Times New Roman"/>
          <w:iCs/>
        </w:rPr>
        <w:t>ed</w:t>
      </w:r>
      <w:r w:rsidR="00371633" w:rsidRPr="00371633">
        <w:rPr>
          <w:rFonts w:ascii="Times New Roman" w:hAnsi="Times New Roman" w:cs="Times New Roman"/>
          <w:iCs/>
        </w:rPr>
        <w:t xml:space="preserve"> that the </w:t>
      </w:r>
      <w:r w:rsidR="00371633">
        <w:rPr>
          <w:rFonts w:ascii="Times New Roman" w:hAnsi="Times New Roman" w:cs="Times New Roman"/>
          <w:iCs/>
        </w:rPr>
        <w:t>items</w:t>
      </w:r>
      <w:r w:rsidR="00371633" w:rsidRPr="00371633">
        <w:rPr>
          <w:rFonts w:ascii="Times New Roman" w:hAnsi="Times New Roman" w:cs="Times New Roman"/>
          <w:iCs/>
        </w:rPr>
        <w:t xml:space="preserve"> have different sensitivity to different levels of </w:t>
      </w:r>
      <w:r w:rsidR="00371633">
        <w:rPr>
          <w:rFonts w:ascii="Times New Roman" w:hAnsi="Times New Roman" w:cs="Times New Roman"/>
          <w:iCs/>
        </w:rPr>
        <w:t xml:space="preserve">communication </w:t>
      </w:r>
      <w:r w:rsidR="00EA29E7">
        <w:rPr>
          <w:rFonts w:ascii="Times New Roman" w:hAnsi="Times New Roman" w:cs="Times New Roman"/>
          <w:iCs/>
        </w:rPr>
        <w:t>skills</w:t>
      </w:r>
      <w:r w:rsidR="00371633">
        <w:rPr>
          <w:rFonts w:ascii="Times New Roman" w:hAnsi="Times New Roman" w:cs="Times New Roman"/>
          <w:iCs/>
        </w:rPr>
        <w:t>.</w:t>
      </w:r>
      <w:r w:rsidR="00740594">
        <w:rPr>
          <w:rFonts w:ascii="Times New Roman" w:hAnsi="Times New Roman" w:cs="Times New Roman"/>
          <w:iCs/>
        </w:rPr>
        <w:t xml:space="preserve"> </w:t>
      </w:r>
      <w:r w:rsidR="00DF2D28">
        <w:rPr>
          <w:rFonts w:ascii="Times New Roman" w:hAnsi="Times New Roman" w:cs="Times New Roman"/>
          <w:iCs/>
        </w:rPr>
        <w:t xml:space="preserve">Test information curve revealed </w:t>
      </w:r>
      <w:r w:rsidR="00C43B1F" w:rsidRPr="00C43B1F">
        <w:rPr>
          <w:rFonts w:ascii="Times New Roman" w:hAnsi="Times New Roman" w:cs="Times New Roman"/>
          <w:iCs/>
        </w:rPr>
        <w:t xml:space="preserve">the scale's adequate ability to discriminate </w:t>
      </w:r>
      <w:r w:rsidR="00C43B1F">
        <w:rPr>
          <w:rFonts w:ascii="Times New Roman" w:hAnsi="Times New Roman" w:cs="Times New Roman"/>
          <w:iCs/>
        </w:rPr>
        <w:t xml:space="preserve">among different </w:t>
      </w:r>
      <w:r w:rsidR="00DB3480">
        <w:rPr>
          <w:rFonts w:ascii="Times New Roman" w:hAnsi="Times New Roman" w:cs="Times New Roman"/>
          <w:iCs/>
        </w:rPr>
        <w:t>levels</w:t>
      </w:r>
      <w:r w:rsidR="00C43B1F">
        <w:rPr>
          <w:rFonts w:ascii="Times New Roman" w:hAnsi="Times New Roman" w:cs="Times New Roman"/>
          <w:iCs/>
        </w:rPr>
        <w:t xml:space="preserve"> of underlying </w:t>
      </w:r>
      <w:r w:rsidR="008D2A02">
        <w:rPr>
          <w:rFonts w:ascii="Times New Roman" w:hAnsi="Times New Roman" w:cs="Times New Roman"/>
          <w:iCs/>
        </w:rPr>
        <w:t xml:space="preserve">communication skills </w:t>
      </w:r>
      <w:r w:rsidR="00DB3480">
        <w:rPr>
          <w:rFonts w:ascii="Times New Roman" w:hAnsi="Times New Roman" w:cs="Times New Roman"/>
          <w:iCs/>
        </w:rPr>
        <w:t xml:space="preserve">with the highest precision across the </w:t>
      </w:r>
      <w:r w:rsidR="00E430B0">
        <w:rPr>
          <w:rFonts w:ascii="Times New Roman" w:hAnsi="Times New Roman" w:cs="Times New Roman"/>
          <w:iCs/>
        </w:rPr>
        <w:t>underlying construct rang</w:t>
      </w:r>
      <w:r w:rsidR="00C13C04">
        <w:rPr>
          <w:rFonts w:ascii="Times New Roman" w:hAnsi="Times New Roman" w:cs="Times New Roman"/>
          <w:iCs/>
        </w:rPr>
        <w:t>ing</w:t>
      </w:r>
      <w:r w:rsidR="00E430B0">
        <w:rPr>
          <w:rFonts w:ascii="Times New Roman" w:hAnsi="Times New Roman" w:cs="Times New Roman"/>
          <w:iCs/>
        </w:rPr>
        <w:t xml:space="preserve"> between -3 to 1. </w:t>
      </w:r>
      <w:r w:rsidR="009C3FF2">
        <w:rPr>
          <w:rFonts w:ascii="Times New Roman" w:hAnsi="Times New Roman" w:cs="Times New Roman"/>
          <w:iCs/>
        </w:rPr>
        <w:t>The marginal</w:t>
      </w:r>
      <w:r w:rsidR="00E430B0">
        <w:rPr>
          <w:rFonts w:ascii="Times New Roman" w:hAnsi="Times New Roman" w:cs="Times New Roman"/>
          <w:iCs/>
        </w:rPr>
        <w:t xml:space="preserve"> reliability coefficient was</w:t>
      </w:r>
      <w:r w:rsidR="009C3FF2">
        <w:rPr>
          <w:rFonts w:ascii="Times New Roman" w:hAnsi="Times New Roman" w:cs="Times New Roman"/>
          <w:iCs/>
        </w:rPr>
        <w:t xml:space="preserve"> .80 for the scale indicating satisfactory reliability.</w:t>
      </w:r>
      <w:r w:rsidR="004D58CF">
        <w:rPr>
          <w:rFonts w:ascii="Times New Roman" w:hAnsi="Times New Roman" w:cs="Times New Roman"/>
          <w:iCs/>
        </w:rPr>
        <w:t xml:space="preserve"> </w:t>
      </w:r>
      <w:r w:rsidR="00C20D29">
        <w:rPr>
          <w:rFonts w:ascii="Times New Roman" w:hAnsi="Times New Roman" w:cs="Times New Roman"/>
          <w:iCs/>
        </w:rPr>
        <w:t>DIF</w:t>
      </w:r>
      <w:r w:rsidR="004D58CF">
        <w:rPr>
          <w:rFonts w:ascii="Times New Roman" w:hAnsi="Times New Roman" w:cs="Times New Roman"/>
          <w:iCs/>
        </w:rPr>
        <w:t xml:space="preserve"> analysis </w:t>
      </w:r>
      <w:r w:rsidR="00AA12E0">
        <w:rPr>
          <w:rFonts w:ascii="Times New Roman" w:hAnsi="Times New Roman" w:cs="Times New Roman"/>
          <w:iCs/>
        </w:rPr>
        <w:t xml:space="preserve">demonstrated </w:t>
      </w:r>
      <w:r w:rsidR="009577A9">
        <w:rPr>
          <w:rFonts w:ascii="Times New Roman" w:hAnsi="Times New Roman" w:cs="Times New Roman"/>
          <w:iCs/>
        </w:rPr>
        <w:t xml:space="preserve">that </w:t>
      </w:r>
      <w:r w:rsidR="00AA12E0">
        <w:rPr>
          <w:rFonts w:ascii="Times New Roman" w:hAnsi="Times New Roman" w:cs="Times New Roman"/>
          <w:iCs/>
        </w:rPr>
        <w:t>all items had</w:t>
      </w:r>
      <w:r w:rsidR="00C14D45">
        <w:rPr>
          <w:rFonts w:ascii="Times New Roman" w:hAnsi="Times New Roman" w:cs="Times New Roman"/>
          <w:iCs/>
        </w:rPr>
        <w:t xml:space="preserve"> measurement equivalence.</w:t>
      </w:r>
    </w:p>
    <w:p w14:paraId="20384A7F" w14:textId="3751C9A0" w:rsidR="00EA29E7" w:rsidRDefault="00EC1CAD" w:rsidP="007F6FF9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</w:t>
      </w:r>
      <w:r w:rsidR="00EA29E7" w:rsidRPr="00EA29E7">
        <w:rPr>
          <w:rFonts w:ascii="Times New Roman" w:hAnsi="Times New Roman" w:cs="Times New Roman"/>
          <w:b/>
          <w:bCs/>
          <w:iCs/>
        </w:rPr>
        <w:t>Conclusions</w:t>
      </w:r>
      <w:r w:rsidR="00EA29E7">
        <w:rPr>
          <w:rFonts w:ascii="Times New Roman" w:hAnsi="Times New Roman" w:cs="Times New Roman"/>
          <w:b/>
          <w:bCs/>
          <w:iCs/>
        </w:rPr>
        <w:t>:</w:t>
      </w:r>
      <w:r w:rsidR="00EA29E7" w:rsidRPr="00EA29E7">
        <w:rPr>
          <w:rFonts w:ascii="Times New Roman" w:hAnsi="Times New Roman" w:cs="Times New Roman"/>
          <w:b/>
          <w:bCs/>
          <w:iCs/>
        </w:rPr>
        <w:t xml:space="preserve"> </w:t>
      </w:r>
      <w:r w:rsidR="00B355E3">
        <w:rPr>
          <w:rFonts w:ascii="Times New Roman" w:hAnsi="Times New Roman" w:cs="Times New Roman"/>
          <w:iCs/>
        </w:rPr>
        <w:t>The psychometric sound properties suggest the plausible use of this scale to assess</w:t>
      </w:r>
      <w:r w:rsidR="004D58CF">
        <w:rPr>
          <w:rFonts w:ascii="Times New Roman" w:hAnsi="Times New Roman" w:cs="Times New Roman"/>
          <w:iCs/>
        </w:rPr>
        <w:t xml:space="preserve"> communication skills among teenagers</w:t>
      </w:r>
      <w:r w:rsidR="000C5726">
        <w:rPr>
          <w:rFonts w:ascii="Times New Roman" w:hAnsi="Times New Roman" w:cs="Times New Roman"/>
          <w:iCs/>
        </w:rPr>
        <w:t xml:space="preserve"> </w:t>
      </w:r>
      <w:r w:rsidR="000C5726" w:rsidRPr="000C5726">
        <w:rPr>
          <w:rFonts w:ascii="Times New Roman" w:hAnsi="Times New Roman" w:cs="Times New Roman"/>
          <w:iCs/>
        </w:rPr>
        <w:t xml:space="preserve">in clinical and counselling </w:t>
      </w:r>
      <w:proofErr w:type="gramStart"/>
      <w:r w:rsidR="000C5726" w:rsidRPr="000C5726">
        <w:rPr>
          <w:rFonts w:ascii="Times New Roman" w:hAnsi="Times New Roman" w:cs="Times New Roman"/>
          <w:iCs/>
        </w:rPr>
        <w:t>settings.</w:t>
      </w:r>
      <w:r w:rsidR="00EA29E7" w:rsidRPr="00EA29E7">
        <w:rPr>
          <w:rFonts w:ascii="Times New Roman" w:hAnsi="Times New Roman" w:cs="Times New Roman"/>
          <w:iCs/>
        </w:rPr>
        <w:t>.</w:t>
      </w:r>
      <w:proofErr w:type="gramEnd"/>
      <w:r w:rsidRPr="00EA29E7">
        <w:rPr>
          <w:rFonts w:ascii="Times New Roman" w:hAnsi="Times New Roman" w:cs="Times New Roman"/>
          <w:iCs/>
        </w:rPr>
        <w:t xml:space="preserve"> </w:t>
      </w:r>
    </w:p>
    <w:p w14:paraId="63DE93B1" w14:textId="77777777" w:rsidR="000C63C1" w:rsidRPr="00EA29E7" w:rsidRDefault="000C63C1" w:rsidP="007F6FF9">
      <w:pPr>
        <w:spacing w:line="360" w:lineRule="auto"/>
        <w:jc w:val="both"/>
        <w:rPr>
          <w:rFonts w:ascii="Times New Roman" w:hAnsi="Times New Roman" w:cs="Times New Roman"/>
          <w:iCs/>
        </w:rPr>
      </w:pPr>
    </w:p>
    <w:p w14:paraId="2C610AC9" w14:textId="132DB4C7" w:rsidR="00EC1CAD" w:rsidRPr="00EA29E7" w:rsidRDefault="00EC1CAD" w:rsidP="007F6FF9">
      <w:p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 w:rsidRPr="00AA0FA0">
        <w:rPr>
          <w:rFonts w:ascii="Times New Roman" w:hAnsi="Times New Roman" w:cs="Times New Roman"/>
          <w:b/>
          <w:bCs/>
          <w:iCs/>
        </w:rPr>
        <w:t>Keywords:</w:t>
      </w:r>
      <w:r w:rsidRPr="002D6896">
        <w:rPr>
          <w:rFonts w:ascii="Times New Roman" w:hAnsi="Times New Roman" w:cs="Times New Roman"/>
          <w:iCs/>
        </w:rPr>
        <w:t xml:space="preserve"> </w:t>
      </w:r>
      <w:r w:rsidR="000C63C1">
        <w:rPr>
          <w:rFonts w:ascii="Times New Roman" w:hAnsi="Times New Roman" w:cs="Times New Roman"/>
          <w:iCs/>
        </w:rPr>
        <w:t>Communication skill;</w:t>
      </w:r>
      <w:r w:rsidRPr="002D6896">
        <w:rPr>
          <w:rFonts w:ascii="Times New Roman" w:hAnsi="Times New Roman" w:cs="Times New Roman"/>
          <w:iCs/>
        </w:rPr>
        <w:t xml:space="preserve"> </w:t>
      </w:r>
      <w:r w:rsidR="000C63C1">
        <w:rPr>
          <w:rFonts w:ascii="Times New Roman" w:hAnsi="Times New Roman" w:cs="Times New Roman"/>
          <w:iCs/>
        </w:rPr>
        <w:t>Teenager;</w:t>
      </w:r>
      <w:r>
        <w:rPr>
          <w:rFonts w:ascii="Times New Roman" w:hAnsi="Times New Roman" w:cs="Times New Roman"/>
          <w:iCs/>
        </w:rPr>
        <w:t xml:space="preserve"> </w:t>
      </w:r>
      <w:r w:rsidR="000C63C1">
        <w:rPr>
          <w:rFonts w:ascii="Times New Roman" w:hAnsi="Times New Roman" w:cs="Times New Roman"/>
          <w:iCs/>
        </w:rPr>
        <w:t>Item-Response Theory; Differential Item Functioning</w:t>
      </w:r>
    </w:p>
    <w:p w14:paraId="21E783B5" w14:textId="77777777" w:rsidR="00EC1CAD" w:rsidRDefault="00EC1CAD" w:rsidP="007F6FF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07EF78C" w14:textId="77777777" w:rsidR="00864C31" w:rsidRDefault="00864C31" w:rsidP="007F6FF9">
      <w:pPr>
        <w:spacing w:line="360" w:lineRule="auto"/>
      </w:pPr>
    </w:p>
    <w:sectPr w:rsidR="0086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AD"/>
    <w:rsid w:val="00004897"/>
    <w:rsid w:val="0001175B"/>
    <w:rsid w:val="0002551B"/>
    <w:rsid w:val="000421C4"/>
    <w:rsid w:val="00062552"/>
    <w:rsid w:val="000662B5"/>
    <w:rsid w:val="000861F2"/>
    <w:rsid w:val="000974D4"/>
    <w:rsid w:val="000C39DB"/>
    <w:rsid w:val="000C5726"/>
    <w:rsid w:val="000C63C1"/>
    <w:rsid w:val="000E0594"/>
    <w:rsid w:val="000F5EA9"/>
    <w:rsid w:val="000F6C0D"/>
    <w:rsid w:val="00111960"/>
    <w:rsid w:val="00121733"/>
    <w:rsid w:val="00123F1E"/>
    <w:rsid w:val="00126895"/>
    <w:rsid w:val="00140B14"/>
    <w:rsid w:val="00144D31"/>
    <w:rsid w:val="0014606E"/>
    <w:rsid w:val="00147C8D"/>
    <w:rsid w:val="001772F6"/>
    <w:rsid w:val="00184A58"/>
    <w:rsid w:val="001955DD"/>
    <w:rsid w:val="001A2DB0"/>
    <w:rsid w:val="001A4EBB"/>
    <w:rsid w:val="001B316B"/>
    <w:rsid w:val="001B7155"/>
    <w:rsid w:val="001E3005"/>
    <w:rsid w:val="001F1B79"/>
    <w:rsid w:val="002002E5"/>
    <w:rsid w:val="0020046A"/>
    <w:rsid w:val="002162F9"/>
    <w:rsid w:val="002173C5"/>
    <w:rsid w:val="00217E36"/>
    <w:rsid w:val="00222BA2"/>
    <w:rsid w:val="00236F61"/>
    <w:rsid w:val="00240504"/>
    <w:rsid w:val="00271075"/>
    <w:rsid w:val="00272805"/>
    <w:rsid w:val="00275970"/>
    <w:rsid w:val="002A27C3"/>
    <w:rsid w:val="002B2CC5"/>
    <w:rsid w:val="002D0804"/>
    <w:rsid w:val="002D6B8E"/>
    <w:rsid w:val="002E2434"/>
    <w:rsid w:val="002E609F"/>
    <w:rsid w:val="002F072C"/>
    <w:rsid w:val="002F4B91"/>
    <w:rsid w:val="003030C7"/>
    <w:rsid w:val="003440BD"/>
    <w:rsid w:val="00351E81"/>
    <w:rsid w:val="003658D1"/>
    <w:rsid w:val="00371633"/>
    <w:rsid w:val="0037317C"/>
    <w:rsid w:val="00376327"/>
    <w:rsid w:val="00383580"/>
    <w:rsid w:val="00387C07"/>
    <w:rsid w:val="003A040D"/>
    <w:rsid w:val="003B2B15"/>
    <w:rsid w:val="003B7EAD"/>
    <w:rsid w:val="003C55BE"/>
    <w:rsid w:val="003D1961"/>
    <w:rsid w:val="003E51A9"/>
    <w:rsid w:val="00411716"/>
    <w:rsid w:val="0043469F"/>
    <w:rsid w:val="00444597"/>
    <w:rsid w:val="00470E68"/>
    <w:rsid w:val="004726ED"/>
    <w:rsid w:val="004A5446"/>
    <w:rsid w:val="004A76DB"/>
    <w:rsid w:val="004B33C5"/>
    <w:rsid w:val="004D58CF"/>
    <w:rsid w:val="004D639A"/>
    <w:rsid w:val="004E2D6A"/>
    <w:rsid w:val="00500843"/>
    <w:rsid w:val="005033E7"/>
    <w:rsid w:val="00510759"/>
    <w:rsid w:val="0053540B"/>
    <w:rsid w:val="00542121"/>
    <w:rsid w:val="005616E7"/>
    <w:rsid w:val="00566BC0"/>
    <w:rsid w:val="0057023F"/>
    <w:rsid w:val="00577CCE"/>
    <w:rsid w:val="00580429"/>
    <w:rsid w:val="0058789C"/>
    <w:rsid w:val="00592CEE"/>
    <w:rsid w:val="005A7032"/>
    <w:rsid w:val="005B7443"/>
    <w:rsid w:val="005C2C43"/>
    <w:rsid w:val="005E21CE"/>
    <w:rsid w:val="005E38DC"/>
    <w:rsid w:val="005F1D6F"/>
    <w:rsid w:val="005F5B3B"/>
    <w:rsid w:val="005F7A8A"/>
    <w:rsid w:val="006009DD"/>
    <w:rsid w:val="00607B66"/>
    <w:rsid w:val="00627F01"/>
    <w:rsid w:val="00634600"/>
    <w:rsid w:val="00646FD8"/>
    <w:rsid w:val="0066687B"/>
    <w:rsid w:val="0067666E"/>
    <w:rsid w:val="00680B05"/>
    <w:rsid w:val="00680CCD"/>
    <w:rsid w:val="006A1314"/>
    <w:rsid w:val="006A2C21"/>
    <w:rsid w:val="006A46F7"/>
    <w:rsid w:val="006C3CA0"/>
    <w:rsid w:val="006F0220"/>
    <w:rsid w:val="00710090"/>
    <w:rsid w:val="00710C67"/>
    <w:rsid w:val="00714223"/>
    <w:rsid w:val="007317F8"/>
    <w:rsid w:val="00732539"/>
    <w:rsid w:val="00740594"/>
    <w:rsid w:val="00740DF7"/>
    <w:rsid w:val="007431FC"/>
    <w:rsid w:val="007553D1"/>
    <w:rsid w:val="00763BD6"/>
    <w:rsid w:val="007724A3"/>
    <w:rsid w:val="00774809"/>
    <w:rsid w:val="00784BA2"/>
    <w:rsid w:val="007A3EA6"/>
    <w:rsid w:val="007C0859"/>
    <w:rsid w:val="007C3DF1"/>
    <w:rsid w:val="007E2CBD"/>
    <w:rsid w:val="007F6FF9"/>
    <w:rsid w:val="00803F34"/>
    <w:rsid w:val="008102DA"/>
    <w:rsid w:val="00813599"/>
    <w:rsid w:val="00823815"/>
    <w:rsid w:val="00827C7A"/>
    <w:rsid w:val="00833E9D"/>
    <w:rsid w:val="00841853"/>
    <w:rsid w:val="00845A67"/>
    <w:rsid w:val="00862FA5"/>
    <w:rsid w:val="00864C31"/>
    <w:rsid w:val="00865724"/>
    <w:rsid w:val="00881340"/>
    <w:rsid w:val="00897E00"/>
    <w:rsid w:val="008A2ECE"/>
    <w:rsid w:val="008A30BC"/>
    <w:rsid w:val="008A5C0E"/>
    <w:rsid w:val="008B5B25"/>
    <w:rsid w:val="008C77CF"/>
    <w:rsid w:val="008D2A02"/>
    <w:rsid w:val="008E238D"/>
    <w:rsid w:val="008E4B47"/>
    <w:rsid w:val="008E6DA8"/>
    <w:rsid w:val="00914A86"/>
    <w:rsid w:val="00915BFB"/>
    <w:rsid w:val="009406C2"/>
    <w:rsid w:val="00945317"/>
    <w:rsid w:val="009577A9"/>
    <w:rsid w:val="00985B4D"/>
    <w:rsid w:val="00985D83"/>
    <w:rsid w:val="00992330"/>
    <w:rsid w:val="00996B61"/>
    <w:rsid w:val="009B17D9"/>
    <w:rsid w:val="009B2C35"/>
    <w:rsid w:val="009B5801"/>
    <w:rsid w:val="009C17FF"/>
    <w:rsid w:val="009C3FF2"/>
    <w:rsid w:val="009C5667"/>
    <w:rsid w:val="009F0BB3"/>
    <w:rsid w:val="009F3C57"/>
    <w:rsid w:val="009F5D0B"/>
    <w:rsid w:val="00A034A8"/>
    <w:rsid w:val="00A17BA5"/>
    <w:rsid w:val="00A241CB"/>
    <w:rsid w:val="00A324DD"/>
    <w:rsid w:val="00A35376"/>
    <w:rsid w:val="00A52243"/>
    <w:rsid w:val="00A6163B"/>
    <w:rsid w:val="00A73E26"/>
    <w:rsid w:val="00A96209"/>
    <w:rsid w:val="00AA12E0"/>
    <w:rsid w:val="00AA601B"/>
    <w:rsid w:val="00AC04C9"/>
    <w:rsid w:val="00AC086A"/>
    <w:rsid w:val="00AC19E8"/>
    <w:rsid w:val="00AE2F20"/>
    <w:rsid w:val="00AE47F0"/>
    <w:rsid w:val="00B009D8"/>
    <w:rsid w:val="00B02D63"/>
    <w:rsid w:val="00B13C31"/>
    <w:rsid w:val="00B355E3"/>
    <w:rsid w:val="00B61C6C"/>
    <w:rsid w:val="00B75F65"/>
    <w:rsid w:val="00B810D2"/>
    <w:rsid w:val="00B8184A"/>
    <w:rsid w:val="00B94077"/>
    <w:rsid w:val="00BC1A75"/>
    <w:rsid w:val="00BC5046"/>
    <w:rsid w:val="00BE245B"/>
    <w:rsid w:val="00BF0255"/>
    <w:rsid w:val="00BF46B7"/>
    <w:rsid w:val="00C03960"/>
    <w:rsid w:val="00C13C04"/>
    <w:rsid w:val="00C14D45"/>
    <w:rsid w:val="00C2093B"/>
    <w:rsid w:val="00C20D29"/>
    <w:rsid w:val="00C43B1F"/>
    <w:rsid w:val="00C52312"/>
    <w:rsid w:val="00C5664E"/>
    <w:rsid w:val="00C56B0D"/>
    <w:rsid w:val="00C80572"/>
    <w:rsid w:val="00C960BF"/>
    <w:rsid w:val="00CA61F7"/>
    <w:rsid w:val="00CB092F"/>
    <w:rsid w:val="00CC68B4"/>
    <w:rsid w:val="00CF0BFA"/>
    <w:rsid w:val="00D02FEE"/>
    <w:rsid w:val="00D56B4B"/>
    <w:rsid w:val="00D705E6"/>
    <w:rsid w:val="00D72B9B"/>
    <w:rsid w:val="00D73F95"/>
    <w:rsid w:val="00D77C43"/>
    <w:rsid w:val="00D8571D"/>
    <w:rsid w:val="00D96605"/>
    <w:rsid w:val="00DA016B"/>
    <w:rsid w:val="00DA6378"/>
    <w:rsid w:val="00DB3480"/>
    <w:rsid w:val="00DB6249"/>
    <w:rsid w:val="00DC0F6B"/>
    <w:rsid w:val="00DE57D4"/>
    <w:rsid w:val="00DF02A1"/>
    <w:rsid w:val="00DF2D28"/>
    <w:rsid w:val="00E0565F"/>
    <w:rsid w:val="00E21B70"/>
    <w:rsid w:val="00E27C7C"/>
    <w:rsid w:val="00E27E0A"/>
    <w:rsid w:val="00E34D79"/>
    <w:rsid w:val="00E37373"/>
    <w:rsid w:val="00E430B0"/>
    <w:rsid w:val="00E5160E"/>
    <w:rsid w:val="00E55B44"/>
    <w:rsid w:val="00E748E5"/>
    <w:rsid w:val="00E9230B"/>
    <w:rsid w:val="00EA29E7"/>
    <w:rsid w:val="00EA48FD"/>
    <w:rsid w:val="00EB1875"/>
    <w:rsid w:val="00EC1CAD"/>
    <w:rsid w:val="00EE3D15"/>
    <w:rsid w:val="00EF2069"/>
    <w:rsid w:val="00EF38F9"/>
    <w:rsid w:val="00EF5085"/>
    <w:rsid w:val="00EF54BF"/>
    <w:rsid w:val="00F22428"/>
    <w:rsid w:val="00F22789"/>
    <w:rsid w:val="00F2447D"/>
    <w:rsid w:val="00F26E23"/>
    <w:rsid w:val="00F515A9"/>
    <w:rsid w:val="00F90486"/>
    <w:rsid w:val="00F95D52"/>
    <w:rsid w:val="00FA3187"/>
    <w:rsid w:val="00FB67E6"/>
    <w:rsid w:val="00FC0D15"/>
    <w:rsid w:val="00FC1DCB"/>
    <w:rsid w:val="00FC4992"/>
    <w:rsid w:val="00FE3432"/>
    <w:rsid w:val="00FE4A96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FF55"/>
  <w15:chartTrackingRefBased/>
  <w15:docId w15:val="{49B13560-6540-DA44-BB29-F8F22AF4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AD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5B4D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4D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B4D"/>
    <w:pPr>
      <w:keepNext/>
      <w:keepLines/>
      <w:spacing w:line="480" w:lineRule="auto"/>
      <w:ind w:firstLine="720"/>
      <w:outlineLvl w:val="2"/>
    </w:pPr>
    <w:rPr>
      <w:rFonts w:ascii="Times New Roman" w:eastAsiaTheme="majorEastAsia" w:hAnsi="Times New Roman" w:cstheme="majorBidi"/>
      <w:b/>
      <w:bCs/>
      <w:i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85B4D"/>
    <w:rPr>
      <w:rFonts w:ascii="Times New Roman" w:eastAsiaTheme="majorEastAsia" w:hAnsi="Times New Roman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5B4D"/>
    <w:rPr>
      <w:rFonts w:ascii="Times New Roman" w:eastAsiaTheme="majorEastAsia" w:hAnsi="Times New Roman" w:cstheme="majorBidi"/>
      <w:b/>
      <w:bCs/>
      <w:i/>
      <w:kern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85B4D"/>
    <w:rPr>
      <w:rFonts w:ascii="Times New Roman" w:eastAsiaTheme="majorEastAsia" w:hAnsi="Times New Roman" w:cstheme="majorBidi"/>
      <w:b/>
      <w:color w:val="000000" w:themeColor="text1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3</cp:revision>
  <dcterms:created xsi:type="dcterms:W3CDTF">2021-12-20T20:18:00Z</dcterms:created>
  <dcterms:modified xsi:type="dcterms:W3CDTF">2021-12-26T12:10:00Z</dcterms:modified>
</cp:coreProperties>
</file>