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6D191" w14:textId="51AA7F47" w:rsidR="00935F17" w:rsidRDefault="00A216A7">
      <w:r>
        <w:fldChar w:fldCharType="begin"/>
      </w:r>
      <w:r>
        <w:instrText xml:space="preserve"> HYPERLINK "</w:instrText>
      </w:r>
      <w:r w:rsidRPr="00A216A7">
        <w:instrText>https://www.radausa.lt/imontuojama-technika/gartraukiai/elica/kaitlentes-su-integruotu-gartraukiu</w:instrText>
      </w:r>
      <w:r w:rsidRPr="00A216A7">
        <w:drawing>
          <wp:inline distT="0" distB="0" distL="0" distR="0" wp14:anchorId="14E1B83D" wp14:editId="3265AFC9">
            <wp:extent cx="5435879" cy="4826248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16A7">
        <w:instrText>https://academic.oup.com/jcem/article/98/3/973/2536592</w:instrText>
      </w:r>
      <w:r>
        <w:instrText xml:space="preserve">" </w:instrText>
      </w:r>
      <w:r>
        <w:fldChar w:fldCharType="separate"/>
      </w:r>
      <w:r w:rsidRPr="00222D98">
        <w:rPr>
          <w:rStyle w:val="Hipersaitas"/>
        </w:rPr>
        <w:t>https://www.radausa.lt/imontuojama-technika/gartraukiai/elica/kaitlentes-su-integruotu-gartraukiu</w:t>
      </w:r>
      <w:r w:rsidRPr="00222D98">
        <w:rPr>
          <w:rStyle w:val="Hipersaitas"/>
        </w:rPr>
        <w:drawing>
          <wp:inline distT="0" distB="0" distL="0" distR="0" wp14:anchorId="021591A2" wp14:editId="10809EA4">
            <wp:extent cx="5435879" cy="4826248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2D98">
        <w:rPr>
          <w:rStyle w:val="Hipersaitas"/>
        </w:rPr>
        <w:t>https://academic.oup.com/jcem/article/98/3/973/2536592</w:t>
      </w:r>
      <w:r>
        <w:fldChar w:fldCharType="end"/>
      </w:r>
    </w:p>
    <w:p w14:paraId="30FE9191" w14:textId="25454852" w:rsidR="00A216A7" w:rsidRDefault="00A216A7">
      <w:hyperlink r:id="rId5" w:history="1">
        <w:r w:rsidRPr="00222D98">
          <w:rPr>
            <w:rStyle w:val="Hipersaitas"/>
          </w:rPr>
          <w:t>https://assets.publishing.service.gov.uk/government/uploads/system/uploads/attachment_data/file/537616/SACN_Vitamin_D_and_Health_report.pdf</w:t>
        </w:r>
      </w:hyperlink>
    </w:p>
    <w:p w14:paraId="6D3EEE50" w14:textId="20A74C1F" w:rsidR="00A216A7" w:rsidRDefault="00A216A7">
      <w:r w:rsidRPr="00A216A7">
        <w:lastRenderedPageBreak/>
        <w:drawing>
          <wp:inline distT="0" distB="0" distL="0" distR="0" wp14:anchorId="4E38A937" wp14:editId="20FCE343">
            <wp:extent cx="5943600" cy="3474085"/>
            <wp:effectExtent l="0" t="0" r="0" b="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FF60" w14:textId="176D1E62" w:rsidR="00A216A7" w:rsidRDefault="00A216A7">
      <w:r>
        <w:t xml:space="preserve">Vitamin D and Human Health Michal A. </w:t>
      </w:r>
      <w:proofErr w:type="spellStart"/>
      <w:r>
        <w:t>Zmijewski</w:t>
      </w:r>
      <w:proofErr w:type="spellEnd"/>
    </w:p>
    <w:p w14:paraId="5033645A" w14:textId="1C360A62" w:rsidR="00A216A7" w:rsidRDefault="00A216A7">
      <w:r w:rsidRPr="00A216A7">
        <w:drawing>
          <wp:inline distT="0" distB="0" distL="0" distR="0" wp14:anchorId="60391E7A" wp14:editId="7369B21D">
            <wp:extent cx="5943600" cy="3406140"/>
            <wp:effectExtent l="0" t="0" r="0" b="3810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A7"/>
    <w:rsid w:val="00935F17"/>
    <w:rsid w:val="00A2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BACB9"/>
  <w15:chartTrackingRefBased/>
  <w15:docId w15:val="{6E45777F-7372-4644-986A-F3C0EAA2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unhideWhenUsed/>
    <w:rsid w:val="00A216A7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A21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ssets.publishing.service.gov.uk/government/uploads/system/uploads/attachment_data/file/537616/SACN_Vitamin_D_and_Health_report.pdf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 Masiulis</dc:creator>
  <cp:keywords/>
  <dc:description/>
  <cp:lastModifiedBy>Titas Masiulis</cp:lastModifiedBy>
  <cp:revision>1</cp:revision>
  <dcterms:created xsi:type="dcterms:W3CDTF">2022-04-25T04:37:00Z</dcterms:created>
  <dcterms:modified xsi:type="dcterms:W3CDTF">2022-04-25T04:40:00Z</dcterms:modified>
</cp:coreProperties>
</file>