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1F" w:rsidRPr="00A65FE4" w:rsidRDefault="00EE36AA">
      <w:pPr>
        <w:rPr>
          <w:rFonts w:ascii="Arial" w:hAnsi="Arial" w:cs="Arial"/>
        </w:rPr>
      </w:pP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Pemerintah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6 </w:t>
      </w:r>
      <w:proofErr w:type="spellStart"/>
      <w:r w:rsidRPr="00A65FE4">
        <w:rPr>
          <w:rFonts w:ascii="Arial" w:hAnsi="Arial" w:cs="Arial"/>
        </w:rPr>
        <w:t>Tahun</w:t>
      </w:r>
      <w:proofErr w:type="spellEnd"/>
      <w:r w:rsidRPr="00A65FE4">
        <w:rPr>
          <w:rFonts w:ascii="Arial" w:hAnsi="Arial" w:cs="Arial"/>
        </w:rPr>
        <w:t xml:space="preserve"> 2006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Pengelolaan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Negara/Daerah </w:t>
      </w:r>
      <w:proofErr w:type="spellStart"/>
      <w:r w:rsidRPr="00A65FE4">
        <w:rPr>
          <w:rFonts w:ascii="Arial" w:hAnsi="Arial" w:cs="Arial"/>
        </w:rPr>
        <w:t>sebagaimana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diubah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Pemerintah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38 </w:t>
      </w:r>
      <w:proofErr w:type="spellStart"/>
      <w:r w:rsidRPr="00A65FE4">
        <w:rPr>
          <w:rFonts w:ascii="Arial" w:hAnsi="Arial" w:cs="Arial"/>
        </w:rPr>
        <w:t>Tahun</w:t>
      </w:r>
      <w:proofErr w:type="spellEnd"/>
      <w:r w:rsidRPr="00A65FE4">
        <w:rPr>
          <w:rFonts w:ascii="Arial" w:hAnsi="Arial" w:cs="Arial"/>
        </w:rPr>
        <w:t xml:space="preserve"> 2008,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96/PMK.06/2007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Tata Cara </w:t>
      </w:r>
      <w:proofErr w:type="spellStart"/>
      <w:r w:rsidRPr="00A65FE4">
        <w:rPr>
          <w:rFonts w:ascii="Arial" w:hAnsi="Arial" w:cs="Arial"/>
        </w:rPr>
        <w:t>Pelaksanaan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Penggunaan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Pemanfaatan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Pemindahtanganan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Negara,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62/PMK.04/2011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Penyelesaian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Terhadap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Dinyatakan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Tidak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Dikuasai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Dikuasai</w:t>
      </w:r>
      <w:proofErr w:type="spellEnd"/>
      <w:r w:rsidRPr="00A65FE4">
        <w:rPr>
          <w:rFonts w:ascii="Arial" w:hAnsi="Arial" w:cs="Arial"/>
        </w:rPr>
        <w:t xml:space="preserve"> Negara, Dan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Menjadi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Negara,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240/MK.06/2012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Tata Cara </w:t>
      </w:r>
      <w:proofErr w:type="spellStart"/>
      <w:r w:rsidRPr="00A65FE4">
        <w:rPr>
          <w:rFonts w:ascii="Arial" w:hAnsi="Arial" w:cs="Arial"/>
        </w:rPr>
        <w:t>Pengelolaan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 Yang </w:t>
      </w:r>
      <w:proofErr w:type="spellStart"/>
      <w:r w:rsidRPr="00A65FE4">
        <w:rPr>
          <w:rFonts w:ascii="Arial" w:hAnsi="Arial" w:cs="Arial"/>
        </w:rPr>
        <w:t>Berasal</w:t>
      </w:r>
      <w:proofErr w:type="spellEnd"/>
      <w:r w:rsidRPr="00A65FE4">
        <w:rPr>
          <w:rFonts w:ascii="Arial" w:hAnsi="Arial" w:cs="Arial"/>
        </w:rPr>
        <w:t xml:space="preserve"> Dari </w:t>
      </w:r>
      <w:proofErr w:type="spellStart"/>
      <w:r w:rsidRPr="00A65FE4">
        <w:rPr>
          <w:rFonts w:ascii="Arial" w:hAnsi="Arial" w:cs="Arial"/>
        </w:rPr>
        <w:t>Aset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Eks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Kepabeanan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Cukai</w:t>
      </w:r>
      <w:proofErr w:type="spellEnd"/>
      <w:r w:rsidRPr="00A65FE4">
        <w:rPr>
          <w:rFonts w:ascii="Arial" w:hAnsi="Arial" w:cs="Arial"/>
        </w:rPr>
        <w:t>.</w:t>
      </w:r>
    </w:p>
    <w:p w:rsidR="00EE36AA" w:rsidRPr="00A65FE4" w:rsidRDefault="00EE36AA">
      <w:pPr>
        <w:rPr>
          <w:rFonts w:ascii="Arial" w:hAnsi="Arial" w:cs="Arial"/>
        </w:rPr>
      </w:pP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Pemerintah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6 </w:t>
      </w:r>
      <w:proofErr w:type="spellStart"/>
      <w:r w:rsidRPr="00A65FE4">
        <w:rPr>
          <w:rFonts w:ascii="Arial" w:hAnsi="Arial" w:cs="Arial"/>
        </w:rPr>
        <w:t>Tahun</w:t>
      </w:r>
      <w:proofErr w:type="spellEnd"/>
      <w:r w:rsidRPr="00A65FE4">
        <w:rPr>
          <w:rFonts w:ascii="Arial" w:hAnsi="Arial" w:cs="Arial"/>
        </w:rPr>
        <w:t xml:space="preserve"> 2006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Pengelolaan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Negara/Daerah </w:t>
      </w:r>
      <w:proofErr w:type="spellStart"/>
      <w:r w:rsidRPr="00A65FE4">
        <w:rPr>
          <w:rFonts w:ascii="Arial" w:hAnsi="Arial" w:cs="Arial"/>
        </w:rPr>
        <w:t>sebagaimana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diubah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Pemerintah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38 </w:t>
      </w:r>
      <w:proofErr w:type="spellStart"/>
      <w:r w:rsidRPr="00A65FE4">
        <w:rPr>
          <w:rFonts w:ascii="Arial" w:hAnsi="Arial" w:cs="Arial"/>
        </w:rPr>
        <w:t>Tahun</w:t>
      </w:r>
      <w:proofErr w:type="spellEnd"/>
      <w:r w:rsidRPr="00A65FE4">
        <w:rPr>
          <w:rFonts w:ascii="Arial" w:hAnsi="Arial" w:cs="Arial"/>
        </w:rPr>
        <w:t xml:space="preserve"> 2008,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96/PMK.06/2007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Tata Cara </w:t>
      </w:r>
      <w:proofErr w:type="spellStart"/>
      <w:r w:rsidRPr="00A65FE4">
        <w:rPr>
          <w:rFonts w:ascii="Arial" w:hAnsi="Arial" w:cs="Arial"/>
        </w:rPr>
        <w:t>Pelaksanaan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Penggunaan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Pemanfaatan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Pemindahtanganan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Negara,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136/PMK.04/2010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Tata Cara </w:t>
      </w:r>
      <w:proofErr w:type="spellStart"/>
      <w:r w:rsidRPr="00A65FE4">
        <w:rPr>
          <w:rFonts w:ascii="Arial" w:hAnsi="Arial" w:cs="Arial"/>
        </w:rPr>
        <w:t>Penyelesaian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Kena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Cukai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Barang-Barang</w:t>
      </w:r>
      <w:proofErr w:type="spellEnd"/>
      <w:r w:rsidRPr="00A65FE4">
        <w:rPr>
          <w:rFonts w:ascii="Arial" w:hAnsi="Arial" w:cs="Arial"/>
        </w:rPr>
        <w:t xml:space="preserve"> Lain yang </w:t>
      </w:r>
      <w:proofErr w:type="spellStart"/>
      <w:r w:rsidRPr="00A65FE4">
        <w:rPr>
          <w:rFonts w:ascii="Arial" w:hAnsi="Arial" w:cs="Arial"/>
        </w:rPr>
        <w:t>Dirampas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untuk</w:t>
      </w:r>
      <w:proofErr w:type="spellEnd"/>
      <w:r w:rsidRPr="00A65FE4">
        <w:rPr>
          <w:rFonts w:ascii="Arial" w:hAnsi="Arial" w:cs="Arial"/>
        </w:rPr>
        <w:t xml:space="preserve"> Negara </w:t>
      </w:r>
      <w:proofErr w:type="spellStart"/>
      <w:r w:rsidRPr="00A65FE4">
        <w:rPr>
          <w:rFonts w:ascii="Arial" w:hAnsi="Arial" w:cs="Arial"/>
        </w:rPr>
        <w:t>atau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Dikuasai</w:t>
      </w:r>
      <w:proofErr w:type="spellEnd"/>
      <w:r w:rsidRPr="00A65FE4">
        <w:rPr>
          <w:rFonts w:ascii="Arial" w:hAnsi="Arial" w:cs="Arial"/>
        </w:rPr>
        <w:t xml:space="preserve"> Negara,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Peraturan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Nomor</w:t>
      </w:r>
      <w:proofErr w:type="spellEnd"/>
      <w:r w:rsidRPr="00A65FE4">
        <w:rPr>
          <w:rFonts w:ascii="Arial" w:hAnsi="Arial" w:cs="Arial"/>
        </w:rPr>
        <w:t xml:space="preserve"> 240/MK.06/2012 </w:t>
      </w:r>
      <w:proofErr w:type="spellStart"/>
      <w:r w:rsidRPr="00A65FE4">
        <w:rPr>
          <w:rFonts w:ascii="Arial" w:hAnsi="Arial" w:cs="Arial"/>
        </w:rPr>
        <w:t>tentang</w:t>
      </w:r>
      <w:proofErr w:type="spellEnd"/>
      <w:r w:rsidRPr="00A65FE4">
        <w:rPr>
          <w:rFonts w:ascii="Arial" w:hAnsi="Arial" w:cs="Arial"/>
        </w:rPr>
        <w:t xml:space="preserve"> Tata Cara </w:t>
      </w:r>
      <w:proofErr w:type="spellStart"/>
      <w:r w:rsidRPr="00A65FE4">
        <w:rPr>
          <w:rFonts w:ascii="Arial" w:hAnsi="Arial" w:cs="Arial"/>
        </w:rPr>
        <w:t>Pengelolaan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 Yang </w:t>
      </w:r>
      <w:proofErr w:type="spellStart"/>
      <w:r w:rsidRPr="00A65FE4">
        <w:rPr>
          <w:rFonts w:ascii="Arial" w:hAnsi="Arial" w:cs="Arial"/>
        </w:rPr>
        <w:t>Berasal</w:t>
      </w:r>
      <w:proofErr w:type="spellEnd"/>
      <w:r w:rsidRPr="00A65FE4">
        <w:rPr>
          <w:rFonts w:ascii="Arial" w:hAnsi="Arial" w:cs="Arial"/>
        </w:rPr>
        <w:t xml:space="preserve"> Dari </w:t>
      </w:r>
      <w:proofErr w:type="spellStart"/>
      <w:r w:rsidRPr="00A65FE4">
        <w:rPr>
          <w:rFonts w:ascii="Arial" w:hAnsi="Arial" w:cs="Arial"/>
        </w:rPr>
        <w:t>Aset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Eks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Kepabeanan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Cukai</w:t>
      </w:r>
      <w:proofErr w:type="spellEnd"/>
      <w:r w:rsidRPr="00A65FE4">
        <w:rPr>
          <w:rFonts w:ascii="Arial" w:hAnsi="Arial" w:cs="Arial"/>
        </w:rPr>
        <w:t>.</w:t>
      </w:r>
    </w:p>
    <w:p w:rsidR="00EE36AA" w:rsidRPr="00A65FE4" w:rsidRDefault="00232B21">
      <w:pPr>
        <w:rPr>
          <w:rFonts w:ascii="Arial" w:hAnsi="Arial" w:cs="Arial"/>
        </w:rPr>
      </w:pPr>
      <w:proofErr w:type="gramStart"/>
      <w:r w:rsidRPr="00A65FE4">
        <w:rPr>
          <w:rFonts w:ascii="Arial" w:hAnsi="Arial" w:cs="Arial"/>
        </w:rPr>
        <w:t>-</w:t>
      </w:r>
      <w:proofErr w:type="spellStart"/>
      <w:r w:rsidRPr="00A65FE4">
        <w:rPr>
          <w:rFonts w:ascii="Arial" w:hAnsi="Arial" w:cs="Arial"/>
        </w:rPr>
        <w:t>Kekayaan</w:t>
      </w:r>
      <w:proofErr w:type="spellEnd"/>
      <w:r w:rsidRPr="00A65FE4">
        <w:rPr>
          <w:rFonts w:ascii="Arial" w:hAnsi="Arial" w:cs="Arial"/>
        </w:rPr>
        <w:t xml:space="preserve"> Negara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Lelang</w:t>
      </w:r>
      <w:proofErr w:type="spellEnd"/>
      <w:r w:rsidRPr="00A65FE4">
        <w:rPr>
          <w:rFonts w:ascii="Arial" w:hAnsi="Arial" w:cs="Arial"/>
        </w:rPr>
        <w:t xml:space="preserve"> (KPKNL)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nilai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terendah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sebesar</w:t>
      </w:r>
      <w:proofErr w:type="spellEnd"/>
      <w:r w:rsidRPr="00A65FE4">
        <w:rPr>
          <w:rFonts w:ascii="Arial" w:hAnsi="Arial" w:cs="Arial"/>
        </w:rPr>
        <w:t xml:space="preserve"> </w:t>
      </w:r>
      <w:r w:rsidR="00785639" w:rsidRPr="00A65FE4">
        <w:rPr>
          <w:rFonts w:ascii="Arial" w:hAnsi="Arial" w:cs="Arial"/>
        </w:rPr>
        <w:t>(</w:t>
      </w:r>
      <w:proofErr w:type="spellStart"/>
      <w:r w:rsidR="00785639" w:rsidRPr="00A65FE4">
        <w:rPr>
          <w:rFonts w:ascii="Arial" w:hAnsi="Arial" w:cs="Arial"/>
        </w:rPr>
        <w:t>Nilai</w:t>
      </w:r>
      <w:proofErr w:type="spellEnd"/>
      <w:r w:rsidR="00785639" w:rsidRPr="00A65FE4">
        <w:rPr>
          <w:rFonts w:ascii="Arial" w:hAnsi="Arial" w:cs="Arial"/>
        </w:rPr>
        <w:t xml:space="preserve"> Limit) </w:t>
      </w:r>
      <w:proofErr w:type="spellStart"/>
      <w:r w:rsidR="00785639" w:rsidRPr="00A65FE4">
        <w:rPr>
          <w:rFonts w:ascii="Arial" w:hAnsi="Arial" w:cs="Arial"/>
        </w:rPr>
        <w:t>dan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hasil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penjualan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seluruhnya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disetorkan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ke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Rekening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Kas</w:t>
      </w:r>
      <w:proofErr w:type="spellEnd"/>
      <w:r w:rsidR="00785639" w:rsidRPr="00A65FE4">
        <w:rPr>
          <w:rFonts w:ascii="Arial" w:hAnsi="Arial" w:cs="Arial"/>
        </w:rPr>
        <w:t xml:space="preserve"> </w:t>
      </w:r>
      <w:proofErr w:type="spellStart"/>
      <w:r w:rsidR="00785639" w:rsidRPr="00A65FE4">
        <w:rPr>
          <w:rFonts w:ascii="Arial" w:hAnsi="Arial" w:cs="Arial"/>
        </w:rPr>
        <w:t>Umum</w:t>
      </w:r>
      <w:proofErr w:type="spellEnd"/>
      <w:r w:rsidR="00785639" w:rsidRPr="00A65FE4">
        <w:rPr>
          <w:rFonts w:ascii="Arial" w:hAnsi="Arial" w:cs="Arial"/>
        </w:rPr>
        <w:t xml:space="preserve"> Negara.</w:t>
      </w:r>
      <w:proofErr w:type="gramEnd"/>
    </w:p>
    <w:p w:rsidR="00785639" w:rsidRPr="00A65FE4" w:rsidRDefault="00785639">
      <w:pPr>
        <w:rPr>
          <w:rFonts w:ascii="Arial" w:hAnsi="Arial" w:cs="Arial"/>
        </w:rPr>
      </w:pPr>
      <w:r w:rsidRPr="00A65FE4">
        <w:rPr>
          <w:rFonts w:ascii="Arial" w:hAnsi="Arial" w:cs="Arial"/>
        </w:rPr>
        <w:t>-</w:t>
      </w:r>
      <w:proofErr w:type="spellStart"/>
      <w:r w:rsidRPr="00A65FE4">
        <w:rPr>
          <w:rFonts w:ascii="Arial" w:hAnsi="Arial" w:cs="Arial"/>
        </w:rPr>
        <w:t>Persetujuan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ini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segera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ditindaklanjuti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Buku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Catatan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Pabean</w:t>
      </w:r>
      <w:proofErr w:type="spellEnd"/>
      <w:r w:rsidRPr="00A65FE4">
        <w:rPr>
          <w:rFonts w:ascii="Arial" w:hAnsi="Arial" w:cs="Arial"/>
        </w:rPr>
        <w:t xml:space="preserve">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laku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terjual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secara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lelang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berdasarkan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RIsalah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Lelang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diterima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dari</w:t>
      </w:r>
      <w:proofErr w:type="spellEnd"/>
      <w:r w:rsidRPr="00A65FE4">
        <w:rPr>
          <w:rFonts w:ascii="Arial" w:hAnsi="Arial" w:cs="Arial"/>
        </w:rPr>
        <w:t xml:space="preserve"> KPKNL.</w:t>
      </w:r>
    </w:p>
    <w:p w:rsidR="00785639" w:rsidRPr="00A65FE4" w:rsidRDefault="00785639">
      <w:pPr>
        <w:rPr>
          <w:rFonts w:ascii="Arial" w:hAnsi="Arial" w:cs="Arial"/>
        </w:rPr>
      </w:pPr>
      <w:r w:rsidRPr="00A65FE4">
        <w:rPr>
          <w:rFonts w:ascii="Arial" w:hAnsi="Arial" w:cs="Arial"/>
        </w:rPr>
        <w:t>-</w:t>
      </w:r>
      <w:proofErr w:type="spellStart"/>
      <w:r w:rsidRPr="00A65FE4">
        <w:rPr>
          <w:rFonts w:ascii="Arial" w:hAnsi="Arial" w:cs="Arial"/>
        </w:rPr>
        <w:t>Menyampaikan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laporan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pelaksanaan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penjualan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secara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lelang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dilampiri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Salinan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Risalah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Lelang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bukti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setor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Rekening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Kas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Umum</w:t>
      </w:r>
      <w:proofErr w:type="spellEnd"/>
      <w:r w:rsidRPr="00A65FE4">
        <w:rPr>
          <w:rFonts w:ascii="Arial" w:hAnsi="Arial" w:cs="Arial"/>
        </w:rPr>
        <w:t xml:space="preserve"> Negara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dokumen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pendukung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lainnya</w:t>
      </w:r>
      <w:proofErr w:type="spellEnd"/>
      <w:r w:rsidRPr="00A65FE4">
        <w:rPr>
          <w:rFonts w:ascii="Arial" w:hAnsi="Arial" w:cs="Arial"/>
        </w:rPr>
        <w:t xml:space="preserve">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kepada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c.q</w:t>
      </w:r>
      <w:proofErr w:type="spellEnd"/>
      <w:r w:rsidRPr="00A65FE4">
        <w:rPr>
          <w:rFonts w:ascii="Arial" w:hAnsi="Arial" w:cs="Arial"/>
        </w:rPr>
        <w:t xml:space="preserve">. </w:t>
      </w:r>
      <w:proofErr w:type="spellStart"/>
      <w:r w:rsidRPr="00A65FE4">
        <w:rPr>
          <w:rFonts w:ascii="Arial" w:hAnsi="Arial" w:cs="Arial"/>
        </w:rPr>
        <w:t>Direktur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Jenderal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Kekayaan</w:t>
      </w:r>
      <w:proofErr w:type="spellEnd"/>
      <w:r w:rsidRPr="00A65FE4">
        <w:rPr>
          <w:rFonts w:ascii="Arial" w:hAnsi="Arial" w:cs="Arial"/>
        </w:rPr>
        <w:t xml:space="preserve"> Negara.</w:t>
      </w:r>
    </w:p>
    <w:p w:rsidR="00E6705E" w:rsidRPr="00A65FE4" w:rsidRDefault="00E6705E">
      <w:pPr>
        <w:rPr>
          <w:rFonts w:ascii="Arial" w:hAnsi="Arial" w:cs="Arial"/>
        </w:rPr>
      </w:pPr>
      <w:proofErr w:type="gramStart"/>
      <w:r w:rsidRPr="00A65FE4">
        <w:rPr>
          <w:rFonts w:ascii="Arial" w:hAnsi="Arial" w:cs="Arial"/>
        </w:rPr>
        <w:t>-</w:t>
      </w:r>
      <w:proofErr w:type="spellStart"/>
      <w:r w:rsidRPr="00A65FE4">
        <w:rPr>
          <w:rFonts w:ascii="Arial" w:hAnsi="Arial" w:cs="Arial"/>
        </w:rPr>
        <w:t>Kebenaran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Materiil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atas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jenis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jumlah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tahun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nilai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Menjadi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 yang </w:t>
      </w:r>
      <w:proofErr w:type="spellStart"/>
      <w:r w:rsidRPr="00A65FE4">
        <w:rPr>
          <w:rFonts w:ascii="Arial" w:hAnsi="Arial" w:cs="Arial"/>
        </w:rPr>
        <w:t>dijual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tersebut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menjadi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tanggung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jawab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Saudara</w:t>
      </w:r>
      <w:proofErr w:type="spellEnd"/>
      <w:r w:rsidRPr="00A65FE4">
        <w:rPr>
          <w:rFonts w:ascii="Arial" w:hAnsi="Arial" w:cs="Arial"/>
        </w:rPr>
        <w:t>.</w:t>
      </w:r>
      <w:proofErr w:type="gramEnd"/>
    </w:p>
    <w:p w:rsidR="00E6705E" w:rsidRPr="00A65FE4" w:rsidRDefault="00E6705E">
      <w:pPr>
        <w:rPr>
          <w:rFonts w:ascii="Arial" w:hAnsi="Arial" w:cs="Arial"/>
        </w:rPr>
      </w:pPr>
      <w:r w:rsidRPr="00A65FE4">
        <w:rPr>
          <w:rFonts w:ascii="Arial" w:hAnsi="Arial" w:cs="Arial"/>
        </w:rPr>
        <w:t>-</w:t>
      </w:r>
      <w:proofErr w:type="spellStart"/>
      <w:r w:rsidRPr="00A65FE4">
        <w:rPr>
          <w:rFonts w:ascii="Arial" w:hAnsi="Arial" w:cs="Arial"/>
        </w:rPr>
        <w:t>Apabila</w:t>
      </w:r>
      <w:proofErr w:type="spellEnd"/>
      <w:r w:rsidRPr="00A65FE4">
        <w:rPr>
          <w:rFonts w:ascii="Arial" w:hAnsi="Arial" w:cs="Arial"/>
        </w:rPr>
        <w:t xml:space="preserve"> di </w:t>
      </w:r>
      <w:proofErr w:type="spellStart"/>
      <w:r w:rsidRPr="00A65FE4">
        <w:rPr>
          <w:rFonts w:ascii="Arial" w:hAnsi="Arial" w:cs="Arial"/>
        </w:rPr>
        <w:t>kemudian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hari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terdapat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kekeliruan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atas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proofErr w:type="gramStart"/>
      <w:r w:rsidRPr="00A65FE4">
        <w:rPr>
          <w:rFonts w:ascii="Arial" w:hAnsi="Arial" w:cs="Arial"/>
        </w:rPr>
        <w:t>surat</w:t>
      </w:r>
      <w:proofErr w:type="spellEnd"/>
      <w:proofErr w:type="gram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persetujuan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ini</w:t>
      </w:r>
      <w:proofErr w:type="spellEnd"/>
      <w:r w:rsidRPr="00A65FE4">
        <w:rPr>
          <w:rFonts w:ascii="Arial" w:hAnsi="Arial" w:cs="Arial"/>
        </w:rPr>
        <w:t xml:space="preserve">, </w:t>
      </w:r>
      <w:proofErr w:type="spellStart"/>
      <w:r w:rsidRPr="00A65FE4">
        <w:rPr>
          <w:rFonts w:ascii="Arial" w:hAnsi="Arial" w:cs="Arial"/>
        </w:rPr>
        <w:t>akan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dilakukan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perbaikan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sebagaimana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mestinya</w:t>
      </w:r>
      <w:proofErr w:type="spellEnd"/>
      <w:r w:rsidR="00494F94" w:rsidRPr="00A65FE4">
        <w:rPr>
          <w:rFonts w:ascii="Arial" w:hAnsi="Arial" w:cs="Arial"/>
        </w:rPr>
        <w:t>.</w:t>
      </w:r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</w:t>
      </w:r>
      <w:proofErr w:type="spellStart"/>
      <w:r w:rsidRPr="00A65FE4">
        <w:rPr>
          <w:rFonts w:ascii="Arial" w:hAnsi="Arial" w:cs="Arial"/>
        </w:rPr>
        <w:t>Hibah</w:t>
      </w:r>
      <w:proofErr w:type="spellEnd"/>
      <w:r w:rsidRPr="00A65FE4">
        <w:rPr>
          <w:rFonts w:ascii="Arial" w:hAnsi="Arial" w:cs="Arial"/>
        </w:rPr>
        <w:t xml:space="preserve"> agar </w:t>
      </w:r>
      <w:proofErr w:type="spellStart"/>
      <w:r w:rsidRPr="00A65FE4">
        <w:rPr>
          <w:rFonts w:ascii="Arial" w:hAnsi="Arial" w:cs="Arial"/>
        </w:rPr>
        <w:t>dilakukan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sesuai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ketentuan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berlaku</w:t>
      </w:r>
      <w:proofErr w:type="spellEnd"/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</w:t>
      </w:r>
      <w:proofErr w:type="spellStart"/>
      <w:r w:rsidRPr="00A65FE4">
        <w:rPr>
          <w:rFonts w:ascii="Arial" w:hAnsi="Arial" w:cs="Arial"/>
        </w:rPr>
        <w:t>Persetujuan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ini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segera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ditindaklanjuti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Buku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Catatan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Pabean</w:t>
      </w:r>
      <w:proofErr w:type="spellEnd"/>
      <w:r w:rsidRPr="00A65FE4">
        <w:rPr>
          <w:rFonts w:ascii="Arial" w:hAnsi="Arial" w:cs="Arial"/>
        </w:rPr>
        <w:t xml:space="preserve">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Menjadi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 </w:t>
      </w:r>
      <w:proofErr w:type="spellStart"/>
      <w:r w:rsidRPr="00A65FE4">
        <w:rPr>
          <w:rFonts w:ascii="Arial" w:hAnsi="Arial" w:cs="Arial"/>
        </w:rPr>
        <w:t>diserahterimakan</w:t>
      </w:r>
      <w:proofErr w:type="spellEnd"/>
      <w:r w:rsidRPr="00A65FE4">
        <w:rPr>
          <w:rFonts w:ascii="Arial" w:hAnsi="Arial" w:cs="Arial"/>
        </w:rPr>
        <w:t>.</w:t>
      </w:r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</w:t>
      </w:r>
      <w:proofErr w:type="spellStart"/>
      <w:r w:rsidRPr="00A65FE4">
        <w:rPr>
          <w:rFonts w:ascii="Arial" w:hAnsi="Arial" w:cs="Arial"/>
        </w:rPr>
        <w:t>Menyampaikan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laporan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pelaksanaan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hibah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dilampiri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Berita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Acara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Serah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Terima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Hibah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dokumen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pendukung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lainnya</w:t>
      </w:r>
      <w:proofErr w:type="spellEnd"/>
      <w:r w:rsidRPr="00A65FE4">
        <w:rPr>
          <w:rFonts w:ascii="Arial" w:hAnsi="Arial" w:cs="Arial"/>
        </w:rPr>
        <w:t xml:space="preserve">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Menjadi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 </w:t>
      </w:r>
      <w:proofErr w:type="spellStart"/>
      <w:r w:rsidRPr="00A65FE4">
        <w:rPr>
          <w:rFonts w:ascii="Arial" w:hAnsi="Arial" w:cs="Arial"/>
        </w:rPr>
        <w:t>diserahterimakan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kepada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c.q</w:t>
      </w:r>
      <w:proofErr w:type="spellEnd"/>
      <w:r w:rsidRPr="00A65FE4">
        <w:rPr>
          <w:rFonts w:ascii="Arial" w:hAnsi="Arial" w:cs="Arial"/>
        </w:rPr>
        <w:t xml:space="preserve">. </w:t>
      </w:r>
      <w:proofErr w:type="spellStart"/>
      <w:r w:rsidRPr="00A65FE4">
        <w:rPr>
          <w:rFonts w:ascii="Arial" w:hAnsi="Arial" w:cs="Arial"/>
        </w:rPr>
        <w:t>Direktur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Jenderal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Kekayaan</w:t>
      </w:r>
      <w:proofErr w:type="spellEnd"/>
      <w:r w:rsidRPr="00A65FE4">
        <w:rPr>
          <w:rFonts w:ascii="Arial" w:hAnsi="Arial" w:cs="Arial"/>
        </w:rPr>
        <w:t xml:space="preserve"> Negara.</w:t>
      </w:r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lastRenderedPageBreak/>
        <w:t>--</w:t>
      </w:r>
      <w:proofErr w:type="spellStart"/>
      <w:r w:rsidRPr="00A65FE4">
        <w:rPr>
          <w:rFonts w:ascii="Arial" w:hAnsi="Arial" w:cs="Arial"/>
        </w:rPr>
        <w:t>Menyampaikan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fotokopi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Berita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Acara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Serah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Terima</w:t>
      </w:r>
      <w:proofErr w:type="spellEnd"/>
      <w:r w:rsidRPr="00A65FE4">
        <w:rPr>
          <w:rFonts w:ascii="Arial" w:hAnsi="Arial" w:cs="Arial"/>
        </w:rPr>
        <w:t xml:space="preserve"> (BAST) </w:t>
      </w:r>
      <w:proofErr w:type="spellStart"/>
      <w:r w:rsidRPr="00A65FE4">
        <w:rPr>
          <w:rFonts w:ascii="Arial" w:hAnsi="Arial" w:cs="Arial"/>
        </w:rPr>
        <w:t>kepada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c.q</w:t>
      </w:r>
      <w:proofErr w:type="spellEnd"/>
      <w:r w:rsidRPr="00A65FE4">
        <w:rPr>
          <w:rFonts w:ascii="Arial" w:hAnsi="Arial" w:cs="Arial"/>
        </w:rPr>
        <w:t xml:space="preserve">. </w:t>
      </w:r>
      <w:proofErr w:type="spellStart"/>
      <w:r w:rsidRPr="00A65FE4">
        <w:rPr>
          <w:rFonts w:ascii="Arial" w:hAnsi="Arial" w:cs="Arial"/>
        </w:rPr>
        <w:t>Direktur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Jenderal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Pengelolaan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Utang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selaku</w:t>
      </w:r>
      <w:proofErr w:type="spellEnd"/>
      <w:r w:rsidRPr="00A65FE4">
        <w:rPr>
          <w:rFonts w:ascii="Arial" w:hAnsi="Arial" w:cs="Arial"/>
        </w:rPr>
        <w:t xml:space="preserve"> Unit </w:t>
      </w:r>
      <w:proofErr w:type="spellStart"/>
      <w:r w:rsidRPr="00A65FE4">
        <w:rPr>
          <w:rFonts w:ascii="Arial" w:hAnsi="Arial" w:cs="Arial"/>
        </w:rPr>
        <w:t>Akuntansi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Kuasa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Pengguna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Anggaran</w:t>
      </w:r>
      <w:proofErr w:type="spellEnd"/>
      <w:r w:rsidRPr="00A65FE4">
        <w:rPr>
          <w:rFonts w:ascii="Arial" w:hAnsi="Arial" w:cs="Arial"/>
        </w:rPr>
        <w:t>.</w:t>
      </w:r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---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agar </w:t>
      </w:r>
      <w:proofErr w:type="spellStart"/>
      <w:r w:rsidRPr="00A65FE4">
        <w:rPr>
          <w:rFonts w:ascii="Arial" w:hAnsi="Arial" w:cs="Arial"/>
        </w:rPr>
        <w:t>dilakukan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sesuai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ketentuan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berlaku</w:t>
      </w:r>
      <w:proofErr w:type="spellEnd"/>
      <w:r w:rsidRPr="00A65FE4">
        <w:rPr>
          <w:rFonts w:ascii="Arial" w:hAnsi="Arial" w:cs="Arial"/>
        </w:rPr>
        <w:t>.</w:t>
      </w:r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---</w:t>
      </w:r>
      <w:proofErr w:type="spellStart"/>
      <w:r w:rsidRPr="00A65FE4">
        <w:rPr>
          <w:rFonts w:ascii="Arial" w:hAnsi="Arial" w:cs="Arial"/>
        </w:rPr>
        <w:t>Persetujuan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ini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segera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ditindaklanjuti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Buku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Catatan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Pabean</w:t>
      </w:r>
      <w:proofErr w:type="spellEnd"/>
      <w:r w:rsidRPr="00A65FE4">
        <w:rPr>
          <w:rFonts w:ascii="Arial" w:hAnsi="Arial" w:cs="Arial"/>
        </w:rPr>
        <w:t xml:space="preserve">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persetujuan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peruntukan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ini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diterima</w:t>
      </w:r>
      <w:proofErr w:type="spellEnd"/>
      <w:r w:rsidRPr="00A65FE4">
        <w:rPr>
          <w:rFonts w:ascii="Arial" w:hAnsi="Arial" w:cs="Arial"/>
        </w:rPr>
        <w:t>.</w:t>
      </w:r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---</w:t>
      </w:r>
      <w:proofErr w:type="spellStart"/>
      <w:r w:rsidRPr="00A65FE4">
        <w:rPr>
          <w:rFonts w:ascii="Arial" w:hAnsi="Arial" w:cs="Arial"/>
        </w:rPr>
        <w:t>Menyampaikan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proofErr w:type="gramStart"/>
      <w:r w:rsidRPr="00A65FE4">
        <w:rPr>
          <w:rFonts w:ascii="Arial" w:hAnsi="Arial" w:cs="Arial"/>
        </w:rPr>
        <w:t>surat</w:t>
      </w:r>
      <w:proofErr w:type="spellEnd"/>
      <w:proofErr w:type="gram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keterangan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pelaksanaan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persetujuan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peruntukan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ini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diterima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kepada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c.q</w:t>
      </w:r>
      <w:proofErr w:type="spellEnd"/>
      <w:r w:rsidRPr="00A65FE4">
        <w:rPr>
          <w:rFonts w:ascii="Arial" w:hAnsi="Arial" w:cs="Arial"/>
        </w:rPr>
        <w:t xml:space="preserve">. </w:t>
      </w:r>
      <w:proofErr w:type="spellStart"/>
      <w:r w:rsidRPr="00A65FE4">
        <w:rPr>
          <w:rFonts w:ascii="Arial" w:hAnsi="Arial" w:cs="Arial"/>
        </w:rPr>
        <w:t>Direktur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Jenderal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Kekayaan</w:t>
      </w:r>
      <w:proofErr w:type="spellEnd"/>
      <w:r w:rsidRPr="00A65FE4">
        <w:rPr>
          <w:rFonts w:ascii="Arial" w:hAnsi="Arial" w:cs="Arial"/>
        </w:rPr>
        <w:t xml:space="preserve"> Negara</w:t>
      </w:r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----</w:t>
      </w:r>
      <w:proofErr w:type="spellStart"/>
      <w:r w:rsidRPr="00A65FE4">
        <w:rPr>
          <w:rFonts w:ascii="Arial" w:hAnsi="Arial" w:cs="Arial"/>
        </w:rPr>
        <w:t>Pemusnahan</w:t>
      </w:r>
      <w:proofErr w:type="spellEnd"/>
      <w:r w:rsidRPr="00A65FE4">
        <w:rPr>
          <w:rFonts w:ascii="Arial" w:hAnsi="Arial" w:cs="Arial"/>
        </w:rPr>
        <w:t xml:space="preserve"> agar </w:t>
      </w:r>
      <w:proofErr w:type="spellStart"/>
      <w:r w:rsidRPr="00A65FE4">
        <w:rPr>
          <w:rFonts w:ascii="Arial" w:hAnsi="Arial" w:cs="Arial"/>
        </w:rPr>
        <w:t>dilakukan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sesuai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ketentuan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berlaku</w:t>
      </w:r>
      <w:proofErr w:type="spellEnd"/>
    </w:p>
    <w:p w:rsidR="00494F94" w:rsidRPr="00A65FE4" w:rsidRDefault="00494F94">
      <w:pPr>
        <w:rPr>
          <w:rFonts w:ascii="Arial" w:hAnsi="Arial" w:cs="Arial"/>
        </w:rPr>
      </w:pPr>
      <w:proofErr w:type="gramStart"/>
      <w:r w:rsidRPr="00A65FE4">
        <w:rPr>
          <w:rFonts w:ascii="Arial" w:hAnsi="Arial" w:cs="Arial"/>
        </w:rPr>
        <w:t>----</w:t>
      </w:r>
      <w:proofErr w:type="spellStart"/>
      <w:r w:rsidRPr="00A65FE4">
        <w:rPr>
          <w:rFonts w:ascii="Arial" w:hAnsi="Arial" w:cs="Arial"/>
        </w:rPr>
        <w:t>Persetujuan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ini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segera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ditindaklanjuti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penghapusan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dari</w:t>
      </w:r>
      <w:proofErr w:type="spellEnd"/>
      <w:r w:rsidRPr="00A65FE4">
        <w:rPr>
          <w:rFonts w:ascii="Arial" w:hAnsi="Arial" w:cs="Arial"/>
        </w:rPr>
        <w:t xml:space="preserve"> ….*) (</w:t>
      </w:r>
      <w:proofErr w:type="spellStart"/>
      <w:r w:rsidRPr="00A65FE4">
        <w:rPr>
          <w:rFonts w:ascii="Arial" w:hAnsi="Arial" w:cs="Arial"/>
        </w:rPr>
        <w:t>diisi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Buku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Catatan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Pabean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atau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Buku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Catatan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Negara)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menjadi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 </w:t>
      </w:r>
      <w:proofErr w:type="spellStart"/>
      <w:r w:rsidRPr="00A65FE4">
        <w:rPr>
          <w:rFonts w:ascii="Arial" w:hAnsi="Arial" w:cs="Arial"/>
        </w:rPr>
        <w:t>dimusnahkan</w:t>
      </w:r>
      <w:proofErr w:type="spellEnd"/>
      <w:r w:rsidRPr="00A65FE4">
        <w:rPr>
          <w:rFonts w:ascii="Arial" w:hAnsi="Arial" w:cs="Arial"/>
        </w:rPr>
        <w:t>.</w:t>
      </w:r>
      <w:proofErr w:type="gramEnd"/>
    </w:p>
    <w:p w:rsidR="00494F94" w:rsidRPr="00A65FE4" w:rsidRDefault="00494F94">
      <w:pPr>
        <w:rPr>
          <w:rFonts w:ascii="Arial" w:hAnsi="Arial" w:cs="Arial"/>
        </w:rPr>
      </w:pPr>
      <w:r w:rsidRPr="00A65FE4">
        <w:rPr>
          <w:rFonts w:ascii="Arial" w:hAnsi="Arial" w:cs="Arial"/>
        </w:rPr>
        <w:t>----</w:t>
      </w:r>
      <w:bookmarkStart w:id="0" w:name="_GoBack"/>
      <w:proofErr w:type="spellStart"/>
      <w:r w:rsidRPr="00A65FE4">
        <w:rPr>
          <w:rFonts w:ascii="Arial" w:hAnsi="Arial" w:cs="Arial"/>
        </w:rPr>
        <w:t>Menyampaikan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laporan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pelaksanaan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pemusnahan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dengan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dilampiri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Berita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Acara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Pemusnahan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dokumen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pendukung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lainnya</w:t>
      </w:r>
      <w:proofErr w:type="spellEnd"/>
      <w:r w:rsidRPr="00A65FE4">
        <w:rPr>
          <w:rFonts w:ascii="Arial" w:hAnsi="Arial" w:cs="Arial"/>
        </w:rPr>
        <w:t xml:space="preserve"> paling lama 1(</w:t>
      </w:r>
      <w:proofErr w:type="spellStart"/>
      <w:r w:rsidRPr="00A65FE4">
        <w:rPr>
          <w:rFonts w:ascii="Arial" w:hAnsi="Arial" w:cs="Arial"/>
        </w:rPr>
        <w:t>satu</w:t>
      </w:r>
      <w:proofErr w:type="spellEnd"/>
      <w:r w:rsidRPr="00A65FE4">
        <w:rPr>
          <w:rFonts w:ascii="Arial" w:hAnsi="Arial" w:cs="Arial"/>
        </w:rPr>
        <w:t xml:space="preserve">) </w:t>
      </w:r>
      <w:proofErr w:type="spellStart"/>
      <w:r w:rsidRPr="00A65FE4">
        <w:rPr>
          <w:rFonts w:ascii="Arial" w:hAnsi="Arial" w:cs="Arial"/>
        </w:rPr>
        <w:t>bulan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setelah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barang</w:t>
      </w:r>
      <w:proofErr w:type="spellEnd"/>
      <w:r w:rsidRPr="00A65FE4">
        <w:rPr>
          <w:rFonts w:ascii="Arial" w:hAnsi="Arial" w:cs="Arial"/>
        </w:rPr>
        <w:t xml:space="preserve"> yang </w:t>
      </w:r>
      <w:proofErr w:type="spellStart"/>
      <w:r w:rsidRPr="00A65FE4">
        <w:rPr>
          <w:rFonts w:ascii="Arial" w:hAnsi="Arial" w:cs="Arial"/>
        </w:rPr>
        <w:t>menjadi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milik</w:t>
      </w:r>
      <w:proofErr w:type="spellEnd"/>
      <w:r w:rsidRPr="00A65FE4">
        <w:rPr>
          <w:rFonts w:ascii="Arial" w:hAnsi="Arial" w:cs="Arial"/>
        </w:rPr>
        <w:t xml:space="preserve"> Negara </w:t>
      </w:r>
      <w:proofErr w:type="spellStart"/>
      <w:r w:rsidRPr="00A65FE4">
        <w:rPr>
          <w:rFonts w:ascii="Arial" w:hAnsi="Arial" w:cs="Arial"/>
        </w:rPr>
        <w:t>dimusnahkan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kepada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Menteri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Keuangan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c.q</w:t>
      </w:r>
      <w:proofErr w:type="spellEnd"/>
      <w:r w:rsidRPr="00A65FE4">
        <w:rPr>
          <w:rFonts w:ascii="Arial" w:hAnsi="Arial" w:cs="Arial"/>
        </w:rPr>
        <w:t xml:space="preserve">. </w:t>
      </w:r>
      <w:proofErr w:type="spellStart"/>
      <w:r w:rsidRPr="00A65FE4">
        <w:rPr>
          <w:rFonts w:ascii="Arial" w:hAnsi="Arial" w:cs="Arial"/>
        </w:rPr>
        <w:t>Direktur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Jenderal</w:t>
      </w:r>
      <w:proofErr w:type="spellEnd"/>
      <w:r w:rsidRPr="00A65FE4">
        <w:rPr>
          <w:rFonts w:ascii="Arial" w:hAnsi="Arial" w:cs="Arial"/>
        </w:rPr>
        <w:t xml:space="preserve"> </w:t>
      </w:r>
      <w:proofErr w:type="spellStart"/>
      <w:r w:rsidRPr="00A65FE4">
        <w:rPr>
          <w:rFonts w:ascii="Arial" w:hAnsi="Arial" w:cs="Arial"/>
        </w:rPr>
        <w:t>Kekayaan</w:t>
      </w:r>
      <w:proofErr w:type="spellEnd"/>
      <w:r w:rsidRPr="00A65FE4">
        <w:rPr>
          <w:rFonts w:ascii="Arial" w:hAnsi="Arial" w:cs="Arial"/>
        </w:rPr>
        <w:t xml:space="preserve"> Negara.</w:t>
      </w:r>
      <w:bookmarkEnd w:id="0"/>
    </w:p>
    <w:p w:rsidR="00494F94" w:rsidRPr="00A65FE4" w:rsidRDefault="00494F94">
      <w:pPr>
        <w:rPr>
          <w:rFonts w:ascii="Arial" w:hAnsi="Arial" w:cs="Arial"/>
        </w:rPr>
      </w:pPr>
    </w:p>
    <w:sectPr w:rsidR="00494F94" w:rsidRPr="00A6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AA"/>
    <w:rsid w:val="00232B21"/>
    <w:rsid w:val="00494F94"/>
    <w:rsid w:val="00785639"/>
    <w:rsid w:val="00846BD4"/>
    <w:rsid w:val="00985B1F"/>
    <w:rsid w:val="00A65FE4"/>
    <w:rsid w:val="00E6705E"/>
    <w:rsid w:val="00E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Ezik</dc:creator>
  <cp:lastModifiedBy>Ezik</cp:lastModifiedBy>
  <cp:revision>2</cp:revision>
  <dcterms:created xsi:type="dcterms:W3CDTF">2013-10-28T07:23:00Z</dcterms:created>
  <dcterms:modified xsi:type="dcterms:W3CDTF">2013-10-29T06:19:00Z</dcterms:modified>
</cp:coreProperties>
</file>