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ARQUITECTURA Y FLUJOS DEL SISTEMA</w:t>
        <w:br/>
      </w:r>
      <w:r>
        <w:rPr>
          <w:sz w:val="32"/>
        </w:rPr>
        <w:t>Plataforma de Identificación y Gestión de Salud para Mascotas</w:t>
      </w:r>
    </w:p>
    <w:p>
      <w:pPr>
        <w:pStyle w:val="Heading1"/>
      </w:pPr>
      <w:r>
        <w:t>1. Visión general</w:t>
      </w:r>
    </w:p>
    <w:p>
      <w:r>
        <w:t>La solución combina un producto físico (collar o tag con QR) con un ecosistema digital (web y aplicación móvil). El producto convierte la identificación tradicional en un pasaporte digital inteligente. Para quien encuentra una mascota, el QR permite acceder sin instalar nada a un perfil público de emergencia, contactar al propietario y enviar ubicación. Para el propietario, la plataforma ofrece historial clínico, vacunas, tratamientos, peso, recordatorios y funciones de suscripción.</w:t>
      </w:r>
    </w:p>
    <w:p>
      <w:pPr>
        <w:pStyle w:val="Heading1"/>
      </w:pPr>
      <w:r>
        <w:t>2. Principios de arquitectura</w:t>
      </w:r>
    </w:p>
    <w:p>
      <w:pPr>
        <w:pStyle w:val="ListBullet"/>
      </w:pPr>
      <w:r>
        <w:t>API centralizada: web y app móvil consumen el mismo backend y reglas de negocio.</w:t>
      </w:r>
    </w:p>
    <w:p>
      <w:pPr>
        <w:pStyle w:val="ListBullet"/>
      </w:pPr>
      <w:r>
        <w:t>Separación de identidad y negocio: las credenciales se mantienen separadas de mascotas, salud, QR y comercio.</w:t>
      </w:r>
    </w:p>
    <w:p>
      <w:pPr>
        <w:pStyle w:val="ListBullet"/>
      </w:pPr>
      <w:r>
        <w:t>Seguridad por capas: autenticación, autorización, control de propiedad, RLS y auditoría.</w:t>
      </w:r>
    </w:p>
    <w:p>
      <w:pPr>
        <w:pStyle w:val="ListBullet"/>
      </w:pPr>
      <w:r>
        <w:t>Modularidad: el backend se divide por dominios.</w:t>
      </w:r>
    </w:p>
    <w:p>
      <w:pPr>
        <w:pStyle w:val="ListBullet"/>
      </w:pPr>
      <w:r>
        <w:t>Migrabilidad: la lógica de negocio no debe depender directamente de Supabase.</w:t>
      </w:r>
    </w:p>
    <w:p>
      <w:pPr>
        <w:pStyle w:val="ListBullet"/>
      </w:pPr>
      <w:r>
        <w:t>Privacidad por defecto: el perfil público expone solo información autorizada.</w:t>
      </w:r>
    </w:p>
    <w:p>
      <w:pPr>
        <w:pStyle w:val="ListBullet"/>
      </w:pPr>
      <w:r>
        <w:t>Procesamiento asíncrono: recordatorios y notificaciones pueden ejecutarse mediante jobs/colas.</w:t>
      </w:r>
    </w:p>
    <w:p>
      <w:pPr>
        <w:pStyle w:val="Heading1"/>
      </w:pPr>
      <w:r>
        <w:t>3. Stack tecnológico propuesto</w:t>
      </w:r>
    </w:p>
    <w:p>
      <w:pPr>
        <w:pStyle w:val="ListBullet"/>
      </w:pPr>
      <w:r>
        <w:t>Web: Next.js + TypeScript.</w:t>
      </w:r>
    </w:p>
    <w:p>
      <w:pPr>
        <w:pStyle w:val="ListBullet"/>
      </w:pPr>
      <w:r>
        <w:t>Móvil: React Native + Expo.</w:t>
      </w:r>
    </w:p>
    <w:p>
      <w:pPr>
        <w:pStyle w:val="ListBullet"/>
      </w:pPr>
      <w:r>
        <w:t>Backend: NestJS + TypeScript.</w:t>
      </w:r>
    </w:p>
    <w:p>
      <w:pPr>
        <w:pStyle w:val="ListBullet"/>
      </w:pPr>
      <w:r>
        <w:t>Arquitectura: Monolito modular + DDD ligero.</w:t>
      </w:r>
    </w:p>
    <w:p>
      <w:pPr>
        <w:pStyle w:val="ListBullet"/>
      </w:pPr>
      <w:r>
        <w:t>API: REST.</w:t>
      </w:r>
    </w:p>
    <w:p>
      <w:pPr>
        <w:pStyle w:val="ListBullet"/>
      </w:pPr>
      <w:r>
        <w:t>Base de datos: PostgreSQL, inicialmente gestionado con Supabase.</w:t>
      </w:r>
    </w:p>
    <w:p>
      <w:pPr>
        <w:pStyle w:val="ListBullet"/>
      </w:pPr>
      <w:r>
        <w:t>Archivos: Supabase Storage.</w:t>
      </w:r>
    </w:p>
    <w:p>
      <w:pPr>
        <w:pStyle w:val="ListBullet"/>
      </w:pPr>
      <w:r>
        <w:t>Autenticación: módulo propio dentro de NestJS.</w:t>
      </w:r>
    </w:p>
    <w:p>
      <w:pPr>
        <w:pStyle w:val="ListBullet"/>
      </w:pPr>
      <w:r>
        <w:t>Contraseñas: Argon2id; nunca texto plano.</w:t>
      </w:r>
    </w:p>
    <w:p>
      <w:pPr>
        <w:pStyle w:val="ListBullet"/>
      </w:pPr>
      <w:r>
        <w:t>Sesiones: access token + refresh token; hash del refresh token.</w:t>
      </w:r>
    </w:p>
    <w:p>
      <w:pPr>
        <w:pStyle w:val="ListBullet"/>
      </w:pPr>
      <w:r>
        <w:t>Jobs: BullMQ + Redis cuando la carga lo justifique.</w:t>
      </w:r>
    </w:p>
    <w:p>
      <w:pPr>
        <w:pStyle w:val="ListBullet"/>
      </w:pPr>
      <w:r>
        <w:t>Push: FCM / Expo Notifications.</w:t>
      </w:r>
    </w:p>
    <w:p>
      <w:pPr>
        <w:pStyle w:val="ListBullet"/>
      </w:pPr>
      <w:r>
        <w:t>Correo: Resend / AWS SES.</w:t>
      </w:r>
    </w:p>
    <w:p>
      <w:pPr>
        <w:pStyle w:val="ListBullet"/>
      </w:pPr>
      <w:r>
        <w:t>Pagos: Mercado Pago, Culqi o Stripe según el mercado.</w:t>
      </w:r>
    </w:p>
    <w:p>
      <w:pPr>
        <w:pStyle w:val="ListBullet"/>
      </w:pPr>
      <w:r>
        <w:t>Monitoreo: Sentry.</w:t>
      </w:r>
    </w:p>
    <w:p>
      <w:pPr>
        <w:pStyle w:val="ListBullet"/>
      </w:pPr>
      <w:r>
        <w:t>CI/CD: GitHub Actions.</w:t>
      </w:r>
    </w:p>
    <w:p>
      <w:pPr>
        <w:pStyle w:val="Heading1"/>
      </w:pPr>
      <w:r>
        <w:t>4. Arquitectura general</w:t>
      </w:r>
    </w:p>
    <w:p>
      <w:r>
        <w:t>WEB (Next.js) ───────────────┐</w:t>
      </w:r>
    </w:p>
    <w:p>
      <w:r>
        <w:t>APP MÓVIL (React Native) ────┤</w:t>
      </w:r>
    </w:p>
    <w:p>
      <w:r>
        <w:t xml:space="preserve">                              ▼</w:t>
      </w:r>
    </w:p>
    <w:p>
      <w:r>
        <w:t xml:space="preserve">                       ┌──────────────┐</w:t>
      </w:r>
    </w:p>
    <w:p>
      <w:r>
        <w:t xml:space="preserve">                       │   NestJS API │</w:t>
      </w:r>
    </w:p>
    <w:p>
      <w:r>
        <w:t xml:space="preserve">                       └──────┬───────┘</w:t>
      </w:r>
    </w:p>
    <w:p>
      <w:r>
        <w:t xml:space="preserve">                              │</w:t>
      </w:r>
    </w:p>
    <w:p>
      <w:r>
        <w:t xml:space="preserve">              ┌───────────────┼────────────────┐</w:t>
      </w:r>
    </w:p>
    <w:p>
      <w:r>
        <w:t xml:space="preserve">              ▼               ▼                ▼</w:t>
      </w:r>
    </w:p>
    <w:p>
      <w:r>
        <w:t xml:space="preserve">         Identidad        Dominios          Servicios</w:t>
      </w:r>
    </w:p>
    <w:p>
      <w:r>
        <w:t xml:space="preserve">         y seguridad      de negocio        transversales</w:t>
      </w:r>
    </w:p>
    <w:p>
      <w:r>
        <w:t xml:space="preserve">                              │</w:t>
      </w:r>
    </w:p>
    <w:p>
      <w:r>
        <w:t xml:space="preserve">                              ▼</w:t>
      </w:r>
    </w:p>
    <w:p>
      <w:r>
        <w:t xml:space="preserve">                    PostgreSQL / Supabase</w:t>
      </w:r>
    </w:p>
    <w:p>
      <w:r>
        <w:t xml:space="preserve">                         │          │</w:t>
      </w:r>
    </w:p>
    <w:p>
      <w:r>
        <w:t xml:space="preserve">                         ▼          ▼</w:t>
      </w:r>
    </w:p>
    <w:p>
      <w:r>
        <w:t xml:space="preserve">                      Storage    Redis/BullMQ</w:t>
      </w:r>
    </w:p>
    <w:p>
      <w:pPr>
        <w:pStyle w:val="Heading1"/>
      </w:pPr>
      <w:r>
        <w:t>5. Módulos del backend</w:t>
      </w:r>
    </w:p>
    <w:p>
      <w:pPr>
        <w:pStyle w:val="ListBullet"/>
      </w:pPr>
      <w:r>
        <w:t>Identity: registro, login, sesiones, refresh, recuperación y verificación</w:t>
      </w:r>
    </w:p>
    <w:p>
      <w:pPr>
        <w:pStyle w:val="ListBullet"/>
      </w:pPr>
      <w:r>
        <w:t>Users: perfil y datos no sensibles</w:t>
      </w:r>
    </w:p>
    <w:p>
      <w:pPr>
        <w:pStyle w:val="ListBullet"/>
      </w:pPr>
      <w:r>
        <w:t>Pets: mascotas, propietarios y colaboradores</w:t>
      </w:r>
    </w:p>
    <w:p>
      <w:pPr>
        <w:pStyle w:val="ListBullet"/>
      </w:pPr>
      <w:r>
        <w:t>Health: vacunas, desparasitación, tratamientos, diagnósticos, peso, documentos y citas</w:t>
      </w:r>
    </w:p>
    <w:p>
      <w:pPr>
        <w:pStyle w:val="ListBullet"/>
      </w:pPr>
      <w:r>
        <w:t>QR: generación, activación, asignación y reasignación</w:t>
      </w:r>
    </w:p>
    <w:p>
      <w:pPr>
        <w:pStyle w:val="ListBullet"/>
      </w:pPr>
      <w:r>
        <w:t>Lost Mode: modo perdido, escaneos, ubicación y recuperación</w:t>
      </w:r>
    </w:p>
    <w:p>
      <w:pPr>
        <w:pStyle w:val="ListBullet"/>
      </w:pPr>
      <w:r>
        <w:t>Notifications: preferencias, dispositivos y envío</w:t>
      </w:r>
    </w:p>
    <w:p>
      <w:pPr>
        <w:pStyle w:val="ListBullet"/>
      </w:pPr>
      <w:r>
        <w:t>Reminders: programación y seguimiento</w:t>
      </w:r>
    </w:p>
    <w:p>
      <w:pPr>
        <w:pStyle w:val="ListBullet"/>
      </w:pPr>
      <w:r>
        <w:t>Subscriptions: planes, límites y suscripciones</w:t>
      </w:r>
    </w:p>
    <w:p>
      <w:pPr>
        <w:pStyle w:val="ListBullet"/>
      </w:pPr>
      <w:r>
        <w:t>Payments: cobros y conciliación</w:t>
      </w:r>
    </w:p>
    <w:p>
      <w:pPr>
        <w:pStyle w:val="ListBullet"/>
      </w:pPr>
      <w:r>
        <w:t>Orders: venta y despacho</w:t>
      </w:r>
    </w:p>
    <w:p>
      <w:pPr>
        <w:pStyle w:val="ListBullet"/>
      </w:pPr>
      <w:r>
        <w:t>Veterinary: clínicas y veterinarios</w:t>
      </w:r>
    </w:p>
    <w:p>
      <w:pPr>
        <w:pStyle w:val="ListBullet"/>
      </w:pPr>
      <w:r>
        <w:t>Analytics: métricas de uso y recuperación</w:t>
      </w:r>
    </w:p>
    <w:p>
      <w:pPr>
        <w:pStyle w:val="ListBullet"/>
      </w:pPr>
      <w:r>
        <w:t>Admin: operación, producción y soporte</w:t>
      </w:r>
    </w:p>
    <w:p>
      <w:pPr>
        <w:pStyle w:val="ListBullet"/>
      </w:pPr>
      <w:r>
        <w:t>Audit: trazabilidad de cambios</w:t>
      </w:r>
    </w:p>
    <w:p>
      <w:pPr>
        <w:pStyle w:val="Heading1"/>
      </w:pPr>
      <w:r>
        <w:t>6. Flujo de registro y autenticación</w:t>
      </w:r>
    </w:p>
    <w:p>
      <w:r>
        <w:t>Usuario → Web/App → POST /auth/register → NestJS</w:t>
      </w:r>
    </w:p>
    <w:p>
      <w:r>
        <w:t>→ validar datos y email</w:t>
      </w:r>
    </w:p>
    <w:p>
      <w:r>
        <w:t>→ generar hash Argon2id</w:t>
      </w:r>
    </w:p>
    <w:p>
      <w:r>
        <w:t>→ crear cuenta de identidad</w:t>
      </w:r>
    </w:p>
    <w:p>
      <w:r>
        <w:t>→ crear perfil de usuario</w:t>
      </w:r>
    </w:p>
    <w:p>
      <w:r>
        <w:t>→ gestionar verificación/sesión</w:t>
      </w:r>
    </w:p>
    <w:p>
      <w:r>
        <w:t>→ devolver tokens según la política definida</w:t>
      </w:r>
    </w:p>
    <w:p>
      <w:r>
        <w:t>La contraseña original nunca se persiste. La identidad queda desacoplada de los datos de negocio.</w:t>
      </w:r>
    </w:p>
    <w:p>
      <w:pPr>
        <w:pStyle w:val="Heading1"/>
      </w:pPr>
      <w:r>
        <w:t>7. Flujo de inicio de sesión</w:t>
      </w:r>
    </w:p>
    <w:p>
      <w:r>
        <w:t>Web/App → POST /auth/login</w:t>
      </w:r>
    </w:p>
    <w:p>
      <w:r>
        <w:t>→ localizar cuenta</w:t>
      </w:r>
    </w:p>
    <w:p>
      <w:r>
        <w:t>→ obtener password_hash</w:t>
      </w:r>
    </w:p>
    <w:p>
      <w:r>
        <w:t>→ Argon2id.verify()</w:t>
      </w:r>
    </w:p>
    <w:p>
      <w:r>
        <w:t>→ comprobar estado de cuenta</w:t>
      </w:r>
    </w:p>
    <w:p>
      <w:r>
        <w:t>→ crear/actualizar sesión</w:t>
      </w:r>
    </w:p>
    <w:p>
      <w:r>
        <w:t>→ emitir access token + refresh token</w:t>
      </w:r>
    </w:p>
    <w:p>
      <w:r>
        <w:t>→ Web/App consume la API</w:t>
      </w:r>
    </w:p>
    <w:p>
      <w:pPr>
        <w:pStyle w:val="Heading1"/>
      </w:pPr>
      <w:r>
        <w:t>8. Flujo principal del QR</w:t>
      </w:r>
    </w:p>
    <w:p>
      <w:r>
        <w:t>Persona encuentra una mascota</w:t>
      </w:r>
    </w:p>
    <w:p>
      <w:r>
        <w:t>→ escanea el QR con la cámara</w:t>
      </w:r>
    </w:p>
    <w:p>
      <w:r>
        <w:t>→ abre una URL pública</w:t>
      </w:r>
    </w:p>
    <w:p>
      <w:r>
        <w:t>→ backend identifica el código público</w:t>
      </w:r>
    </w:p>
    <w:p>
      <w:r>
        <w:t>→ verifica que el tag sea válido</w:t>
      </w:r>
    </w:p>
    <w:p>
      <w:r>
        <w:t>→ obtiene la mascota asociada</w:t>
      </w:r>
    </w:p>
    <w:p>
      <w:r>
        <w:t>→ comprueba si está en Modo Perdido</w:t>
      </w:r>
    </w:p>
    <w:p>
      <w:r>
        <w:t>→ muestra perfil público o perfil de emergencia</w:t>
      </w:r>
    </w:p>
    <w:p>
      <w:pPr>
        <w:pStyle w:val="Heading1"/>
      </w:pPr>
      <w:r>
        <w:t>9. Flujo de Modo Perdido</w:t>
      </w:r>
    </w:p>
    <w:p>
      <w:r>
        <w:t>Propietario activa Modo Perdido</w:t>
      </w:r>
    </w:p>
    <w:p>
      <w:r>
        <w:t>→ cambia el estado de emergencia</w:t>
      </w:r>
    </w:p>
    <w:p>
      <w:r>
        <w:t>→ perfil público pasa a modo emergencia</w:t>
      </w:r>
    </w:p>
    <w:p>
      <w:r>
        <w:t>→ persona escanea el QR</w:t>
      </w:r>
    </w:p>
    <w:p>
      <w:r>
        <w:t>→ puede llamar/contactar al propietario</w:t>
      </w:r>
    </w:p>
    <w:p>
      <w:r>
        <w:t>→ puede enviar ubicación</w:t>
      </w:r>
    </w:p>
    <w:p>
      <w:r>
        <w:t>→ backend registra el location ping</w:t>
      </w:r>
    </w:p>
    <w:p>
      <w:r>
        <w:t>→ se genera notificación de alta prioridad</w:t>
      </w:r>
    </w:p>
    <w:p>
      <w:r>
        <w:t>→ propietario recibe la alerta</w:t>
      </w:r>
    </w:p>
    <w:p>
      <w:r>
        <w:t>→ mascota puede marcarse como recuperada</w:t>
      </w:r>
    </w:p>
    <w:p>
      <w:r>
        <w:t>→ se registra el método de recuperación</w:t>
      </w:r>
    </w:p>
    <w:p>
      <w:pPr>
        <w:pStyle w:val="Heading1"/>
      </w:pPr>
      <w:r>
        <w:t>10. Privacidad del perfil público</w:t>
      </w:r>
    </w:p>
    <w:p>
      <w:pPr>
        <w:pStyle w:val="ListBullet"/>
      </w:pPr>
      <w:r>
        <w:t>El perfil público no debe exponer directamente el registro completo de la mascota.</w:t>
      </w:r>
    </w:p>
    <w:p>
      <w:pPr>
        <w:pStyle w:val="ListBullet"/>
      </w:pPr>
      <w:r>
        <w:t>Perfil normal: información básica autorizada.</w:t>
      </w:r>
    </w:p>
    <w:p>
      <w:pPr>
        <w:pStyle w:val="ListBullet"/>
      </w:pPr>
      <w:r>
        <w:t>Modo perdido: mensaje de emergencia y contactos autorizados.</w:t>
      </w:r>
    </w:p>
    <w:p>
      <w:pPr>
        <w:pStyle w:val="ListBullet"/>
      </w:pPr>
      <w:r>
        <w:t>Información médica sensible: privada por defecto.</w:t>
      </w:r>
    </w:p>
    <w:p>
      <w:pPr>
        <w:pStyle w:val="ListBullet"/>
      </w:pPr>
      <w:r>
        <w:t>Datos del propietario: ocultos por defecto.</w:t>
      </w:r>
    </w:p>
    <w:p>
      <w:pPr>
        <w:pStyle w:val="ListBullet"/>
      </w:pPr>
      <w:r>
        <w:t>Ubicación del tercero: limitada al flujo de emergencia y a una política de retención.</w:t>
      </w:r>
    </w:p>
    <w:p>
      <w:pPr>
        <w:pStyle w:val="Heading1"/>
      </w:pPr>
      <w:r>
        <w:t>11. Flujo de gestión de salud</w:t>
      </w:r>
    </w:p>
    <w:p>
      <w:r>
        <w:t>Usuario → selecciona mascota</w:t>
      </w:r>
    </w:p>
    <w:p>
      <w:r>
        <w:t>→ consulta historial</w:t>
      </w:r>
    </w:p>
    <w:p>
      <w:r>
        <w:t>→ registra vacuna / desparasitación / tratamiento / diagnóstico</w:t>
      </w:r>
    </w:p>
    <w:p>
      <w:r>
        <w:t>→ registra peso</w:t>
      </w:r>
    </w:p>
    <w:p>
      <w:r>
        <w:t>→ gestiona citas</w:t>
      </w:r>
    </w:p>
    <w:p>
      <w:r>
        <w:t>→ sube documentos clínicos</w:t>
      </w:r>
    </w:p>
    <w:p>
      <w:r>
        <w:t>→ cada operación relevante queda auditada</w:t>
      </w:r>
    </w:p>
    <w:p>
      <w:pPr>
        <w:pStyle w:val="Heading1"/>
      </w:pPr>
      <w:r>
        <w:t>12. Flujo de almacenamiento de documentos</w:t>
      </w:r>
    </w:p>
    <w:p>
      <w:r>
        <w:t>App/Web → solicita subida</w:t>
      </w:r>
    </w:p>
    <w:p>
      <w:r>
        <w:t>→ backend valida propietario/permisos</w:t>
      </w:r>
    </w:p>
    <w:p>
      <w:r>
        <w:t>→ archivo se almacena en Storage</w:t>
      </w:r>
    </w:p>
    <w:p>
      <w:r>
        <w:t>→ BD conserva metadata y referencia del archivo</w:t>
      </w:r>
    </w:p>
    <w:p>
      <w:r>
        <w:t>→ acceso posterior mediante autorización y URL segura cuando corresponda</w:t>
      </w:r>
    </w:p>
    <w:p>
      <w:pPr>
        <w:pStyle w:val="Heading1"/>
      </w:pPr>
      <w:r>
        <w:t>13. Flujo de recordatorios</w:t>
      </w:r>
    </w:p>
    <w:p>
      <w:r>
        <w:t>Vacuna/desparasitación/tratamiento/cita define próxima fecha</w:t>
      </w:r>
    </w:p>
    <w:p>
      <w:r>
        <w:t>→ se genera un reminder</w:t>
      </w:r>
    </w:p>
    <w:p>
      <w:r>
        <w:t>→ scheduler/worker revisa pendientes</w:t>
      </w:r>
    </w:p>
    <w:p>
      <w:r>
        <w:t>→ se crea evento de notificación</w:t>
      </w:r>
    </w:p>
    <w:p>
      <w:r>
        <w:t>→ push/email/SMS según preferencias y plan</w:t>
      </w:r>
    </w:p>
    <w:p>
      <w:r>
        <w:t>→ se registra el resultado del envío</w:t>
      </w:r>
    </w:p>
    <w:p>
      <w:pPr>
        <w:pStyle w:val="Heading1"/>
      </w:pPr>
      <w:r>
        <w:t>14. Flujo de notificaciones</w:t>
      </w:r>
    </w:p>
    <w:p>
      <w:r>
        <w:t>Evento de negocio → Notification Service</w:t>
      </w:r>
    </w:p>
    <w:p>
      <w:r>
        <w:t>→ consulta preferencias</w:t>
      </w:r>
    </w:p>
    <w:p>
      <w:r>
        <w:t>→ identifica dispositivos activos</w:t>
      </w:r>
    </w:p>
    <w:p>
      <w:r>
        <w:t>→ envía Push/Email/SMS según prioridad</w:t>
      </w:r>
    </w:p>
    <w:p>
      <w:r>
        <w:t>→ registra el estado del envío</w:t>
      </w:r>
    </w:p>
    <w:p>
      <w:pPr>
        <w:pStyle w:val="Heading1"/>
      </w:pPr>
      <w:r>
        <w:t>15. Flujo de comercio</w:t>
      </w:r>
    </w:p>
    <w:p>
      <w:r>
        <w:t>Usuario → selecciona producto</w:t>
      </w:r>
    </w:p>
    <w:p>
      <w:r>
        <w:t>→ crea pedido</w:t>
      </w:r>
    </w:p>
    <w:p>
      <w:r>
        <w:t>→ procesa pago</w:t>
      </w:r>
    </w:p>
    <w:p>
      <w:r>
        <w:t>→ pago confirmado</w:t>
      </w:r>
    </w:p>
    <w:p>
      <w:r>
        <w:t>→ pedido pasa a preparación</w:t>
      </w:r>
    </w:p>
    <w:p>
      <w:r>
        <w:t>→ tag físico puede asociarse al pedido</w:t>
      </w:r>
    </w:p>
    <w:p>
      <w:r>
        <w:t>→ despacho + tracking</w:t>
      </w:r>
    </w:p>
    <w:p>
      <w:r>
        <w:t>→ entrega</w:t>
      </w:r>
    </w:p>
    <w:p>
      <w:pPr>
        <w:pStyle w:val="Heading1"/>
      </w:pPr>
      <w:r>
        <w:t>16. Flujo físico-digital del QR</w:t>
      </w:r>
    </w:p>
    <w:p>
      <w:r>
        <w:t>Administrador crea lote</w:t>
      </w:r>
    </w:p>
    <w:p>
      <w:r>
        <w:t>→ genera identificadores únicos</w:t>
      </w:r>
    </w:p>
    <w:p>
      <w:r>
        <w:t>→ imprime códigos</w:t>
      </w:r>
    </w:p>
    <w:p>
      <w:r>
        <w:t>→ registra tags</w:t>
      </w:r>
    </w:p>
    <w:p>
      <w:r>
        <w:t>→ producto se despacha</w:t>
      </w:r>
    </w:p>
    <w:p>
      <w:r>
        <w:t>→ tag se asigna a una mascota</w:t>
      </w:r>
    </w:p>
    <w:p>
      <w:r>
        <w:t>→ se conserva historial de asignaciones</w:t>
      </w:r>
    </w:p>
    <w:p>
      <w:r>
        <w:t>→ una reasignación cierra la anterior y crea una nueva</w:t>
      </w:r>
    </w:p>
    <w:p>
      <w:pPr>
        <w:pStyle w:val="Heading1"/>
      </w:pPr>
      <w:r>
        <w:t>17. Flujo de auditoría</w:t>
      </w:r>
    </w:p>
    <w:p>
      <w:r>
        <w:t>Usuario/veterinario/administrador modifica un registro</w:t>
      </w:r>
    </w:p>
    <w:p>
      <w:r>
        <w:t>→ operación pasa por backend</w:t>
      </w:r>
    </w:p>
    <w:p>
      <w:r>
        <w:t>→ se registra actor y fecha</w:t>
      </w:r>
    </w:p>
    <w:p>
      <w:r>
        <w:t>→ se conserva acción y valores anterior/nuevo cuando corresponda</w:t>
      </w:r>
    </w:p>
    <w:p>
      <w:r>
        <w:t>→ auditoría queda separada de los datos operativos</w:t>
      </w:r>
    </w:p>
    <w:p>
      <w:pPr>
        <w:pStyle w:val="Heading1"/>
      </w:pPr>
      <w:r>
        <w:t>18. ¿Por qué no microservicios inicialmente?</w:t>
      </w:r>
    </w:p>
    <w:p>
      <w:r>
        <w:t>La recomendación es comenzar con un monolito modular. Aunque existen varios dominios, separarlos como procesos independientes desde el inicio aumentaría la complejidad de despliegue, comunicación, observabilidad, autenticación entre servicios y pruebas.</w:t>
      </w:r>
    </w:p>
    <w:p>
      <w:pPr>
        <w:pStyle w:val="ListBullet"/>
      </w:pPr>
      <w:r>
        <w:t>Un solo despliegue inicial.</w:t>
      </w:r>
    </w:p>
    <w:p>
      <w:pPr>
        <w:pStyle w:val="ListBullet"/>
      </w:pPr>
      <w:r>
        <w:t>Menor complejidad operacional.</w:t>
      </w:r>
    </w:p>
    <w:p>
      <w:pPr>
        <w:pStyle w:val="ListBullet"/>
      </w:pPr>
      <w:r>
        <w:t>Transacciones más sencillas.</w:t>
      </w:r>
    </w:p>
    <w:p>
      <w:pPr>
        <w:pStyle w:val="ListBullet"/>
      </w:pPr>
      <w:r>
        <w:t>Desarrollo más rápido.</w:t>
      </w:r>
    </w:p>
    <w:p>
      <w:pPr>
        <w:pStyle w:val="ListBullet"/>
      </w:pPr>
      <w:r>
        <w:t>Menor coste.</w:t>
      </w:r>
    </w:p>
    <w:p>
      <w:pPr>
        <w:pStyle w:val="ListBullet"/>
      </w:pPr>
      <w:r>
        <w:t>Fronteras de dominio claras desde el código.</w:t>
      </w:r>
    </w:p>
    <w:p>
      <w:pPr>
        <w:pStyle w:val="Heading1"/>
      </w:pPr>
      <w:r>
        <w:t>19. Evolución futura a microservicios</w:t>
      </w:r>
    </w:p>
    <w:p>
      <w:r>
        <w:t>API Gateway</w:t>
      </w:r>
    </w:p>
    <w:p>
      <w:r>
        <w:t>├── Identity Service</w:t>
      </w:r>
    </w:p>
    <w:p>
      <w:r>
        <w:t>├── Pet/Health Service</w:t>
      </w:r>
    </w:p>
    <w:p>
      <w:r>
        <w:t>├── QR &amp; Lost Mode Service</w:t>
      </w:r>
    </w:p>
    <w:p>
      <w:r>
        <w:t>├── Notification Service</w:t>
      </w:r>
    </w:p>
    <w:p>
      <w:r>
        <w:t>├── Billing/Payment Service</w:t>
      </w:r>
    </w:p>
    <w:p>
      <w:r>
        <w:t>└── Order/Fulfillment Service</w:t>
      </w:r>
    </w:p>
    <w:p>
      <w:r>
        <w:t>La extracción debe hacerse de forma gradual, comenzando por los módulos que presenten mayor carga o independencia operacional.</w:t>
      </w:r>
    </w:p>
    <w:p>
      <w:pPr>
        <w:pStyle w:val="Heading1"/>
      </w:pPr>
      <w:r>
        <w:t>20. Seguridad</w:t>
      </w:r>
    </w:p>
    <w:p>
      <w:pPr>
        <w:pStyle w:val="ListBullet"/>
      </w:pPr>
      <w:r>
        <w:t>Argon2id para contraseñas.</w:t>
      </w:r>
    </w:p>
    <w:p>
      <w:pPr>
        <w:pStyle w:val="ListBullet"/>
      </w:pPr>
      <w:r>
        <w:t>Nunca almacenar contraseñas en texto plano.</w:t>
      </w:r>
    </w:p>
    <w:p>
      <w:pPr>
        <w:pStyle w:val="ListBullet"/>
      </w:pPr>
      <w:r>
        <w:t>Hash de refresh tokens en almacenamiento persistente.</w:t>
      </w:r>
    </w:p>
    <w:p>
      <w:pPr>
        <w:pStyle w:val="ListBullet"/>
      </w:pPr>
      <w:r>
        <w:t>Rate limiting para login, recuperación y endpoints públicos sensibles.</w:t>
      </w:r>
    </w:p>
    <w:p>
      <w:pPr>
        <w:pStyle w:val="ListBullet"/>
      </w:pPr>
      <w:r>
        <w:t>Validación estricta de DTOs.</w:t>
      </w:r>
    </w:p>
    <w:p>
      <w:pPr>
        <w:pStyle w:val="ListBullet"/>
      </w:pPr>
      <w:r>
        <w:t>Autorización por rol y por pertenencia a la mascota.</w:t>
      </w:r>
    </w:p>
    <w:p>
      <w:pPr>
        <w:pStyle w:val="ListBullet"/>
      </w:pPr>
      <w:r>
        <w:t>RLS como defensa adicional en PostgreSQL/Supabase.</w:t>
      </w:r>
    </w:p>
    <w:p>
      <w:pPr>
        <w:pStyle w:val="ListBullet"/>
      </w:pPr>
      <w:r>
        <w:t>Archivos clínicos protegidos y con acceso autorizado.</w:t>
      </w:r>
    </w:p>
    <w:p>
      <w:pPr>
        <w:pStyle w:val="ListBullet"/>
      </w:pPr>
      <w:r>
        <w:t>No exponer información médica en endpoints públicos.</w:t>
      </w:r>
    </w:p>
    <w:p>
      <w:pPr>
        <w:pStyle w:val="ListBullet"/>
      </w:pPr>
      <w:r>
        <w:t>Retención limitada para coordenadas de terceros.</w:t>
      </w:r>
    </w:p>
    <w:p>
      <w:pPr>
        <w:pStyle w:val="ListBullet"/>
      </w:pPr>
      <w:r>
        <w:t>Auditoría de operaciones médicas y administrativas.</w:t>
      </w:r>
    </w:p>
    <w:p>
      <w:pPr>
        <w:pStyle w:val="ListBullet"/>
      </w:pPr>
      <w:r>
        <w:t>Secretos mediante variables de entorno o secret manager.</w:t>
      </w:r>
    </w:p>
    <w:p>
      <w:pPr>
        <w:pStyle w:val="Heading1"/>
      </w:pPr>
      <w:r>
        <w:t>21. Migración futura de Supabase</w:t>
      </w:r>
    </w:p>
    <w:p>
      <w:r>
        <w:t>El backend debe tratar Supabase como infraestructura, no como el dominio del negocio. Los casos de uso deben depender de interfaces.</w:t>
      </w:r>
    </w:p>
    <w:p>
      <w:r>
        <w:t>Use Case → Repository Interface → implementación PostgreSQL</w:t>
      </w:r>
    </w:p>
    <w:p>
      <w:r>
        <w:t>Use Case → Storage Interface → implementación de Storage</w:t>
      </w:r>
    </w:p>
    <w:p>
      <w:r>
        <w:t>Use Case → Auth Interface → implementación de Identity</w:t>
      </w:r>
    </w:p>
    <w:p>
      <w:r>
        <w:t>Esto permite sustituir Supabase por AWS RDS, PostgreSQL propio u otro proveedor con cambios principalmente en infraestructura.</w:t>
      </w:r>
    </w:p>
    <w:p>
      <w:pPr>
        <w:pStyle w:val="Heading1"/>
      </w:pPr>
      <w:r>
        <w:t>22. Flujo completo del producto</w:t>
      </w:r>
    </w:p>
    <w:p>
      <w:r>
        <w:t>FABRICACIÓN: lote → QR único → impresión → inventario</w:t>
      </w:r>
    </w:p>
    <w:p>
      <w:r>
        <w:t>VENTA: producto → pedido → pago → despacho → entrega</w:t>
      </w:r>
    </w:p>
    <w:p>
      <w:r>
        <w:t>ACTIVACIÓN: usuario → cuenta → registra mascota → asigna QR</w:t>
      </w:r>
    </w:p>
    <w:p>
      <w:r>
        <w:t>USO NORMAL: escaneo → perfil público</w:t>
      </w:r>
    </w:p>
    <w:p>
      <w:r>
        <w:t>EMERGENCIA: mascota perdida → Modo Perdido → escaneo → contacto/ubicación → alerta → recuperación</w:t>
      </w:r>
    </w:p>
    <w:p>
      <w:r>
        <w:t>USO CONTINUO: vacunas → tratamientos → peso → citas → documentos → recordatorios → notificaciones</w:t>
      </w:r>
    </w:p>
    <w:p>
      <w:r>
        <w:t>NEGOCIO: Free → límites → Premium → suscripción → funcionalidades adicionales</w:t>
      </w:r>
    </w:p>
    <w:p>
      <w:pPr>
        <w:pStyle w:val="Heading1"/>
      </w:pPr>
      <w:r>
        <w:t>23. Fases de implementación</w:t>
      </w:r>
    </w:p>
    <w:p>
      <w:pPr>
        <w:pStyle w:val="ListNumber"/>
      </w:pPr>
      <w:r>
        <w:t>Fase 1 — MVP: identidad, usuarios, mascotas, QR, perfil público, Modo Perdido, escaneos y ubicación.</w:t>
      </w:r>
    </w:p>
    <w:p>
      <w:pPr>
        <w:pStyle w:val="ListNumber"/>
      </w:pPr>
      <w:r>
        <w:t>Fase 2 — Salud: vacunas, desparasitación, tratamientos, diagnósticos, peso, documentos y citas.</w:t>
      </w:r>
    </w:p>
    <w:p>
      <w:pPr>
        <w:pStyle w:val="ListNumber"/>
      </w:pPr>
      <w:r>
        <w:t>Fase 3 — Retención: recordatorios, preferencias, dispositivos y notificaciones.</w:t>
      </w:r>
    </w:p>
    <w:p>
      <w:pPr>
        <w:pStyle w:val="ListNumber"/>
      </w:pPr>
      <w:r>
        <w:t>Fase 4 — SaaS: planes, límites, suscripciones y pagos recurrentes.</w:t>
      </w:r>
    </w:p>
    <w:p>
      <w:pPr>
        <w:pStyle w:val="ListNumber"/>
      </w:pPr>
      <w:r>
        <w:t>Fase 5 — Comercio: productos, pedidos, logística y trazabilidad física.</w:t>
      </w:r>
    </w:p>
    <w:p>
      <w:pPr>
        <w:pStyle w:val="ListNumber"/>
      </w:pPr>
      <w:r>
        <w:t>Fase 6 — Escalamiento: Redis/BullMQ, observabilidad avanzada y extracción selectiva de servicios.</w:t>
      </w:r>
    </w:p>
    <w:p>
      <w:pPr>
        <w:pStyle w:val="Heading1"/>
      </w:pPr>
      <w:r>
        <w:t>24. Decisión arquitectónica final</w:t>
      </w:r>
    </w:p>
    <w:p>
      <w:r>
        <w:t>La arquitectura recomendada es un monolito modular NestJS + TypeScript, con Next.js para web, React Native/Expo para móvil, PostgreSQL inicialmente administrado por Supabase y Storage para archivos. La autenticación será propia y separada de los datos de negocio. Redis/BullMQ se incorporará cuando los procesos asíncronos lo requieran. Las interfaces de repositorio y servicios permitirán migrar infraestructura o extraer posteriormente dominios como microservicios.</w:t>
      </w:r>
    </w:p>
    <w:p/>
    <w:p>
      <w:pPr>
        <w:jc w:val="center"/>
      </w:pPr>
      <w:r>
        <w:rPr>
          <w:i/>
        </w:rPr>
        <w:t>Documento conceptual — Plataforma de identificación y salud para mascotas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