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90"/>
        <w:ind w:hanging="0" w:left="0" w:right="0"/>
        <w:rPr/>
      </w:pPr>
      <w:r>
        <w:rPr>
          <w:rtl w:val="true"/>
        </w:rPr>
        <w:t>רפואה רגנרטיבית ותאי גזע</w:t>
      </w:r>
      <w:r>
        <w:rPr/>
        <w:t xml:space="preserve"> </w:t>
      </w:r>
      <w:r>
        <w:rPr>
          <w:b/>
        </w:rPr>
        <w:t>(Regenerative Medicine)</w:t>
      </w:r>
    </w:p>
    <w:p>
      <w:pPr>
        <w:pStyle w:val="BodyText"/>
        <w:bidi w:val="1"/>
        <w:spacing w:before="150" w:after="480"/>
        <w:ind w:hanging="0" w:left="0" w:right="0"/>
        <w:jc w:val="left"/>
        <w:rPr/>
      </w:pPr>
      <w:r>
        <w:rPr>
          <w:szCs w:val="24"/>
          <w:rtl w:val="true"/>
        </w:rPr>
        <w:t>כיצד ביולוגיה של תאי גזע</w:t>
      </w:r>
      <w:r>
        <w:rPr>
          <w:sz w:val="24"/>
          <w:rtl w:val="true"/>
        </w:rPr>
        <w:t xml:space="preserve">, </w:t>
      </w:r>
      <w:r>
        <w:rPr>
          <w:szCs w:val="24"/>
          <w:rtl w:val="true"/>
        </w:rPr>
        <w:t xml:space="preserve">מדע הביומטריאלים והנדסת רקמות משתלבים כדי לתקן או להחליף רקמות ואיברים — פרק </w:t>
      </w:r>
      <w:r>
        <w:rPr>
          <w:sz w:val="24"/>
        </w:rPr>
        <w:t>7</w:t>
      </w:r>
      <w:r>
        <w:rPr>
          <w:sz w:val="24"/>
          <w:rtl w:val="true"/>
        </w:rPr>
        <w:t xml:space="preserve"> </w:t>
      </w:r>
      <w:r>
        <w:rPr>
          <w:szCs w:val="24"/>
          <w:rtl w:val="true"/>
        </w:rPr>
        <w:t xml:space="preserve">בספר </w:t>
      </w:r>
      <w:r>
        <w:rPr>
          <w:sz w:val="24"/>
        </w:rPr>
        <w:t>Sabiston/Schwartz's Principles of Surgery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רפואה רגנרטיבית משלבת שלושה תחומים — ביולוגיה תאית ומולקולרית</w:t>
      </w:r>
      <w:r>
        <w:rPr>
          <w:rtl w:val="true"/>
        </w:rPr>
        <w:t xml:space="preserve">, </w:t>
      </w:r>
      <w:r>
        <w:rPr>
          <w:rtl w:val="true"/>
        </w:rPr>
        <w:t>הנדסת רקמות</w:t>
      </w:r>
      <w:r>
        <w:rPr/>
        <w:t xml:space="preserve"> </w:t>
      </w:r>
      <w:r>
        <w:rPr>
          <w:b/>
        </w:rPr>
        <w:t>(tissue engineering)</w:t>
      </w:r>
      <w:r>
        <w:rPr/>
        <w:t xml:space="preserve"> </w:t>
      </w:r>
      <w:r>
        <w:rPr>
          <w:rtl w:val="true"/>
        </w:rPr>
        <w:t>ומדע הביומטריאלים — כדי לתכנן טיפולים שמשקמים או שומרים על תאים</w:t>
      </w:r>
      <w:r>
        <w:rPr>
          <w:rtl w:val="true"/>
        </w:rPr>
        <w:t xml:space="preserve">, </w:t>
      </w:r>
      <w:r>
        <w:rPr>
          <w:rtl w:val="true"/>
        </w:rPr>
        <w:t>רקמות ואיברים</w:t>
      </w:r>
      <w:r>
        <w:rPr>
          <w:rtl w:val="true"/>
        </w:rPr>
        <w:t xml:space="preserve">. </w:t>
      </w:r>
      <w:r>
        <w:rPr>
          <w:rtl w:val="true"/>
        </w:rPr>
        <w:t xml:space="preserve">בעוד שיצורים </w:t>
      </w:r>
      <w:r>
        <w:rPr>
          <w:rtl w:val="true"/>
        </w:rPr>
        <w:t>"</w:t>
      </w:r>
      <w:r>
        <w:rPr>
          <w:rtl w:val="true"/>
        </w:rPr>
        <w:t>נמוכים</w:t>
      </w:r>
      <w:r>
        <w:rPr>
          <w:rtl w:val="true"/>
        </w:rPr>
        <w:t xml:space="preserve">" </w:t>
      </w:r>
      <w:r>
        <w:rPr>
          <w:rtl w:val="true"/>
        </w:rPr>
        <w:t xml:space="preserve">יותר </w:t>
      </w:r>
      <w:r>
        <w:rPr>
          <w:rtl w:val="true"/>
        </w:rPr>
        <w:t>(</w:t>
      </w:r>
      <w:r>
        <w:rPr>
          <w:rtl w:val="true"/>
        </w:rPr>
        <w:t>כמו סלמנדרות</w:t>
      </w:r>
      <w:r>
        <w:rPr>
          <w:rtl w:val="true"/>
        </w:rPr>
        <w:t xml:space="preserve">) </w:t>
      </w:r>
      <w:r>
        <w:rPr>
          <w:rtl w:val="true"/>
        </w:rPr>
        <w:t>יכולים לשחזר איברים שלמים</w:t>
      </w:r>
      <w:r>
        <w:rPr>
          <w:rtl w:val="true"/>
        </w:rPr>
        <w:t xml:space="preserve">, </w:t>
      </w:r>
      <w:r>
        <w:rPr>
          <w:rtl w:val="true"/>
        </w:rPr>
        <w:t xml:space="preserve">בני אדם </w:t>
      </w:r>
      <w:r>
        <w:rPr>
          <w:rtl w:val="true"/>
        </w:rPr>
        <w:t>"</w:t>
      </w:r>
      <w:r>
        <w:rPr>
          <w:rtl w:val="true"/>
        </w:rPr>
        <w:t>החליפו</w:t>
      </w:r>
      <w:r>
        <w:rPr>
          <w:rtl w:val="true"/>
        </w:rPr>
        <w:t xml:space="preserve">" </w:t>
      </w:r>
      <w:r>
        <w:rPr>
          <w:rtl w:val="true"/>
        </w:rPr>
        <w:t>את היכולת הזו במהירות וחוזק של תיקון עם צלקת</w:t>
      </w:r>
      <w:r>
        <w:rPr>
          <w:rtl w:val="true"/>
        </w:rPr>
        <w:t xml:space="preserve">. </w:t>
      </w:r>
      <w:r>
        <w:rPr>
          <w:rtl w:val="true"/>
        </w:rPr>
        <w:t>המטרה של התחום הזה</w:t>
      </w:r>
      <w:r>
        <w:rPr>
          <w:rtl w:val="true"/>
        </w:rPr>
        <w:t xml:space="preserve">, </w:t>
      </w:r>
      <w:r>
        <w:rPr>
          <w:rtl w:val="true"/>
        </w:rPr>
        <w:t>מבחינה כירורגית</w:t>
      </w:r>
      <w:r>
        <w:rPr>
          <w:rtl w:val="true"/>
        </w:rPr>
        <w:t xml:space="preserve">, </w:t>
      </w:r>
      <w:r>
        <w:rPr>
          <w:rtl w:val="true"/>
        </w:rPr>
        <w:t xml:space="preserve">היא להפחית את התלות בהשתלות מתורם </w:t>
      </w:r>
      <w:r>
        <w:rPr>
          <w:rtl w:val="true"/>
        </w:rPr>
        <w:t>(</w:t>
      </w:r>
      <w:r>
        <w:rPr>
          <w:rtl w:val="true"/>
        </w:rPr>
        <w:t>עם המחסור</w:t>
      </w:r>
      <w:r>
        <w:rPr>
          <w:rtl w:val="true"/>
        </w:rPr>
        <w:t xml:space="preserve">, </w:t>
      </w:r>
      <w:r>
        <w:rPr>
          <w:rtl w:val="true"/>
        </w:rPr>
        <w:t>התחלואה באתר התרומה</w:t>
      </w:r>
      <w:r>
        <w:rPr>
          <w:rtl w:val="true"/>
        </w:rPr>
        <w:t xml:space="preserve">, </w:t>
      </w:r>
      <w:r>
        <w:rPr>
          <w:rtl w:val="true"/>
        </w:rPr>
        <w:t>ודחיית השתל שמלוות אותן</w:t>
      </w:r>
      <w:r>
        <w:rPr>
          <w:rtl w:val="true"/>
        </w:rPr>
        <w:t xml:space="preserve">)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י שימוש בתאי המטופל עצמו או בתאים מהונדסים</w:t>
      </w:r>
      <w:r>
        <w:rPr/>
        <w:t>.</w:t>
      </w:r>
    </w:p>
    <w:p>
      <w:pPr>
        <w:pStyle w:val="Heading2"/>
        <w:bidi w:val="1"/>
        <w:jc w:val="lef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המנגנון — מהי </w:t>
      </w:r>
      <w:r>
        <w:rPr>
          <w:rtl w:val="true"/>
        </w:rPr>
        <w:t>"</w:t>
      </w:r>
      <w:r>
        <w:rPr>
          <w:rtl w:val="true"/>
        </w:rPr>
        <w:t>יכולת גזעית</w:t>
      </w:r>
      <w:r>
        <w:rPr>
          <w:rtl w:val="true"/>
        </w:rPr>
        <w:t xml:space="preserve">" </w:t>
      </w:r>
      <w:r>
        <w:rPr>
          <w:rtl w:val="true"/>
        </w:rPr>
        <w:t>ולמה זה קורה</w:t>
      </w:r>
    </w:p>
    <w:p>
      <w:pPr>
        <w:pStyle w:val="BodyText"/>
        <w:bidi w:val="0"/>
        <w:spacing w:before="210" w:after="210"/>
        <w:ind w:hanging="0" w:left="360" w:right="360"/>
        <w:rPr/>
      </w:pPr>
      <w:r>
        <w:rPr>
          <w:rtl w:val="true"/>
        </w:rPr>
        <w:t xml:space="preserve">ההגדרה המכרעת של תא גזע היא </w:t>
      </w:r>
      <w:r>
        <w:rPr>
          <w:bCs/>
          <w:rtl w:val="true"/>
        </w:rPr>
        <w:t>יכולת התחדשות עצמית ארוכת</w:t>
      </w:r>
      <w:r>
        <w:rPr>
          <w:b/>
          <w:rtl w:val="true"/>
        </w:rPr>
        <w:t>-</w:t>
      </w:r>
      <w:r>
        <w:rPr>
          <w:bCs/>
          <w:rtl w:val="true"/>
        </w:rPr>
        <w:t>טווח</w:t>
      </w:r>
      <w:r>
        <w:rPr/>
        <w:t xml:space="preserve"> </w:t>
      </w:r>
      <w:r>
        <w:rPr>
          <w:b/>
        </w:rPr>
        <w:t>(self-renewal)</w:t>
      </w:r>
      <w:r>
        <w:rPr/>
        <w:t xml:space="preserve"> </w:t>
      </w:r>
      <w:r>
        <w:rPr>
          <w:rtl w:val="true"/>
        </w:rPr>
        <w:t xml:space="preserve">יחד עם </w:t>
      </w:r>
      <w:r>
        <w:rPr>
          <w:bCs/>
          <w:rtl w:val="true"/>
        </w:rPr>
        <w:t>יכולת להתמיין</w:t>
      </w:r>
      <w:r>
        <w:rPr>
          <w:rtl w:val="true"/>
        </w:rPr>
        <w:t xml:space="preserve"> למספר סוגי תאים</w:t>
      </w:r>
      <w:r>
        <w:rPr>
          <w:rtl w:val="true"/>
        </w:rPr>
        <w:t xml:space="preserve">. </w:t>
      </w:r>
      <w:r>
        <w:rPr>
          <w:rtl w:val="true"/>
        </w:rPr>
        <w:t xml:space="preserve">ההבדל בין סוגי תאי הגזע השונים הוא בדיוק כמה סוגי תאים כל אחד יכול </w:t>
      </w:r>
      <w:r>
        <w:rPr>
          <w:rtl w:val="true"/>
        </w:rPr>
        <w:t>"</w:t>
      </w:r>
      <w:r>
        <w:rPr>
          <w:rtl w:val="true"/>
        </w:rPr>
        <w:t>להפוך</w:t>
      </w:r>
      <w:r>
        <w:rPr>
          <w:rtl w:val="true"/>
        </w:rPr>
        <w:t xml:space="preserve">" </w:t>
      </w:r>
      <w:r>
        <w:rPr>
          <w:rtl w:val="true"/>
        </w:rPr>
        <w:t>אליהם — וזו בדיוק ה</w:t>
      </w:r>
      <w:r>
        <w:rPr>
          <w:rtl w:val="true"/>
        </w:rPr>
        <w:t>"</w:t>
      </w:r>
      <w:r>
        <w:rPr>
          <w:rtl w:val="true"/>
        </w:rPr>
        <w:t>שרשרת</w:t>
      </w:r>
      <w:r>
        <w:rPr>
          <w:rtl w:val="true"/>
        </w:rPr>
        <w:t xml:space="preserve">" </w:t>
      </w:r>
      <w:r>
        <w:rPr>
          <w:rtl w:val="true"/>
        </w:rPr>
        <w:t>שחשוב להבין</w:t>
      </w:r>
      <w:r>
        <w:rPr>
          <w:rtl w:val="true"/>
        </w:rPr>
        <w:t xml:space="preserve">, </w:t>
      </w:r>
      <w:r>
        <w:rPr>
          <w:rtl w:val="true"/>
        </w:rPr>
        <w:t xml:space="preserve">כי היא קובעת גם עד כמה התא שימושי קלינית וגם עד כמה הוא מסוכן </w:t>
      </w:r>
      <w:r>
        <w:rPr>
          <w:rtl w:val="true"/>
        </w:rPr>
        <w:t>(</w:t>
      </w:r>
      <w:r>
        <w:rPr>
          <w:rtl w:val="true"/>
        </w:rPr>
        <w:t>מבחינת סיכון לגידול</w:t>
      </w:r>
      <w:r>
        <w:rPr>
          <w:rtl w:val="true"/>
        </w:rPr>
        <w:t>)</w:t>
      </w:r>
      <w:r>
        <w:rPr/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rtl w:val="true"/>
        </w:rPr>
        <w:t xml:space="preserve">בקצה העליון נמצא תא </w:t>
      </w:r>
      <w:r>
        <w:rPr>
          <w:bCs/>
          <w:rtl w:val="true"/>
        </w:rPr>
        <w:t>טוטיפוטנטי</w:t>
      </w:r>
      <w:r>
        <w:rPr/>
        <w:t xml:space="preserve"> </w:t>
      </w:r>
      <w:r>
        <w:rPr>
          <w:b/>
        </w:rPr>
        <w:t>(totipotent)</w:t>
      </w:r>
      <w:r>
        <w:rPr/>
        <w:t xml:space="preserve"> — </w:t>
      </w:r>
      <w:r>
        <w:rPr>
          <w:rtl w:val="true"/>
        </w:rPr>
        <w:t xml:space="preserve">הזיגוטה והמורולה המוקדמת — שיכול ליצור את כל התאים בעובר </w:t>
      </w:r>
      <w:r>
        <w:rPr>
          <w:bCs/>
          <w:rtl w:val="true"/>
        </w:rPr>
        <w:t>וגם</w:t>
      </w:r>
      <w:r>
        <w:rPr>
          <w:rtl w:val="true"/>
        </w:rPr>
        <w:t xml:space="preserve"> את הרקמות החוץ</w:t>
      </w:r>
      <w:r>
        <w:rPr>
          <w:rtl w:val="true"/>
        </w:rPr>
        <w:t>-</w:t>
      </w:r>
      <w:r>
        <w:rPr>
          <w:rtl w:val="true"/>
        </w:rPr>
        <w:t xml:space="preserve">עובריות </w:t>
      </w:r>
      <w:r>
        <w:rPr>
          <w:rtl w:val="true"/>
        </w:rPr>
        <w:t>(</w:t>
      </w:r>
      <w:r>
        <w:rPr>
          <w:rtl w:val="true"/>
        </w:rPr>
        <w:t>כמו השליה</w:t>
      </w:r>
      <w:r>
        <w:rPr>
          <w:rtl w:val="true"/>
        </w:rPr>
        <w:t xml:space="preserve">). </w:t>
      </w:r>
      <w:r>
        <w:rPr>
          <w:rtl w:val="true"/>
        </w:rPr>
        <w:t>מתחתיו</w:t>
      </w:r>
      <w:r>
        <w:rPr>
          <w:rtl w:val="true"/>
        </w:rPr>
        <w:t xml:space="preserve">, </w:t>
      </w:r>
      <w:r>
        <w:rPr>
          <w:rtl w:val="true"/>
        </w:rPr>
        <w:t xml:space="preserve">תא </w:t>
      </w:r>
      <w:r>
        <w:rPr>
          <w:bCs/>
          <w:rtl w:val="true"/>
        </w:rPr>
        <w:t>פלוריפוטנטי</w:t>
      </w:r>
      <w:r>
        <w:rPr/>
        <w:t xml:space="preserve"> </w:t>
      </w:r>
      <w:r>
        <w:rPr>
          <w:b/>
        </w:rPr>
        <w:t>(pluripotent)</w:t>
      </w:r>
      <w:r>
        <w:rPr/>
        <w:t xml:space="preserve"> — </w:t>
      </w:r>
      <w:r>
        <w:rPr>
          <w:rtl w:val="true"/>
        </w:rPr>
        <w:t>למשל תא גזע עוברי</w:t>
      </w:r>
      <w:r>
        <w:rPr/>
        <w:t xml:space="preserve"> </w:t>
      </w:r>
      <w:r>
        <w:rPr>
          <w:b/>
        </w:rPr>
        <w:t>(embryonic stem cell, ESC)</w:t>
      </w:r>
      <w:r>
        <w:rPr/>
        <w:t xml:space="preserve"> </w:t>
      </w:r>
      <w:r>
        <w:rPr>
          <w:rtl w:val="true"/>
        </w:rPr>
        <w:t xml:space="preserve">שמופק ממסת התאים הפנימית של הבלסטוציסט — יכול ליצור את כל שלוש שכבות הנבט העובריות </w:t>
      </w:r>
      <w:r>
        <w:rPr>
          <w:rtl w:val="true"/>
        </w:rPr>
        <w:t>(</w:t>
      </w:r>
      <w:r>
        <w:rPr>
          <w:rtl w:val="true"/>
        </w:rPr>
        <w:t>אקטודרם</w:t>
      </w:r>
      <w:r>
        <w:rPr>
          <w:rtl w:val="true"/>
        </w:rPr>
        <w:t xml:space="preserve">, </w:t>
      </w:r>
      <w:r>
        <w:rPr>
          <w:rtl w:val="true"/>
        </w:rPr>
        <w:t>מזודרם</w:t>
      </w:r>
      <w:r>
        <w:rPr>
          <w:rtl w:val="true"/>
        </w:rPr>
        <w:t xml:space="preserve">, </w:t>
      </w:r>
      <w:r>
        <w:rPr>
          <w:rtl w:val="true"/>
        </w:rPr>
        <w:t>אנדודרם</w:t>
      </w:r>
      <w:r>
        <w:rPr>
          <w:rtl w:val="true"/>
        </w:rPr>
        <w:t xml:space="preserve">) </w:t>
      </w:r>
      <w:r>
        <w:rPr>
          <w:rtl w:val="true"/>
        </w:rPr>
        <w:t xml:space="preserve">אך </w:t>
      </w:r>
      <w:r>
        <w:rPr>
          <w:bCs/>
          <w:rtl w:val="true"/>
        </w:rPr>
        <w:t>לא</w:t>
      </w:r>
      <w:r>
        <w:rPr>
          <w:rtl w:val="true"/>
        </w:rPr>
        <w:t xml:space="preserve"> רקמות חוץ</w:t>
      </w:r>
      <w:r>
        <w:rPr>
          <w:rtl w:val="true"/>
        </w:rPr>
        <w:t>-</w:t>
      </w:r>
      <w:r>
        <w:rPr>
          <w:rtl w:val="true"/>
        </w:rPr>
        <w:t>עובריות</w:t>
      </w:r>
      <w:r>
        <w:rPr>
          <w:rtl w:val="true"/>
        </w:rPr>
        <w:t xml:space="preserve">. </w:t>
      </w:r>
      <w:r>
        <w:rPr>
          <w:rtl w:val="true"/>
        </w:rPr>
        <w:t>עוד מתחת</w:t>
      </w:r>
      <w:r>
        <w:rPr>
          <w:rtl w:val="true"/>
        </w:rPr>
        <w:t xml:space="preserve">, </w:t>
      </w:r>
      <w:r>
        <w:rPr>
          <w:rtl w:val="true"/>
        </w:rPr>
        <w:t xml:space="preserve">תא </w:t>
      </w:r>
      <w:r>
        <w:rPr>
          <w:bCs/>
          <w:rtl w:val="true"/>
        </w:rPr>
        <w:t>מולטיפוטנטי</w:t>
      </w:r>
      <w:r>
        <w:rPr/>
        <w:t xml:space="preserve"> </w:t>
      </w:r>
      <w:r>
        <w:rPr>
          <w:b/>
        </w:rPr>
        <w:t>(multipotent)</w:t>
      </w:r>
      <w:r>
        <w:rPr/>
        <w:t xml:space="preserve"> — </w:t>
      </w:r>
      <w:r>
        <w:rPr>
          <w:rtl w:val="true"/>
        </w:rPr>
        <w:t xml:space="preserve">כמו תאי גזע בוגרים </w:t>
      </w:r>
      <w:r>
        <w:rPr>
          <w:rtl w:val="true"/>
        </w:rPr>
        <w:t>("</w:t>
      </w:r>
      <w:r>
        <w:rPr>
          <w:rtl w:val="true"/>
        </w:rPr>
        <w:t>תאי גזע רקמתיים</w:t>
      </w:r>
      <w:r>
        <w:rPr>
          <w:rtl w:val="true"/>
        </w:rPr>
        <w:t xml:space="preserve">") — </w:t>
      </w:r>
      <w:r>
        <w:rPr>
          <w:rtl w:val="true"/>
        </w:rPr>
        <w:t xml:space="preserve">מוגבל לשושלת תאים אחת </w:t>
      </w:r>
      <w:r>
        <w:rPr>
          <w:rtl w:val="true"/>
        </w:rPr>
        <w:t>(</w:t>
      </w:r>
      <w:r>
        <w:rPr>
          <w:rtl w:val="true"/>
        </w:rPr>
        <w:t>למשל תא גזע המטופויאטי יוצר רק תאי דם</w:t>
      </w:r>
      <w:r>
        <w:rPr>
          <w:rtl w:val="true"/>
        </w:rPr>
        <w:t xml:space="preserve">). </w:t>
      </w:r>
      <w:r>
        <w:rPr>
          <w:rtl w:val="true"/>
        </w:rPr>
        <w:t>ובתחתית</w:t>
      </w:r>
      <w:r>
        <w:rPr>
          <w:rtl w:val="true"/>
        </w:rPr>
        <w:t xml:space="preserve">, </w:t>
      </w:r>
      <w:r>
        <w:rPr>
          <w:rtl w:val="true"/>
        </w:rPr>
        <w:t xml:space="preserve">תא </w:t>
      </w:r>
      <w:r>
        <w:rPr>
          <w:bCs/>
          <w:rtl w:val="true"/>
        </w:rPr>
        <w:t>יוניפוטנטי</w:t>
      </w:r>
      <w:r>
        <w:rPr/>
        <w:t xml:space="preserve"> </w:t>
      </w:r>
      <w:r>
        <w:rPr>
          <w:b/>
        </w:rPr>
        <w:t>(unipotent)</w:t>
      </w:r>
      <w:r>
        <w:rPr/>
        <w:t xml:space="preserve"> </w:t>
      </w:r>
      <w:r>
        <w:rPr>
          <w:rtl w:val="true"/>
        </w:rPr>
        <w:t xml:space="preserve">יוצר סוג תא אחד בלבד </w:t>
      </w:r>
      <w:r>
        <w:rPr>
          <w:rtl w:val="true"/>
        </w:rPr>
        <w:t>(</w:t>
      </w:r>
      <w:r>
        <w:rPr>
          <w:rtl w:val="true"/>
        </w:rPr>
        <w:t>כמו אוסטאוציט</w:t>
      </w:r>
      <w:r>
        <w:rPr>
          <w:rtl w:val="true"/>
        </w:rPr>
        <w:t>)</w:t>
      </w:r>
      <w:r>
        <w:rPr/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bCs/>
          <w:rtl w:val="true"/>
        </w:rPr>
        <w:t>למה זה חשוב קלינית</w:t>
      </w:r>
      <w:r>
        <w:rPr>
          <w:b/>
          <w:rtl w:val="true"/>
        </w:rPr>
        <w:t>?</w:t>
      </w:r>
      <w:r>
        <w:rPr>
          <w:rtl w:val="true"/>
        </w:rPr>
        <w:t xml:space="preserve"> </w:t>
      </w:r>
      <w:r>
        <w:rPr>
          <w:rtl w:val="true"/>
        </w:rPr>
        <w:t xml:space="preserve">ככל שהיכולת ההתמיינותית רחבה יותר </w:t>
      </w:r>
      <w:r>
        <w:rPr>
          <w:rtl w:val="true"/>
        </w:rPr>
        <w:t>(</w:t>
      </w:r>
      <w:r>
        <w:rPr>
          <w:rtl w:val="true"/>
        </w:rPr>
        <w:t>פלוריפוטנטי</w:t>
      </w:r>
      <w:r>
        <w:rPr>
          <w:rtl w:val="true"/>
        </w:rPr>
        <w:t>/</w:t>
      </w:r>
      <w:r>
        <w:rPr>
          <w:rtl w:val="true"/>
        </w:rPr>
        <w:t>טוטיפוטנטי</w:t>
      </w:r>
      <w:r>
        <w:rPr>
          <w:rtl w:val="true"/>
        </w:rPr>
        <w:t xml:space="preserve">), </w:t>
      </w:r>
      <w:r>
        <w:rPr>
          <w:rtl w:val="true"/>
        </w:rPr>
        <w:t xml:space="preserve">כך התא </w:t>
      </w:r>
      <w:r>
        <w:rPr>
          <w:bCs/>
          <w:rtl w:val="true"/>
        </w:rPr>
        <w:t>שימושי יותר</w:t>
      </w:r>
      <w:r>
        <w:rPr>
          <w:rtl w:val="true"/>
        </w:rPr>
        <w:t xml:space="preserve"> תיאורטית </w:t>
      </w:r>
      <w:r>
        <w:rPr>
          <w:rtl w:val="true"/>
        </w:rPr>
        <w:t>(</w:t>
      </w:r>
      <w:r>
        <w:rPr>
          <w:rtl w:val="true"/>
        </w:rPr>
        <w:t>אפשר לייצר ממנו כל רקמה שצריך</w:t>
      </w:r>
      <w:r>
        <w:rPr>
          <w:rtl w:val="true"/>
        </w:rPr>
        <w:t xml:space="preserve">) — </w:t>
      </w:r>
      <w:r>
        <w:rPr>
          <w:rtl w:val="true"/>
        </w:rPr>
        <w:t xml:space="preserve">אבל גם </w:t>
      </w:r>
      <w:r>
        <w:rPr>
          <w:bCs/>
          <w:rtl w:val="true"/>
        </w:rPr>
        <w:t>מסוכן יותר</w:t>
      </w:r>
      <w:r>
        <w:rPr>
          <w:rtl w:val="true"/>
        </w:rPr>
        <w:t xml:space="preserve">: </w:t>
      </w:r>
      <w:r>
        <w:rPr>
          <w:rtl w:val="true"/>
        </w:rPr>
        <w:t>תאים פלוריפוטנטיים</w:t>
      </w:r>
      <w:r>
        <w:rPr/>
        <w:t xml:space="preserve"> </w:t>
      </w:r>
      <w:r>
        <w:rPr/>
        <w:t xml:space="preserve">(ESC </w:t>
      </w:r>
      <w:r>
        <w:rPr>
          <w:rtl w:val="true"/>
        </w:rPr>
        <w:t>ו</w:t>
      </w:r>
      <w:r>
        <w:rPr/>
        <w:t xml:space="preserve">-iPSC </w:t>
      </w:r>
      <w:r>
        <w:rPr>
          <w:rtl w:val="true"/>
        </w:rPr>
        <w:t>כאחד</w:t>
      </w:r>
      <w:r>
        <w:rPr/>
        <w:t xml:space="preserve">) </w:t>
      </w:r>
      <w:r>
        <w:rPr>
          <w:rtl w:val="true"/>
        </w:rPr>
        <w:t>שומרים על יכולת התחלקות בלתי</w:t>
      </w:r>
      <w:r>
        <w:rPr>
          <w:rtl w:val="true"/>
        </w:rPr>
        <w:t>-</w:t>
      </w:r>
      <w:r>
        <w:rPr>
          <w:rtl w:val="true"/>
        </w:rPr>
        <w:t>מוגבלת</w:t>
      </w:r>
      <w:r>
        <w:rPr>
          <w:rtl w:val="true"/>
        </w:rPr>
        <w:t xml:space="preserve">, </w:t>
      </w:r>
      <w:r>
        <w:rPr>
          <w:rtl w:val="true"/>
        </w:rPr>
        <w:t>וזה בדיוק מה שהופך אותם לרגישים ל</w:t>
      </w:r>
      <w:r>
        <w:rPr>
          <w:bCs/>
          <w:rtl w:val="true"/>
        </w:rPr>
        <w:t>גידוליות</w:t>
      </w:r>
      <w:r>
        <w:rPr/>
        <w:t xml:space="preserve"> </w:t>
      </w:r>
      <w:r>
        <w:rPr>
          <w:b/>
        </w:rPr>
        <w:t>(tumorigenicity)</w:t>
      </w:r>
      <w:r>
        <w:rPr/>
        <w:t xml:space="preserve"> </w:t>
      </w:r>
      <w:r>
        <w:rPr>
          <w:rtl w:val="true"/>
        </w:rPr>
        <w:t xml:space="preserve">וליצירת </w:t>
      </w:r>
      <w:r>
        <w:rPr>
          <w:bCs/>
          <w:rtl w:val="true"/>
        </w:rPr>
        <w:t>טרטומה</w:t>
      </w:r>
      <w:r>
        <w:rPr>
          <w:rtl w:val="true"/>
        </w:rPr>
        <w:t xml:space="preserve"> אם הם לא מודרכים כראוי להתמיינות</w:t>
      </w:r>
      <w:r>
        <w:rPr>
          <w:rtl w:val="true"/>
        </w:rPr>
        <w:t xml:space="preserve">. </w:t>
      </w:r>
      <w:r>
        <w:rPr>
          <w:rtl w:val="true"/>
        </w:rPr>
        <w:t xml:space="preserve">תאים מולטיפוטנטיים </w:t>
      </w:r>
      <w:r>
        <w:rPr>
          <w:rtl w:val="true"/>
        </w:rPr>
        <w:t>(</w:t>
      </w:r>
      <w:r>
        <w:rPr>
          <w:rtl w:val="true"/>
        </w:rPr>
        <w:t>תאי גזע בוגרים</w:t>
      </w:r>
      <w:r>
        <w:rPr>
          <w:rtl w:val="true"/>
        </w:rPr>
        <w:t xml:space="preserve">) </w:t>
      </w:r>
      <w:r>
        <w:rPr>
          <w:rtl w:val="true"/>
        </w:rPr>
        <w:t>בטוחים יותר אך מוגבלים יותר ביכולתם</w:t>
      </w:r>
      <w:r>
        <w:rPr/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bCs/>
          <w:shd w:fill="auto" w:val="clear"/>
          <w:rtl w:val="true"/>
        </w:rPr>
        <w:t xml:space="preserve">איך </w:t>
      </w:r>
      <w:r>
        <w:rPr>
          <w:b/>
          <w:shd w:fill="auto" w:val="clear"/>
          <w:rtl w:val="true"/>
        </w:rPr>
        <w:t>"</w:t>
      </w:r>
      <w:r>
        <w:rPr>
          <w:bCs/>
          <w:shd w:fill="auto" w:val="clear"/>
          <w:rtl w:val="true"/>
        </w:rPr>
        <w:t>מחזירים</w:t>
      </w:r>
      <w:r>
        <w:rPr>
          <w:b/>
          <w:shd w:fill="auto" w:val="clear"/>
          <w:rtl w:val="true"/>
        </w:rPr>
        <w:t xml:space="preserve">" </w:t>
      </w:r>
      <w:r>
        <w:rPr>
          <w:bCs/>
          <w:shd w:fill="auto" w:val="clear"/>
          <w:rtl w:val="true"/>
        </w:rPr>
        <w:t>תא בוגר לפלוריפוטנטיות</w:t>
      </w:r>
      <w:r>
        <w:rPr>
          <w:b/>
          <w:shd w:fill="auto" w:val="clear"/>
          <w:rtl w:val="true"/>
        </w:rPr>
        <w:t>?</w:t>
      </w:r>
      <w:r>
        <w:rPr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-</w:t>
      </w:r>
      <w:r>
        <w:rPr/>
        <w:t>2006</w:t>
      </w:r>
      <w:r>
        <w:rPr>
          <w:rtl w:val="true"/>
        </w:rPr>
        <w:t xml:space="preserve"> </w:t>
      </w:r>
      <w:r>
        <w:rPr>
          <w:rtl w:val="true"/>
        </w:rPr>
        <w:t>גילו טקהאשי ויאמאנקה שהחדרת ארבעה גורמי שעתוק בלבד</w:t>
      </w:r>
      <w:r>
        <w:rPr/>
        <w:t xml:space="preserve"> — </w:t>
      </w:r>
      <w:r>
        <w:rPr>
          <w:b/>
        </w:rPr>
        <w:t>Oct4, Sox2, KLF4, cMyc</w:t>
      </w:r>
      <w:r>
        <w:rPr/>
        <w:t xml:space="preserve"> ("</w:t>
      </w:r>
      <w:r>
        <w:rPr>
          <w:rtl w:val="true"/>
        </w:rPr>
        <w:t>גורמי יאמאנקה</w:t>
      </w:r>
      <w:r>
        <w:rPr/>
        <w:t xml:space="preserve">", </w:t>
      </w:r>
      <w:r>
        <w:rPr>
          <w:b/>
        </w:rPr>
        <w:t>OSKM</w:t>
      </w:r>
      <w:r>
        <w:rPr/>
        <w:t xml:space="preserve">) — </w:t>
      </w:r>
      <w:r>
        <w:rPr>
          <w:rtl w:val="true"/>
        </w:rPr>
        <w:t xml:space="preserve">לתא סומטי בוגר </w:t>
      </w:r>
      <w:r>
        <w:rPr>
          <w:rtl w:val="true"/>
        </w:rPr>
        <w:t>(</w:t>
      </w:r>
      <w:r>
        <w:rPr>
          <w:rtl w:val="true"/>
        </w:rPr>
        <w:t>כמו פיברובלסט מהעור</w:t>
      </w:r>
      <w:r>
        <w:rPr>
          <w:rtl w:val="true"/>
        </w:rPr>
        <w:t xml:space="preserve">) </w:t>
      </w:r>
      <w:r>
        <w:rPr>
          <w:rtl w:val="true"/>
        </w:rPr>
        <w:t xml:space="preserve">מספיקה כדי </w:t>
      </w:r>
      <w:r>
        <w:rPr>
          <w:rtl w:val="true"/>
        </w:rPr>
        <w:t>"</w:t>
      </w:r>
      <w:r>
        <w:rPr>
          <w:rtl w:val="true"/>
        </w:rPr>
        <w:t>לתכנת מחדש</w:t>
      </w:r>
      <w:r>
        <w:rPr>
          <w:rtl w:val="true"/>
        </w:rPr>
        <w:t xml:space="preserve">" </w:t>
      </w:r>
      <w:r>
        <w:rPr>
          <w:rtl w:val="true"/>
        </w:rPr>
        <w:t xml:space="preserve">אותו לתא </w:t>
      </w:r>
      <w:r>
        <w:rPr>
          <w:bCs/>
          <w:rtl w:val="true"/>
        </w:rPr>
        <w:t>פלוריפוטנטי מושרה</w:t>
      </w:r>
      <w:r>
        <w:rPr/>
        <w:t xml:space="preserve"> </w:t>
      </w:r>
      <w:r>
        <w:rPr>
          <w:b/>
        </w:rPr>
        <w:t>(induced pluripotent stem cell, iPSC)</w:t>
      </w:r>
      <w:r>
        <w:rPr/>
        <w:t xml:space="preserve">, </w:t>
      </w:r>
      <w:r>
        <w:rPr>
          <w:rtl w:val="true"/>
        </w:rPr>
        <w:t>בעל תכונות כמעט זהות ל</w:t>
      </w:r>
      <w:r>
        <w:rPr/>
        <w:t xml:space="preserve">-ESC. </w:t>
      </w:r>
      <w:r>
        <w:rPr>
          <w:rtl w:val="true"/>
        </w:rPr>
        <w:t>זהו בדיוק ה</w:t>
      </w:r>
      <w:r>
        <w:rPr>
          <w:rtl w:val="true"/>
        </w:rPr>
        <w:t>"</w:t>
      </w:r>
      <w:r>
        <w:rPr>
          <w:rtl w:val="true"/>
        </w:rPr>
        <w:t>קיצור דרך</w:t>
      </w:r>
      <w:r>
        <w:rPr>
          <w:rtl w:val="true"/>
        </w:rPr>
        <w:t xml:space="preserve">" </w:t>
      </w:r>
      <w:r>
        <w:rPr>
          <w:rtl w:val="true"/>
        </w:rPr>
        <w:t>שמאפשר לקחת תא עור רגיל של מטופל ולהפוך אותו</w:t>
      </w:r>
      <w:r>
        <w:rPr>
          <w:rtl w:val="true"/>
        </w:rPr>
        <w:t xml:space="preserve">, </w:t>
      </w:r>
      <w:r>
        <w:rPr>
          <w:rtl w:val="true"/>
        </w:rPr>
        <w:t>תיאורטית</w:t>
      </w:r>
      <w:r>
        <w:rPr>
          <w:rtl w:val="true"/>
        </w:rPr>
        <w:t xml:space="preserve">, </w:t>
      </w:r>
      <w:r>
        <w:rPr>
          <w:rtl w:val="true"/>
        </w:rPr>
        <w:t xml:space="preserve">לכל רקמה שצריך — </w:t>
      </w:r>
      <w:r>
        <w:rPr>
          <w:bCs/>
          <w:rtl w:val="true"/>
        </w:rPr>
        <w:t>מבלי</w:t>
      </w:r>
      <w:r>
        <w:rPr>
          <w:rtl w:val="true"/>
        </w:rPr>
        <w:t xml:space="preserve"> להשתמש בעוברים</w:t>
      </w:r>
      <w:r>
        <w:rPr/>
        <w:t xml:space="preserve"> </w:t>
      </w:r>
      <w:r>
        <w:rPr/>
        <w:t>(</w:t>
      </w:r>
      <w:r>
        <w:rPr>
          <w:rtl w:val="true"/>
        </w:rPr>
        <w:t>הימנעות מהדילמה האתית של</w:t>
      </w:r>
      <w:r>
        <w:rPr/>
        <w:t xml:space="preserve"> </w:t>
      </w:r>
      <w:r>
        <w:rPr/>
        <w:t xml:space="preserve">ESC) </w:t>
      </w:r>
      <w:r>
        <w:rPr>
          <w:rtl w:val="true"/>
        </w:rPr>
        <w:t xml:space="preserve">ומבלי לעורר דחייה חיסונית </w:t>
      </w:r>
      <w:r>
        <w:rPr>
          <w:rtl w:val="true"/>
        </w:rPr>
        <w:t>(</w:t>
      </w:r>
      <w:r>
        <w:rPr>
          <w:rtl w:val="true"/>
        </w:rPr>
        <w:t>כי התא אוטולוגי</w:t>
      </w:r>
      <w:r>
        <w:rPr>
          <w:rtl w:val="true"/>
        </w:rPr>
        <w:t xml:space="preserve">, </w:t>
      </w:r>
      <w:r>
        <w:rPr>
          <w:rtl w:val="true"/>
        </w:rPr>
        <w:t>מהמטופל עצמו</w:t>
      </w:r>
      <w:r>
        <w:rPr>
          <w:rtl w:val="true"/>
        </w:rPr>
        <w:t>)</w:t>
      </w:r>
      <w:r>
        <w:rPr/>
        <w:t xml:space="preserve">. </w:t>
      </w:r>
    </w:p>
    <w:p>
      <w:pPr>
        <w:pStyle w:val="BodyText"/>
        <w:bidi w:val="1"/>
        <w:spacing w:before="150" w:after="150"/>
        <w:ind w:hanging="0" w:left="360" w:right="360"/>
        <w:jc w:val="left"/>
        <w:rPr/>
      </w:pPr>
      <w:r>
        <w:rPr>
          <w:bCs/>
          <w:rtl w:val="true"/>
        </w:rPr>
        <w:t>אבל</w:t>
      </w:r>
      <w:r>
        <w:rPr>
          <w:rtl w:val="true"/>
        </w:rPr>
        <w:t xml:space="preserve"> — בדיוק בגלל שהם נשמרים בתרבית זמן ממושך כדי לשמר את הפלוריפוטנטיות</w:t>
      </w:r>
      <w:r>
        <w:rPr>
          <w:rtl w:val="true"/>
        </w:rPr>
        <w:t xml:space="preserve">, </w:t>
      </w:r>
      <w:r>
        <w:rPr/>
        <w:t>iPSCs</w:t>
      </w:r>
      <w:r>
        <w:rPr>
          <w:rtl w:val="true"/>
        </w:rPr>
        <w:t xml:space="preserve"> </w:t>
      </w:r>
      <w:r>
        <w:rPr>
          <w:rtl w:val="true"/>
        </w:rPr>
        <w:t xml:space="preserve">צוברים לאורך זמן </w:t>
      </w:r>
      <w:r>
        <w:rPr>
          <w:bCs/>
          <w:rtl w:val="true"/>
        </w:rPr>
        <w:t>אבנורמליות קריוטיפיות</w:t>
      </w:r>
      <w:r>
        <w:rPr>
          <w:rtl w:val="true"/>
        </w:rPr>
        <w:t xml:space="preserve"> ומוטציות גנטיות</w:t>
      </w:r>
      <w:r>
        <w:rPr>
          <w:rtl w:val="true"/>
        </w:rPr>
        <w:t xml:space="preserve">. </w:t>
      </w:r>
      <w:r>
        <w:rPr>
          <w:rtl w:val="true"/>
        </w:rPr>
        <w:t>זו הסיבה המנגנונית לכך שניסוי קליני ראשון ב</w:t>
      </w:r>
      <w:r>
        <w:rPr>
          <w:rtl w:val="true"/>
        </w:rPr>
        <w:t>-</w:t>
      </w:r>
      <w:r>
        <w:rPr/>
        <w:t>iPSC</w:t>
      </w:r>
      <w:r>
        <w:rPr>
          <w:rtl w:val="true"/>
        </w:rPr>
        <w:t xml:space="preserve"> (</w:t>
      </w:r>
      <w:r>
        <w:rPr>
          <w:rtl w:val="true"/>
        </w:rPr>
        <w:t>השתלת תאי אפיתל פיגמנט הרשתית לחולה עם ניוון מקולרי</w:t>
      </w:r>
      <w:r>
        <w:rPr>
          <w:rtl w:val="true"/>
        </w:rPr>
        <w:t xml:space="preserve">) </w:t>
      </w:r>
      <w:r>
        <w:rPr>
          <w:rtl w:val="true"/>
        </w:rPr>
        <w:t>הופסק — נמצאו מוטציות לא</w:t>
      </w:r>
      <w:r>
        <w:rPr>
          <w:rtl w:val="true"/>
        </w:rPr>
        <w:t>-</w:t>
      </w:r>
      <w:r>
        <w:rPr>
          <w:rtl w:val="true"/>
        </w:rPr>
        <w:t>מדווחות בתאי ה</w:t>
      </w:r>
      <w:r>
        <w:rPr>
          <w:rtl w:val="true"/>
        </w:rPr>
        <w:t>-</w:t>
      </w:r>
      <w:r>
        <w:rPr/>
        <w:t>iPSC</w:t>
      </w:r>
      <w:r>
        <w:rPr>
          <w:rtl w:val="true"/>
        </w:rPr>
        <w:t xml:space="preserve"> </w:t>
      </w:r>
      <w:r>
        <w:rPr>
          <w:rtl w:val="true"/>
        </w:rPr>
        <w:t>שיועדו לחולה השני</w:t>
      </w:r>
      <w:r>
        <w:rPr>
          <w:rtl w:val="true"/>
        </w:rPr>
        <w:t xml:space="preserve">. </w:t>
      </w:r>
      <w:r>
        <w:rPr>
          <w:rtl w:val="true"/>
        </w:rPr>
        <w:t xml:space="preserve">זו אותה בעיה עקרונית שגם </w:t>
      </w:r>
      <w:r>
        <w:rPr/>
        <w:t>ESCs</w:t>
      </w:r>
      <w:r>
        <w:rPr>
          <w:rtl w:val="true"/>
        </w:rPr>
        <w:t xml:space="preserve"> </w:t>
      </w:r>
      <w:r>
        <w:rPr>
          <w:rtl w:val="true"/>
        </w:rPr>
        <w:t>סובלים ממנה</w:t>
      </w:r>
      <w:r>
        <w:rPr>
          <w:rtl w:val="true"/>
        </w:rPr>
        <w:t xml:space="preserve">: </w:t>
      </w:r>
      <w:r>
        <w:rPr>
          <w:rtl w:val="true"/>
        </w:rPr>
        <w:t>פלוריפוטנטיות בלתי</w:t>
      </w:r>
      <w:r>
        <w:rPr>
          <w:rtl w:val="true"/>
        </w:rPr>
        <w:t>-</w:t>
      </w:r>
      <w:r>
        <w:rPr>
          <w:rtl w:val="true"/>
        </w:rPr>
        <w:t xml:space="preserve">מוגבלת </w:t>
      </w:r>
      <w:r>
        <w:rPr>
          <w:rtl w:val="true"/>
        </w:rPr>
        <w:t xml:space="preserve">= </w:t>
      </w:r>
      <w:r>
        <w:rPr>
          <w:rtl w:val="true"/>
        </w:rPr>
        <w:t>סיכון בלתי</w:t>
      </w:r>
      <w:r>
        <w:rPr>
          <w:rtl w:val="true"/>
        </w:rPr>
        <w:t>-</w:t>
      </w:r>
      <w:r>
        <w:rPr>
          <w:rtl w:val="true"/>
        </w:rPr>
        <w:t>מבוטל לגידוליות</w:t>
      </w:r>
      <w:r>
        <w:rPr>
          <w:rtl w:val="true"/>
        </w:rPr>
        <w:t xml:space="preserve">. </w:t>
      </w:r>
    </w:p>
    <w:p>
      <w:pPr>
        <w:pStyle w:val="BodyText"/>
        <w:bidi w:val="1"/>
        <w:spacing w:before="150" w:after="0"/>
        <w:ind w:hanging="0" w:left="210" w:right="210"/>
        <w:jc w:val="left"/>
        <w:rPr/>
      </w:pPr>
      <w:r>
        <w:rPr>
          <w:rtl w:val="true"/>
        </w:rPr>
        <w:t>טוטיפוטנטי זיגוטה</w:t>
      </w:r>
      <w:r>
        <w:rPr>
          <w:rtl w:val="true"/>
        </w:rPr>
        <w:t xml:space="preserve">, </w:t>
      </w:r>
      <w:r>
        <w:rPr>
          <w:rtl w:val="true"/>
        </w:rPr>
        <w:t xml:space="preserve">מורולה — הכל </w:t>
      </w:r>
      <w:r>
        <w:rPr>
          <w:rtl w:val="true"/>
        </w:rPr>
        <w:t xml:space="preserve">+ </w:t>
      </w:r>
      <w:r>
        <w:rPr>
          <w:rtl w:val="true"/>
        </w:rPr>
        <w:t xml:space="preserve">שליה פלוריפוטנטי </w:t>
      </w:r>
      <w:r>
        <w:rPr/>
        <w:t>ESC / iPSC — 3</w:t>
      </w:r>
      <w:r>
        <w:rPr>
          <w:rtl w:val="true"/>
        </w:rPr>
        <w:t xml:space="preserve"> </w:t>
      </w:r>
      <w:r>
        <w:rPr>
          <w:rtl w:val="true"/>
        </w:rPr>
        <w:t xml:space="preserve">שכבות נבט מולטיפוטנטי </w:t>
      </w:r>
      <w:r>
        <w:rPr/>
        <w:t>HSC, MSC</w:t>
      </w:r>
      <w:r>
        <w:rPr>
          <w:rtl w:val="true"/>
        </w:rPr>
        <w:t xml:space="preserve"> — </w:t>
      </w:r>
      <w:r>
        <w:rPr>
          <w:rtl w:val="true"/>
        </w:rPr>
        <w:t xml:space="preserve">שושלת אחת יוניפוטנטי </w:t>
      </w:r>
      <w:r>
        <w:rPr>
          <w:rtl w:val="true"/>
        </w:rPr>
        <w:t xml:space="preserve">/ </w:t>
      </w:r>
      <w:r>
        <w:rPr>
          <w:rtl w:val="true"/>
        </w:rPr>
        <w:t>תא בוגר אוסטאוציט</w:t>
      </w:r>
      <w:r>
        <w:rPr>
          <w:rtl w:val="true"/>
        </w:rPr>
        <w:t xml:space="preserve">, </w:t>
      </w:r>
      <w:r>
        <w:rPr>
          <w:rtl w:val="true"/>
        </w:rPr>
        <w:t>קרטינוציט — סוג אחד תכנות</w:t>
      </w:r>
      <w:r>
        <w:rPr>
          <w:rtl w:val="true"/>
        </w:rPr>
        <w:t>-</w:t>
      </w:r>
      <w:r>
        <w:rPr>
          <w:rtl w:val="true"/>
        </w:rPr>
        <w:t xml:space="preserve">מחדש </w:t>
      </w:r>
      <w:r>
        <w:rPr>
          <w:rtl w:val="true"/>
        </w:rPr>
        <w:t>(</w:t>
      </w:r>
      <w:r>
        <w:rPr/>
        <w:t>reprogramming</w:t>
      </w:r>
      <w:r>
        <w:rPr>
          <w:rtl w:val="true"/>
        </w:rPr>
        <w:t xml:space="preserve">) — </w:t>
      </w:r>
      <w:r>
        <w:rPr>
          <w:rtl w:val="true"/>
        </w:rPr>
        <w:t xml:space="preserve">גורמי יאמאנקה </w:t>
      </w:r>
      <w:r>
        <w:rPr/>
        <w:t>OSKM</w:t>
      </w:r>
      <w:r>
        <w:rPr>
          <w:rtl w:val="true"/>
        </w:rPr>
        <w:t xml:space="preserve"> </w:t>
      </w:r>
      <w:r>
        <w:rPr>
          <w:rtl w:val="true"/>
        </w:rPr>
        <w:t xml:space="preserve">תא בוגר ← </w:t>
      </w:r>
      <w:r>
        <w:rPr/>
        <w:t>iPSC</w:t>
      </w:r>
      <w:r>
        <w:rPr>
          <w:rtl w:val="true"/>
        </w:rPr>
        <w:t xml:space="preserve"> </w:t>
      </w:r>
      <w:r>
        <w:rPr>
          <w:rtl w:val="true"/>
        </w:rPr>
        <w:t xml:space="preserve">פלוריפוטנטי </w:t>
      </w:r>
      <w:r>
        <w:rPr>
          <w:rtl w:val="true"/>
        </w:rPr>
        <w:t>(</w:t>
      </w:r>
      <w:r>
        <w:rPr>
          <w:rtl w:val="true"/>
        </w:rPr>
        <w:t>מסלול אחורה בהיררכיה</w:t>
      </w:r>
      <w:r>
        <w:rPr>
          <w:rtl w:val="true"/>
        </w:rPr>
        <w:t xml:space="preserve">) </w:t>
      </w:r>
      <w:r>
        <w:rPr>
          <w:rtl w:val="true"/>
        </w:rPr>
        <w:t xml:space="preserve">ככל שהעוצמה ההתמיינותית עולה </w:t>
      </w:r>
      <w:r>
        <w:rPr>
          <w:rtl w:val="true"/>
        </w:rPr>
        <w:t>(</w:t>
      </w:r>
      <w:r>
        <w:rPr>
          <w:rtl w:val="true"/>
        </w:rPr>
        <w:t>ימין לשמאל בתמונה</w:t>
      </w:r>
      <w:r>
        <w:rPr>
          <w:rtl w:val="true"/>
        </w:rPr>
        <w:t xml:space="preserve">) — </w:t>
      </w:r>
      <w:r>
        <w:rPr>
          <w:rtl w:val="true"/>
        </w:rPr>
        <w:t>עולה גם הסיכון לגידוליות</w:t>
      </w:r>
      <w:r>
        <w:rPr>
          <w:rtl w:val="true"/>
        </w:rPr>
        <w:t>/</w:t>
      </w:r>
      <w:r>
        <w:rPr>
          <w:rtl w:val="true"/>
        </w:rPr>
        <w:t xml:space="preserve">טרטומה 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1" name="Ob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1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 xml:space="preserve">הסבר יסודי על היררכיית העוצמה של תאי גזע </w:t>
      </w:r>
      <w:r>
        <w:rPr>
          <w:rtl w:val="true"/>
        </w:rPr>
        <w:t>(</w:t>
      </w:r>
      <w:r>
        <w:rPr>
          <w:rtl w:val="true"/>
        </w:rPr>
        <w:t>טוטי</w:t>
      </w:r>
      <w:r>
        <w:rPr>
          <w:rtl w:val="true"/>
        </w:rPr>
        <w:t>/</w:t>
      </w:r>
      <w:r>
        <w:rPr>
          <w:rtl w:val="true"/>
        </w:rPr>
        <w:t>פלורי</w:t>
      </w:r>
      <w:r>
        <w:rPr>
          <w:rtl w:val="true"/>
        </w:rPr>
        <w:t>/</w:t>
      </w:r>
      <w:r>
        <w:rPr>
          <w:rtl w:val="true"/>
        </w:rPr>
        <w:t>מולטי</w:t>
      </w:r>
      <w:r>
        <w:rPr>
          <w:rtl w:val="true"/>
        </w:rPr>
        <w:t>-</w:t>
      </w:r>
      <w:r>
        <w:rPr>
          <w:rtl w:val="true"/>
        </w:rPr>
        <w:t>פוטנטיים</w:t>
      </w:r>
      <w:r>
        <w:rPr>
          <w:rtl w:val="true"/>
        </w:rPr>
        <w:t xml:space="preserve">) </w:t>
      </w:r>
      <w:r>
        <w:rPr>
          <w:rtl w:val="true"/>
        </w:rPr>
        <w:t>ועל תהליך ההתמיינות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2" w:tgtFrame="_blank">
        <w:r>
          <w:rPr>
            <w:rStyle w:val="Hyperlink"/>
          </w:rPr>
          <w:t>YouTube - Khan Academy</w:t>
        </w:r>
      </w:hyperlink>
    </w:p>
    <w:p>
      <w:pPr>
        <w:pStyle w:val="Heading2"/>
        <w:bidi w:val="1"/>
        <w:jc w:val="left"/>
        <w:rPr/>
      </w:pP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מקורות תאי הגזע — פיזיולוגיה ו</w:t>
      </w:r>
      <w:r>
        <w:rPr>
          <w:rtl w:val="true"/>
        </w:rPr>
        <w:t>"</w:t>
      </w:r>
      <w:r>
        <w:rPr>
          <w:rtl w:val="true"/>
        </w:rPr>
        <w:t>נישת</w:t>
      </w:r>
      <w:r>
        <w:rPr>
          <w:rtl w:val="true"/>
        </w:rPr>
        <w:t xml:space="preserve">" </w:t>
      </w:r>
      <w:r>
        <w:rPr>
          <w:rtl w:val="true"/>
        </w:rPr>
        <w:t>תא הגזע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 xml:space="preserve">לכל סוג תא גזע יש </w:t>
      </w:r>
      <w:r>
        <w:rPr>
          <w:bCs/>
          <w:rtl w:val="true"/>
        </w:rPr>
        <w:t>נישה</w:t>
      </w:r>
      <w:r>
        <w:rPr/>
        <w:t xml:space="preserve"> </w:t>
      </w:r>
      <w:r>
        <w:rPr>
          <w:b/>
        </w:rPr>
        <w:t>(stem cell niche)</w:t>
      </w:r>
      <w:r>
        <w:rPr/>
        <w:t xml:space="preserve"> — </w:t>
      </w:r>
      <w:r>
        <w:rPr>
          <w:rtl w:val="true"/>
        </w:rPr>
        <w:t>סביבה מיקרו</w:t>
      </w:r>
      <w:r>
        <w:rPr>
          <w:rtl w:val="true"/>
        </w:rPr>
        <w:t>-</w:t>
      </w:r>
      <w:r>
        <w:rPr>
          <w:rtl w:val="true"/>
        </w:rPr>
        <w:t xml:space="preserve">אנטומית ספציפית שמספקת את האותות </w:t>
      </w:r>
      <w:r>
        <w:rPr>
          <w:rtl w:val="true"/>
        </w:rPr>
        <w:t>(</w:t>
      </w:r>
      <w:r>
        <w:rPr>
          <w:rtl w:val="true"/>
        </w:rPr>
        <w:t>ביוכימיים ופיזיקליים כמו מכנוטרנסדוקציה</w:t>
      </w:r>
      <w:r>
        <w:rPr>
          <w:rtl w:val="true"/>
        </w:rPr>
        <w:t xml:space="preserve">, </w:t>
      </w:r>
      <w:r>
        <w:rPr>
          <w:rtl w:val="true"/>
        </w:rPr>
        <w:t>שדות חשמליים</w:t>
      </w:r>
      <w:r>
        <w:rPr>
          <w:rtl w:val="true"/>
        </w:rPr>
        <w:t xml:space="preserve">) </w:t>
      </w:r>
      <w:r>
        <w:rPr>
          <w:rtl w:val="true"/>
        </w:rPr>
        <w:t>ששומרים על התא במצב לא</w:t>
      </w:r>
      <w:r>
        <w:rPr>
          <w:rtl w:val="true"/>
        </w:rPr>
        <w:t>-</w:t>
      </w:r>
      <w:r>
        <w:rPr>
          <w:rtl w:val="true"/>
        </w:rPr>
        <w:t>מובחן במנוחה</w:t>
      </w:r>
      <w:r>
        <w:rPr>
          <w:rtl w:val="true"/>
        </w:rPr>
        <w:t xml:space="preserve">, </w:t>
      </w:r>
      <w:r>
        <w:rPr>
          <w:rtl w:val="true"/>
        </w:rPr>
        <w:t>ומפעילים אותו לחלוקה</w:t>
      </w:r>
      <w:r>
        <w:rPr>
          <w:rtl w:val="true"/>
        </w:rPr>
        <w:t>/</w:t>
      </w:r>
      <w:r>
        <w:rPr>
          <w:rtl w:val="true"/>
        </w:rPr>
        <w:t xml:space="preserve">התמיינות רק כשצריך </w:t>
      </w:r>
      <w:r>
        <w:rPr>
          <w:rtl w:val="true"/>
        </w:rPr>
        <w:t>(</w:t>
      </w:r>
      <w:r>
        <w:rPr>
          <w:rtl w:val="true"/>
        </w:rPr>
        <w:t>למשל אחרי פציעה</w:t>
      </w:r>
      <w:r>
        <w:rPr>
          <w:rtl w:val="true"/>
        </w:rPr>
        <w:t>)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150" w:after="0"/>
        <w:ind w:hanging="283" w:left="709" w:right="0"/>
        <w:rPr/>
      </w:pPr>
      <w:r>
        <w:rPr>
          <w:bCs/>
          <w:rtl w:val="true"/>
        </w:rPr>
        <w:t>תאי גזע המטופויאטיים</w:t>
      </w:r>
      <w:r>
        <w:rPr/>
        <w:t xml:space="preserve"> </w:t>
      </w:r>
      <w:r>
        <w:rPr>
          <w:b/>
        </w:rPr>
        <w:t>(hematopoietic stem cells, HSC)</w:t>
      </w:r>
      <w:r>
        <w:rPr/>
        <w:t xml:space="preserve"> — </w:t>
      </w:r>
      <w:r>
        <w:rPr>
          <w:rtl w:val="true"/>
        </w:rPr>
        <w:t>יושבים בנישות ייעודיות במח העצם הבוגר</w:t>
      </w:r>
      <w:r>
        <w:rPr>
          <w:rtl w:val="true"/>
        </w:rPr>
        <w:t xml:space="preserve">, </w:t>
      </w:r>
      <w:r>
        <w:rPr>
          <w:rtl w:val="true"/>
        </w:rPr>
        <w:t xml:space="preserve">ותפקידם לשמר את כל שושלות הדם </w:t>
      </w:r>
      <w:r>
        <w:rPr>
          <w:rtl w:val="true"/>
        </w:rPr>
        <w:t>(</w:t>
      </w:r>
      <w:r>
        <w:rPr>
          <w:rtl w:val="true"/>
        </w:rPr>
        <w:t>מיאלואידית ולימפואידית</w:t>
      </w:r>
      <w:r>
        <w:rPr>
          <w:rtl w:val="true"/>
        </w:rPr>
        <w:t xml:space="preserve">) </w:t>
      </w:r>
      <w:r>
        <w:rPr>
          <w:rtl w:val="true"/>
        </w:rPr>
        <w:t>לאורך החיים</w:t>
      </w:r>
      <w:r>
        <w:rPr>
          <w:rtl w:val="true"/>
        </w:rPr>
        <w:t xml:space="preserve">. </w:t>
      </w:r>
      <w:r>
        <w:rPr>
          <w:rtl w:val="true"/>
        </w:rPr>
        <w:t>אלו תאי הגזע הבוגרים הראשונים שאופיינו</w:t>
      </w:r>
      <w:r>
        <w:rPr>
          <w:rtl w:val="true"/>
        </w:rPr>
        <w:t xml:space="preserve">, </w:t>
      </w:r>
      <w:r>
        <w:rPr>
          <w:rtl w:val="true"/>
        </w:rPr>
        <w:t>והשתלתם היא טיפול תאי</w:t>
      </w:r>
      <w:r>
        <w:rPr>
          <w:rtl w:val="true"/>
        </w:rPr>
        <w:t>-</w:t>
      </w:r>
      <w:r>
        <w:rPr>
          <w:rtl w:val="true"/>
        </w:rPr>
        <w:t>הגזע הנפוץ ביותר בשימוש קליני עד היום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150" w:after="0"/>
        <w:ind w:hanging="283" w:left="709" w:right="0"/>
        <w:rPr/>
      </w:pPr>
      <w:r>
        <w:rPr>
          <w:bCs/>
          <w:rtl w:val="true"/>
        </w:rPr>
        <w:t>תאי גזע מזנכימליים</w:t>
      </w:r>
      <w:r>
        <w:rPr>
          <w:b/>
          <w:rtl w:val="true"/>
        </w:rPr>
        <w:t>/</w:t>
      </w:r>
      <w:r>
        <w:rPr>
          <w:bCs/>
          <w:rtl w:val="true"/>
        </w:rPr>
        <w:t>סטרומליים</w:t>
      </w:r>
      <w:r>
        <w:rPr/>
        <w:t xml:space="preserve"> </w:t>
      </w:r>
      <w:r>
        <w:rPr>
          <w:b/>
        </w:rPr>
        <w:t>(mesenchymal stem/stromal cells, MSCs)</w:t>
      </w:r>
      <w:r>
        <w:rPr/>
        <w:t xml:space="preserve"> — </w:t>
      </w:r>
      <w:r>
        <w:rPr>
          <w:rtl w:val="true"/>
        </w:rPr>
        <w:t>אוכלוסיה הטרוגנית ממקור מזודרמלי</w:t>
      </w:r>
      <w:r>
        <w:rPr>
          <w:rtl w:val="true"/>
        </w:rPr>
        <w:t xml:space="preserve">, </w:t>
      </w:r>
      <w:r>
        <w:rPr>
          <w:rtl w:val="true"/>
        </w:rPr>
        <w:t>מבודדת מ</w:t>
      </w:r>
      <w:r>
        <w:rPr>
          <w:bCs/>
          <w:rtl w:val="true"/>
        </w:rPr>
        <w:t>מח העצם</w:t>
      </w:r>
      <w:r>
        <w:rPr/>
        <w:t xml:space="preserve"> </w:t>
      </w:r>
      <w:r>
        <w:rPr>
          <w:b/>
        </w:rPr>
        <w:t>(BMSCs)</w:t>
      </w:r>
      <w:r>
        <w:rPr/>
        <w:t xml:space="preserve"> </w:t>
      </w:r>
      <w:r>
        <w:rPr>
          <w:rtl w:val="true"/>
        </w:rPr>
        <w:t>או מ</w:t>
      </w:r>
      <w:r>
        <w:rPr>
          <w:bCs/>
          <w:rtl w:val="true"/>
        </w:rPr>
        <w:t>רקמת שומן</w:t>
      </w:r>
      <w:r>
        <w:rPr/>
        <w:t xml:space="preserve"> </w:t>
      </w:r>
      <w:r>
        <w:rPr>
          <w:b/>
        </w:rPr>
        <w:t>(ASCs, adipose-derived stem cells)</w:t>
      </w:r>
      <w:r>
        <w:rPr/>
        <w:t xml:space="preserve">. </w:t>
      </w:r>
      <w:r>
        <w:rPr>
          <w:bCs/>
          <w:rtl w:val="true"/>
        </w:rPr>
        <w:t>נקודה חשובה</w:t>
      </w:r>
      <w:r>
        <w:rPr>
          <w:rtl w:val="true"/>
        </w:rPr>
        <w:t xml:space="preserve">: </w:t>
      </w:r>
      <w:r>
        <w:rPr>
          <w:rtl w:val="true"/>
        </w:rPr>
        <w:t>בניגוד לרוב תאי הגזע</w:t>
      </w:r>
      <w:r>
        <w:rPr>
          <w:rtl w:val="true"/>
        </w:rPr>
        <w:t xml:space="preserve">, </w:t>
      </w:r>
      <w:r>
        <w:rPr>
          <w:rtl w:val="true"/>
        </w:rPr>
        <w:t>ל</w:t>
      </w:r>
      <w:r>
        <w:rPr/>
        <w:t xml:space="preserve">-MSC </w:t>
      </w:r>
      <w:r>
        <w:rPr>
          <w:bCs/>
          <w:rtl w:val="true"/>
        </w:rPr>
        <w:t>אין עדיין מרקר משטח ייחודי ומוסכם</w:t>
      </w:r>
      <w:r>
        <w:rPr>
          <w:rtl w:val="true"/>
        </w:rPr>
        <w:t xml:space="preserve"> — הן מבודדות בפועל לפי התכונה הלא</w:t>
      </w:r>
      <w:r>
        <w:rPr>
          <w:rtl w:val="true"/>
        </w:rPr>
        <w:t>-</w:t>
      </w:r>
      <w:r>
        <w:rPr>
          <w:rtl w:val="true"/>
        </w:rPr>
        <w:t>ספציפית של הידבקות לפלסטיק תרבית</w:t>
      </w:r>
      <w:r>
        <w:rPr>
          <w:rtl w:val="true"/>
        </w:rPr>
        <w:t xml:space="preserve">, </w:t>
      </w:r>
      <w:r>
        <w:rPr>
          <w:rtl w:val="true"/>
        </w:rPr>
        <w:t>מה שיוצר חוסר עקביות משמעותי בין מחקרים שונים</w:t>
      </w:r>
      <w:r>
        <w:rPr/>
        <w:t xml:space="preserve">. MSCs </w:t>
      </w:r>
      <w:r>
        <w:rPr>
          <w:rtl w:val="true"/>
        </w:rPr>
        <w:t xml:space="preserve">נחשבות </w:t>
      </w:r>
      <w:r>
        <w:rPr>
          <w:rtl w:val="true"/>
        </w:rPr>
        <w:t>"</w:t>
      </w:r>
      <w:r>
        <w:rPr>
          <w:rtl w:val="true"/>
        </w:rPr>
        <w:t>פריבילגיות חיסונית</w:t>
      </w:r>
      <w:r>
        <w:rPr>
          <w:rtl w:val="true"/>
        </w:rPr>
        <w:t xml:space="preserve">" </w:t>
      </w:r>
      <w:r>
        <w:rPr>
          <w:rtl w:val="true"/>
        </w:rPr>
        <w:t xml:space="preserve">ופועלות בעיקר דרך </w:t>
      </w:r>
      <w:r>
        <w:rPr>
          <w:bCs/>
          <w:rtl w:val="true"/>
        </w:rPr>
        <w:t>סיגנל פאראקריני</w:t>
      </w:r>
      <w:r>
        <w:rPr>
          <w:rtl w:val="true"/>
        </w:rPr>
        <w:t xml:space="preserve"> — שחרור גורמים אימונומודולטוריים</w:t>
      </w:r>
      <w:r>
        <w:rPr>
          <w:rtl w:val="true"/>
        </w:rPr>
        <w:t xml:space="preserve">, </w:t>
      </w:r>
      <w:r>
        <w:rPr>
          <w:rtl w:val="true"/>
        </w:rPr>
        <w:t>אנטי</w:t>
      </w:r>
      <w:r>
        <w:rPr>
          <w:rtl w:val="true"/>
        </w:rPr>
        <w:t>-</w:t>
      </w:r>
      <w:r>
        <w:rPr>
          <w:rtl w:val="true"/>
        </w:rPr>
        <w:t>אוקסידנטיים</w:t>
      </w:r>
      <w:r>
        <w:rPr>
          <w:rtl w:val="true"/>
        </w:rPr>
        <w:t xml:space="preserve">, </w:t>
      </w:r>
      <w:r>
        <w:rPr>
          <w:rtl w:val="true"/>
        </w:rPr>
        <w:t>אנטי</w:t>
      </w:r>
      <w:r>
        <w:rPr>
          <w:rtl w:val="true"/>
        </w:rPr>
        <w:t>-</w:t>
      </w:r>
      <w:r>
        <w:rPr>
          <w:rtl w:val="true"/>
        </w:rPr>
        <w:t>אפופטוטיים ואנגיוגניים לסביבה</w:t>
      </w:r>
      <w:r>
        <w:rPr>
          <w:rtl w:val="true"/>
        </w:rPr>
        <w:t xml:space="preserve">, </w:t>
      </w:r>
      <w:r>
        <w:rPr>
          <w:rtl w:val="true"/>
        </w:rPr>
        <w:t>ולא בהכרח דרך שילוב פיזי ברקמה הפגועה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150" w:after="0"/>
        <w:ind w:hanging="283" w:left="709" w:right="0"/>
        <w:rPr/>
      </w:pPr>
      <w:r>
        <w:rPr>
          <w:bCs/>
          <w:rtl w:val="true"/>
        </w:rPr>
        <w:t>תאי גזע שלד</w:t>
      </w:r>
      <w:r>
        <w:rPr/>
        <w:t xml:space="preserve"> </w:t>
      </w:r>
      <w:r>
        <w:rPr>
          <w:b/>
        </w:rPr>
        <w:t>(skeletal stem cells, SSCs)</w:t>
      </w:r>
      <w:r>
        <w:rPr/>
        <w:t xml:space="preserve"> — </w:t>
      </w:r>
      <w:r>
        <w:rPr>
          <w:rtl w:val="true"/>
        </w:rPr>
        <w:t xml:space="preserve">התגלו לאחרונה </w:t>
      </w:r>
      <w:r>
        <w:rPr>
          <w:rtl w:val="true"/>
        </w:rPr>
        <w:t>(</w:t>
      </w:r>
      <w:r>
        <w:rPr/>
        <w:t>2018</w:t>
      </w:r>
      <w:r>
        <w:rPr>
          <w:rtl w:val="true"/>
        </w:rPr>
        <w:t xml:space="preserve">) </w:t>
      </w:r>
      <w:r>
        <w:rPr>
          <w:rtl w:val="true"/>
        </w:rPr>
        <w:t>בבני אדם</w:t>
      </w:r>
      <w:r>
        <w:rPr>
          <w:rtl w:val="true"/>
        </w:rPr>
        <w:t xml:space="preserve">. </w:t>
      </w:r>
      <w:r>
        <w:rPr>
          <w:rtl w:val="true"/>
        </w:rPr>
        <w:t>הם עולים בביטוי לאחר שבר</w:t>
      </w:r>
      <w:r>
        <w:rPr>
          <w:rtl w:val="true"/>
        </w:rPr>
        <w:t xml:space="preserve">, </w:t>
      </w:r>
      <w:r>
        <w:rPr>
          <w:rtl w:val="true"/>
        </w:rPr>
        <w:t>ומתמיינים לעצם</w:t>
      </w:r>
      <w:r>
        <w:rPr>
          <w:rtl w:val="true"/>
        </w:rPr>
        <w:t xml:space="preserve">, </w:t>
      </w:r>
      <w:r>
        <w:rPr>
          <w:rtl w:val="true"/>
        </w:rPr>
        <w:t xml:space="preserve">סחוס וסטרומה של מח העצם — </w:t>
      </w:r>
      <w:r>
        <w:rPr>
          <w:bCs/>
          <w:rtl w:val="true"/>
        </w:rPr>
        <w:t>אך לא</w:t>
      </w:r>
      <w:r>
        <w:rPr>
          <w:rtl w:val="true"/>
        </w:rPr>
        <w:t xml:space="preserve"> לשומן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150" w:after="0"/>
        <w:ind w:hanging="283" w:left="709" w:right="0"/>
        <w:rPr/>
      </w:pPr>
      <w:r>
        <w:rPr>
          <w:bCs/>
          <w:rtl w:val="true"/>
        </w:rPr>
        <w:t>תאי מבשר אנדותליאליים</w:t>
      </w:r>
      <w:r>
        <w:rPr/>
        <w:t xml:space="preserve"> </w:t>
      </w:r>
      <w:r>
        <w:rPr>
          <w:b/>
        </w:rPr>
        <w:t>(endothelial progenitor cells, EPCs)</w:t>
      </w:r>
      <w:r>
        <w:rPr/>
        <w:t xml:space="preserve"> — </w:t>
      </w:r>
      <w:r>
        <w:rPr>
          <w:rtl w:val="true"/>
        </w:rPr>
        <w:t>נכנסים למחזור הדם בתגובה לפגיעה וכלית</w:t>
      </w:r>
      <w:r>
        <w:rPr>
          <w:rtl w:val="true"/>
        </w:rPr>
        <w:t>/</w:t>
      </w:r>
      <w:r>
        <w:rPr>
          <w:rtl w:val="true"/>
        </w:rPr>
        <w:t>איסכמיה</w:t>
      </w:r>
      <w:r>
        <w:rPr>
          <w:rtl w:val="true"/>
        </w:rPr>
        <w:t xml:space="preserve">. </w:t>
      </w:r>
      <w:r>
        <w:rPr>
          <w:rtl w:val="true"/>
        </w:rPr>
        <w:t>מתחלקים לשתי תת</w:t>
      </w:r>
      <w:r>
        <w:rPr>
          <w:rtl w:val="true"/>
        </w:rPr>
        <w:t>-</w:t>
      </w:r>
      <w:r>
        <w:rPr>
          <w:rtl w:val="true"/>
        </w:rPr>
        <w:t>אוכלוסיות</w:t>
      </w:r>
      <w:r>
        <w:rPr>
          <w:rtl w:val="true"/>
        </w:rPr>
        <w:t xml:space="preserve">: </w:t>
      </w:r>
      <w:r>
        <w:rPr>
          <w:rtl w:val="true"/>
        </w:rPr>
        <w:t>תאים מיאלואידיים</w:t>
      </w:r>
      <w:r>
        <w:rPr>
          <w:rtl w:val="true"/>
        </w:rPr>
        <w:t>-</w:t>
      </w:r>
      <w:r>
        <w:rPr>
          <w:rtl w:val="true"/>
        </w:rPr>
        <w:t xml:space="preserve">אנגיוגניים </w:t>
      </w:r>
      <w:r>
        <w:rPr>
          <w:rtl w:val="true"/>
        </w:rPr>
        <w:t>(</w:t>
      </w:r>
      <w:r>
        <w:rPr>
          <w:rtl w:val="true"/>
        </w:rPr>
        <w:t>ממקור המטופויאטי</w:t>
      </w:r>
      <w:r>
        <w:rPr>
          <w:rtl w:val="true"/>
        </w:rPr>
        <w:t xml:space="preserve">, </w:t>
      </w:r>
      <w:r>
        <w:rPr>
          <w:bCs/>
          <w:rtl w:val="true"/>
        </w:rPr>
        <w:t>לא</w:t>
      </w:r>
      <w:r>
        <w:rPr>
          <w:rtl w:val="true"/>
        </w:rPr>
        <w:t xml:space="preserve"> מסוגלים להתמיין לתאי אנדותל</w:t>
      </w:r>
      <w:r>
        <w:rPr>
          <w:rtl w:val="true"/>
        </w:rPr>
        <w:t xml:space="preserve">) </w:t>
      </w:r>
      <w:r>
        <w:rPr>
          <w:rtl w:val="true"/>
        </w:rPr>
        <w:t>לעומת תאי מושבה</w:t>
      </w:r>
      <w:r>
        <w:rPr>
          <w:rtl w:val="true"/>
        </w:rPr>
        <w:t>-</w:t>
      </w:r>
      <w:r>
        <w:rPr>
          <w:rtl w:val="true"/>
        </w:rPr>
        <w:t>יוצרי</w:t>
      </w:r>
      <w:r>
        <w:rPr>
          <w:rtl w:val="true"/>
        </w:rPr>
        <w:t>-</w:t>
      </w:r>
      <w:r>
        <w:rPr>
          <w:rtl w:val="true"/>
        </w:rPr>
        <w:t xml:space="preserve">אנדותל </w:t>
      </w:r>
      <w:r>
        <w:rPr>
          <w:rtl w:val="true"/>
        </w:rPr>
        <w:t>(</w:t>
      </w:r>
      <w:r>
        <w:rPr>
          <w:rtl w:val="true"/>
        </w:rPr>
        <w:t>מסוגלים להרכיב כלי דם בעצמם</w:t>
      </w:r>
      <w:r>
        <w:rPr>
          <w:rtl w:val="true"/>
        </w:rPr>
        <w:t>)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150" w:after="0"/>
        <w:ind w:hanging="283" w:left="709" w:right="0"/>
        <w:rPr/>
      </w:pPr>
      <w:r>
        <w:rPr>
          <w:bCs/>
          <w:rtl w:val="true"/>
        </w:rPr>
        <w:t>תאי גזע פטליים</w:t>
      </w:r>
      <w:r>
        <w:rPr/>
        <w:t xml:space="preserve"> </w:t>
      </w:r>
      <w:r>
        <w:rPr>
          <w:b/>
        </w:rPr>
        <w:t>(fetal stem cells)</w:t>
      </w:r>
      <w:r>
        <w:rPr/>
        <w:t xml:space="preserve"> — </w:t>
      </w:r>
      <w:r>
        <w:rPr>
          <w:rtl w:val="true"/>
        </w:rPr>
        <w:t>מדם עוברי</w:t>
      </w:r>
      <w:r>
        <w:rPr>
          <w:rtl w:val="true"/>
        </w:rPr>
        <w:t xml:space="preserve">, </w:t>
      </w:r>
      <w:r>
        <w:rPr>
          <w:rtl w:val="true"/>
        </w:rPr>
        <w:t>כבד</w:t>
      </w:r>
      <w:r>
        <w:rPr>
          <w:rtl w:val="true"/>
        </w:rPr>
        <w:t xml:space="preserve">, </w:t>
      </w:r>
      <w:r>
        <w:rPr>
          <w:rtl w:val="true"/>
        </w:rPr>
        <w:t>מח עצם עוברי או מי שפיר</w:t>
      </w:r>
      <w:r>
        <w:rPr>
          <w:rtl w:val="true"/>
        </w:rPr>
        <w:t xml:space="preserve">. </w:t>
      </w:r>
      <w:r>
        <w:rPr>
          <w:rtl w:val="true"/>
        </w:rPr>
        <w:t>פחות אימונוגניים אך יותר מוגבלים מ</w:t>
      </w:r>
      <w:r>
        <w:rPr/>
        <w:t xml:space="preserve">-ESC; </w:t>
      </w:r>
      <w:r>
        <w:rPr>
          <w:rtl w:val="true"/>
        </w:rPr>
        <w:t xml:space="preserve">שנויים במחלוקת אתית </w:t>
      </w:r>
      <w:r>
        <w:rPr>
          <w:rtl w:val="true"/>
        </w:rPr>
        <w:t>(</w:t>
      </w:r>
      <w:r>
        <w:rPr>
          <w:rtl w:val="true"/>
        </w:rPr>
        <w:t>איסוף עלול לסכן הריון</w:t>
      </w:r>
      <w:r>
        <w:rPr>
          <w:rtl w:val="true"/>
        </w:rPr>
        <w:t>)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1"/>
        <w:ind w:firstLine="992" w:left="859"/>
        <w:jc w:val="left"/>
        <w:rPr/>
      </w:pPr>
      <w:r>
        <w:rPr>
          <w:bCs/>
          <w:rtl w:val="true"/>
        </w:rPr>
        <w:t>תאי גזע רקמתיים ספציפיים נוספים</w:t>
      </w:r>
      <w:r>
        <w:rPr>
          <w:rtl w:val="true"/>
        </w:rPr>
        <w:t xml:space="preserve"> — בעור</w:t>
      </w:r>
      <w:r>
        <w:rPr>
          <w:rtl w:val="true"/>
        </w:rPr>
        <w:t xml:space="preserve">, </w:t>
      </w:r>
      <w:r>
        <w:rPr>
          <w:rtl w:val="true"/>
        </w:rPr>
        <w:t>תאי גזע אפידרמליים יושבים באזור ה</w:t>
      </w:r>
      <w:r>
        <w:rPr>
          <w:rtl w:val="true"/>
        </w:rPr>
        <w:t>"</w:t>
      </w:r>
      <w:r>
        <w:rPr>
          <w:rtl w:val="true"/>
        </w:rPr>
        <w:t>בליטה</w:t>
      </w:r>
      <w:r>
        <w:rPr>
          <w:rtl w:val="true"/>
        </w:rPr>
        <w:t>" (</w:t>
      </w:r>
      <w:r>
        <w:rPr/>
        <w:t>bulge</w:t>
      </w:r>
      <w:r>
        <w:rPr>
          <w:rtl w:val="true"/>
        </w:rPr>
        <w:t xml:space="preserve">) </w:t>
      </w:r>
      <w:r>
        <w:rPr>
          <w:rtl w:val="true"/>
        </w:rPr>
        <w:t>של הזקיק ובאפידרמיס הבין</w:t>
      </w:r>
      <w:r>
        <w:rPr>
          <w:rtl w:val="true"/>
        </w:rPr>
        <w:t>-</w:t>
      </w:r>
      <w:r>
        <w:rPr>
          <w:rtl w:val="true"/>
        </w:rPr>
        <w:t>זקיקי העמוק</w:t>
      </w:r>
      <w:r>
        <w:rPr>
          <w:rtl w:val="true"/>
        </w:rPr>
        <w:t xml:space="preserve">. </w:t>
      </w:r>
      <w:r>
        <w:rPr>
          <w:rtl w:val="true"/>
        </w:rPr>
        <w:t>במעי הדק</w:t>
      </w:r>
      <w:r>
        <w:rPr>
          <w:rtl w:val="true"/>
        </w:rPr>
        <w:t xml:space="preserve">, </w:t>
      </w:r>
      <w:r>
        <w:rPr>
          <w:rtl w:val="true"/>
        </w:rPr>
        <w:t>אוכלוסיית תאים פרוליפרטיביים בבסיס הקריפטות מזינה את חידוש רירית המעי לאורך כל החיים</w:t>
      </w:r>
      <w:r>
        <w:rPr>
          <w:rtl w:val="true"/>
        </w:rPr>
        <w:t xml:space="preserve">. </w:t>
      </w:r>
    </w:p>
    <w:p>
      <w:pPr>
        <w:pStyle w:val="BodyText"/>
        <w:bidi w:val="0"/>
        <w:ind w:hanging="0" w:left="0" w:right="0"/>
        <w:rPr/>
      </w:pPr>
      <w:r>
        <w:rPr/>
        <w:drawing>
          <wp:inline distT="0" distB="0" distL="0" distR="0">
            <wp:extent cx="7200265" cy="3599815"/>
            <wp:effectExtent l="0" t="0" r="0" b="0"/>
            <wp:docPr id="2" name="Image1" descr="אורגנואיד מעיים שגודל במעבדה מתאי גז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אורגנואיד מעיים שגודל במעבדה מתאי גזע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tl w:val="true"/>
        </w:rPr>
        <w:t>אורגנואיד מעיים</w:t>
      </w:r>
      <w:r>
        <w:rPr/>
        <w:t xml:space="preserve"> </w:t>
      </w:r>
      <w:r>
        <w:rPr>
          <w:b/>
        </w:rPr>
        <w:t>(intestinal organoid)</w:t>
      </w:r>
      <w:r>
        <w:rPr/>
        <w:t xml:space="preserve"> — </w:t>
      </w:r>
      <w:r>
        <w:rPr>
          <w:rtl w:val="true"/>
        </w:rPr>
        <w:t>מבנה תלת</w:t>
      </w:r>
      <w:r>
        <w:rPr>
          <w:rtl w:val="true"/>
        </w:rPr>
        <w:t>-</w:t>
      </w:r>
      <w:r>
        <w:rPr>
          <w:rtl w:val="true"/>
        </w:rPr>
        <w:t>ממדי שגודל במעבדה מתאי גזע ומדגים כיצד ניתן לשחזר ארכיטקטורה ותפקוד של רקמה שלמה מחוץ לגוף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/>
        <w:t xml:space="preserve">: </w:t>
      </w:r>
      <w:hyperlink r:id="rId4" w:tgtFrame="_blank">
        <w:r>
          <w:rPr>
            <w:rStyle w:val="Hyperlink"/>
          </w:rPr>
          <w:t>Wikimedia Commons</w:t>
        </w:r>
      </w:hyperlink>
      <w:r>
        <w:rPr/>
        <w:t xml:space="preserve"> </w:t>
      </w:r>
    </w:p>
    <w:p>
      <w:pPr>
        <w:pStyle w:val="Heading2"/>
        <w:bidi w:val="1"/>
        <w:jc w:val="left"/>
        <w:rPr/>
      </w:pP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שימוש קליני בפועל — מה כבר עובד ומה עדיין בניסוי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ההשתלה התאית</w:t>
      </w:r>
      <w:r>
        <w:rPr>
          <w:rtl w:val="true"/>
        </w:rPr>
        <w:t>-</w:t>
      </w:r>
      <w:r>
        <w:rPr>
          <w:rtl w:val="true"/>
        </w:rPr>
        <w:t>גזעית המבוססת ביותר</w:t>
      </w:r>
      <w:r>
        <w:rPr>
          <w:rtl w:val="true"/>
        </w:rPr>
        <w:t xml:space="preserve">, </w:t>
      </w:r>
      <w:r>
        <w:rPr>
          <w:rtl w:val="true"/>
        </w:rPr>
        <w:t>בהפרש ניכר</w:t>
      </w:r>
      <w:r>
        <w:rPr>
          <w:rtl w:val="true"/>
        </w:rPr>
        <w:t xml:space="preserve">, </w:t>
      </w:r>
      <w:r>
        <w:rPr>
          <w:rtl w:val="true"/>
        </w:rPr>
        <w:t xml:space="preserve">היא </w:t>
      </w:r>
      <w:r>
        <w:rPr>
          <w:bCs/>
          <w:rtl w:val="true"/>
        </w:rPr>
        <w:t>השתלת מח עצם</w:t>
      </w:r>
      <w:r>
        <w:rPr/>
        <w:t xml:space="preserve"> </w:t>
      </w:r>
      <w:r>
        <w:rPr>
          <w:b/>
        </w:rPr>
        <w:t>(bone marrow transplant, BMT)</w:t>
      </w:r>
      <w:r>
        <w:rPr/>
        <w:t xml:space="preserve"> — </w:t>
      </w:r>
      <w:r>
        <w:rPr>
          <w:rtl w:val="true"/>
        </w:rPr>
        <w:t>בשימוש קליני מוצלח למעלה מ</w:t>
      </w:r>
      <w:r>
        <w:rPr>
          <w:rtl w:val="true"/>
        </w:rPr>
        <w:t>-</w:t>
      </w:r>
      <w:r>
        <w:rPr/>
        <w:t>50</w:t>
      </w:r>
      <w:r>
        <w:rPr>
          <w:rtl w:val="true"/>
        </w:rPr>
        <w:t xml:space="preserve"> </w:t>
      </w:r>
      <w:r>
        <w:rPr>
          <w:rtl w:val="true"/>
        </w:rPr>
        <w:t>שנה למחלות המטולוגיות ממאירות ולא</w:t>
      </w:r>
      <w:r>
        <w:rPr>
          <w:rtl w:val="true"/>
        </w:rPr>
        <w:t>-</w:t>
      </w:r>
      <w:r>
        <w:rPr>
          <w:rtl w:val="true"/>
        </w:rPr>
        <w:t>ממאירות</w:t>
      </w:r>
      <w:r>
        <w:rPr>
          <w:rtl w:val="true"/>
        </w:rPr>
        <w:t xml:space="preserve">, </w:t>
      </w:r>
      <w:r>
        <w:rPr>
          <w:rtl w:val="true"/>
        </w:rPr>
        <w:t>ובעלת פוטנציאל לגרום לסבילות חיסונית</w:t>
      </w:r>
      <w:r>
        <w:rPr/>
        <w:t xml:space="preserve"> </w:t>
      </w:r>
      <w:r>
        <w:rPr/>
        <w:t xml:space="preserve">(tolerance) </w:t>
      </w:r>
      <w:r>
        <w:rPr>
          <w:rtl w:val="true"/>
        </w:rPr>
        <w:t>גם בהקשר של השתלת איברים</w:t>
      </w:r>
      <w:r>
        <w:rPr>
          <w:rtl w:val="true"/>
        </w:rPr>
        <w:t xml:space="preserve">. </w:t>
      </w:r>
      <w:r>
        <w:rPr>
          <w:rtl w:val="true"/>
        </w:rPr>
        <w:t>עם זאת</w:t>
      </w:r>
      <w:r>
        <w:rPr>
          <w:rtl w:val="true"/>
        </w:rPr>
        <w:t xml:space="preserve">, </w:t>
      </w:r>
      <w:r>
        <w:rPr>
          <w:rtl w:val="true"/>
        </w:rPr>
        <w:t>המשטרים המיאלואבלטיביים הנדרשים כדי להבטיח קליטה</w:t>
      </w:r>
      <w:r>
        <w:rPr/>
        <w:t xml:space="preserve"> </w:t>
      </w:r>
      <w:r>
        <w:rPr/>
        <w:t xml:space="preserve">(engraftment) </w:t>
      </w:r>
      <w:r>
        <w:rPr>
          <w:rtl w:val="true"/>
        </w:rPr>
        <w:t>של ה</w:t>
      </w:r>
      <w:r>
        <w:rPr/>
        <w:t xml:space="preserve">-HSCs </w:t>
      </w:r>
      <w:r>
        <w:rPr>
          <w:rtl w:val="true"/>
        </w:rPr>
        <w:t>הם רעילים משמעותית — ולכן שימוש ב</w:t>
      </w:r>
      <w:r>
        <w:rPr/>
        <w:t xml:space="preserve">-HSC </w:t>
      </w:r>
      <w:r>
        <w:rPr>
          <w:rtl w:val="true"/>
        </w:rPr>
        <w:t>בחולים עם מחלה לא</w:t>
      </w:r>
      <w:r>
        <w:rPr>
          <w:rtl w:val="true"/>
        </w:rPr>
        <w:t>-</w:t>
      </w:r>
      <w:r>
        <w:rPr>
          <w:rtl w:val="true"/>
        </w:rPr>
        <w:t xml:space="preserve">ממאירה אינו מוצדק כרגע </w:t>
      </w:r>
      <w:r>
        <w:rPr>
          <w:rtl w:val="true"/>
        </w:rPr>
        <w:t>(</w:t>
      </w:r>
      <w:r>
        <w:rPr>
          <w:rtl w:val="true"/>
        </w:rPr>
        <w:t>הסיכון עולה על התועלת</w:t>
      </w:r>
      <w:r>
        <w:rPr>
          <w:rtl w:val="true"/>
        </w:rPr>
        <w:t>)</w:t>
      </w:r>
      <w:r>
        <w:rPr/>
        <w:t>.</w:t>
      </w:r>
    </w:p>
    <w:p>
      <w:pPr>
        <w:pStyle w:val="BodyText"/>
        <w:bidi w:val="0"/>
        <w:spacing w:before="150" w:after="0"/>
        <w:ind w:hanging="0" w:left="0" w:right="0"/>
        <w:rPr/>
      </w:pPr>
      <w:r>
        <w:rPr/>
        <w:drawing>
          <wp:inline distT="0" distB="0" distL="0" distR="0">
            <wp:extent cx="7200265" cy="3599815"/>
            <wp:effectExtent l="0" t="0" r="0" b="0"/>
            <wp:docPr id="3" name="Image2" descr="מושבת תאי iPSC אנושיים במיקרוסקו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מושבת תאי iPSC אנושיים במיקרוסקופ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tl w:val="true"/>
        </w:rPr>
        <w:t>מושבת תאי גזע פלוריפוטנטיים מושרים</w:t>
      </w:r>
      <w:r>
        <w:rPr/>
        <w:t xml:space="preserve"> </w:t>
      </w:r>
      <w:r>
        <w:rPr>
          <w:b/>
        </w:rPr>
        <w:t>(human iPSC)</w:t>
      </w:r>
      <w:r>
        <w:rPr/>
        <w:t xml:space="preserve"> </w:t>
      </w:r>
      <w:r>
        <w:rPr>
          <w:rtl w:val="true"/>
        </w:rPr>
        <w:t>בתרבית מעבדתית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/>
        <w:t xml:space="preserve">: </w:t>
      </w:r>
      <w:hyperlink r:id="rId6" w:tgtFrame="_blank">
        <w:r>
          <w:rPr>
            <w:rStyle w:val="Hyperlink"/>
          </w:rPr>
          <w:t>Wikimedia Commons (NIH Image Gallery)</w:t>
        </w:r>
      </w:hyperlink>
      <w:r>
        <w:rPr/>
        <w:t xml:space="preserve"> 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4" name="Objec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2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>סקירה על תאי גזע עובריים — מקור</w:t>
      </w:r>
      <w:r>
        <w:rPr>
          <w:rtl w:val="true"/>
        </w:rPr>
        <w:t xml:space="preserve">, </w:t>
      </w:r>
      <w:r>
        <w:rPr>
          <w:rtl w:val="true"/>
        </w:rPr>
        <w:t>פלוריפוטנטיות ושימושים ניסיוניים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7" w:tgtFrame="_blank">
        <w:r>
          <w:rPr>
            <w:rStyle w:val="Hyperlink"/>
          </w:rPr>
          <w:t>YouTube - Khan Academy</w:t>
        </w:r>
      </w:hyperlink>
    </w:p>
    <w:p>
      <w:pPr>
        <w:pStyle w:val="Heading2"/>
        <w:bidi w:val="1"/>
        <w:jc w:val="left"/>
        <w:rPr/>
      </w:pP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זיהוי וסיווג סוגי תאי הגזע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מכיוון שאין </w:t>
      </w:r>
      <w:r>
        <w:rPr>
          <w:rtl w:val="true"/>
        </w:rPr>
        <w:t>"</w:t>
      </w:r>
      <w:r>
        <w:rPr>
          <w:rtl w:val="true"/>
        </w:rPr>
        <w:t>בדיקה</w:t>
      </w:r>
      <w:r>
        <w:rPr>
          <w:rtl w:val="true"/>
        </w:rPr>
        <w:t xml:space="preserve">" </w:t>
      </w:r>
      <w:r>
        <w:rPr>
          <w:rtl w:val="true"/>
        </w:rPr>
        <w:t>אחת לתא גזע</w:t>
      </w:r>
      <w:r>
        <w:rPr>
          <w:rtl w:val="true"/>
        </w:rPr>
        <w:t xml:space="preserve">, </w:t>
      </w:r>
      <w:r>
        <w:rPr>
          <w:rtl w:val="true"/>
        </w:rPr>
        <w:t xml:space="preserve">ההבחנה בין הסוגים מבוססת על שילוב של </w:t>
      </w:r>
      <w:r>
        <w:rPr>
          <w:bCs/>
          <w:rtl w:val="true"/>
        </w:rPr>
        <w:t>מקור רקמתי</w:t>
      </w:r>
      <w:r>
        <w:rPr>
          <w:rtl w:val="true"/>
        </w:rPr>
        <w:t xml:space="preserve">, </w:t>
      </w:r>
      <w:r>
        <w:rPr>
          <w:bCs/>
          <w:rtl w:val="true"/>
        </w:rPr>
        <w:t>עוצמת התמיינות</w:t>
      </w:r>
      <w:r>
        <w:rPr>
          <w:rtl w:val="true"/>
        </w:rPr>
        <w:t xml:space="preserve"> ו</w:t>
      </w:r>
      <w:r>
        <w:rPr>
          <w:bCs/>
          <w:rtl w:val="true"/>
        </w:rPr>
        <w:t>מרקרי משטח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כשקיימים</w:t>
      </w:r>
      <w:r>
        <w:rPr>
          <w:rtl w:val="true"/>
        </w:rPr>
        <w:t xml:space="preserve">). </w:t>
      </w:r>
      <w:r>
        <w:rPr>
          <w:rtl w:val="true"/>
        </w:rPr>
        <w:t xml:space="preserve">זהו </w:t>
      </w:r>
      <w:r>
        <w:rPr>
          <w:rtl w:val="true"/>
        </w:rPr>
        <w:t>"</w:t>
      </w:r>
      <w:r>
        <w:rPr>
          <w:rtl w:val="true"/>
        </w:rPr>
        <w:t>פרק ה</w:t>
      </w:r>
      <w:r>
        <w:rPr>
          <w:rtl w:val="true"/>
        </w:rPr>
        <w:t>-</w:t>
      </w:r>
      <w:r>
        <w:rPr/>
        <w:t>5</w:t>
      </w:r>
      <w:r>
        <w:rPr>
          <w:rtl w:val="true"/>
        </w:rPr>
        <w:t xml:space="preserve">" </w:t>
      </w:r>
      <w:r>
        <w:rPr>
          <w:rtl w:val="true"/>
        </w:rPr>
        <w:t>המקביל — לא אבחנה של מחלה</w:t>
      </w:r>
      <w:r>
        <w:rPr>
          <w:rtl w:val="true"/>
        </w:rPr>
        <w:t xml:space="preserve">, </w:t>
      </w:r>
      <w:r>
        <w:rPr>
          <w:rtl w:val="true"/>
        </w:rPr>
        <w:t>אלא זיהוי איזה סוג תא גזע עומד מולנו ומה המשמעות הקלינית</w:t>
      </w:r>
      <w:r>
        <w:rPr>
          <w:rtl w:val="true"/>
        </w:rPr>
        <w:t>.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9"/>
        <w:gridCol w:w="2158"/>
        <w:gridCol w:w="1584"/>
        <w:gridCol w:w="3394"/>
        <w:gridCol w:w="3134"/>
      </w:tblGrid>
      <w:tr>
        <w:trPr>
          <w:tblHeader w:val="true"/>
        </w:trPr>
        <w:tc>
          <w:tcPr>
            <w:tcW w:w="1069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סוג תא</w:t>
            </w:r>
          </w:p>
        </w:tc>
        <w:tc>
          <w:tcPr>
            <w:tcW w:w="2158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מקור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עוצמה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מרקרים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זיהוי</w:t>
            </w:r>
          </w:p>
        </w:tc>
        <w:tc>
          <w:tcPr>
            <w:tcW w:w="313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נקודה קלינית מבדילה</w:t>
            </w:r>
          </w:p>
        </w:tc>
      </w:tr>
      <w:tr>
        <w:trPr/>
        <w:tc>
          <w:tcPr>
            <w:tcW w:w="106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ESC</w:t>
            </w:r>
          </w:p>
        </w:tc>
        <w:tc>
          <w:tcPr>
            <w:tcW w:w="215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מסת התאים הפנימית של הבלסטוציסט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פלוריפוטנטי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מזוהה לפי מקור ויכולת פלוריפוטנטית מלאה בתרבית</w:t>
            </w:r>
          </w:p>
        </w:tc>
        <w:tc>
          <w:tcPr>
            <w:tcW w:w="313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סיכון גידוליות </w:t>
            </w:r>
            <w:r>
              <w:rPr>
                <w:rtl w:val="true"/>
              </w:rPr>
              <w:t xml:space="preserve">+ </w:t>
            </w:r>
            <w:r>
              <w:rPr>
                <w:rtl w:val="true"/>
              </w:rPr>
              <w:t>מחלוקת אתית סביב פגיעה בעוברים</w:t>
            </w:r>
          </w:p>
        </w:tc>
      </w:tr>
      <w:tr>
        <w:trPr/>
        <w:tc>
          <w:tcPr>
            <w:tcW w:w="106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iPSC</w:t>
            </w:r>
          </w:p>
        </w:tc>
        <w:tc>
          <w:tcPr>
            <w:tcW w:w="215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תא סומטי בוגר </w:t>
            </w:r>
            <w:r>
              <w:rPr>
                <w:rtl w:val="true"/>
              </w:rPr>
              <w:t xml:space="preserve">+ </w:t>
            </w:r>
            <w:r>
              <w:rPr/>
              <w:t>OSKM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פלוריפוטנטי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ביטוי גורמי פלוריפוטנטיות אחרי הרה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פרוגרמינג</w:t>
            </w:r>
          </w:p>
        </w:tc>
        <w:tc>
          <w:tcPr>
            <w:tcW w:w="313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אוטולוגי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פחות דחייה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>אך צובר מוטציות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קריוטיפ לא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תקין בתרבית ממושכת</w:t>
            </w:r>
          </w:p>
        </w:tc>
      </w:tr>
      <w:tr>
        <w:trPr/>
        <w:tc>
          <w:tcPr>
            <w:tcW w:w="106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HSC</w:t>
            </w:r>
          </w:p>
        </w:tc>
        <w:tc>
          <w:tcPr>
            <w:tcW w:w="215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נישות במח העצם הבוגר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מולטיפוטנטי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נלקח קלינית מדם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מח עצם</w:t>
            </w:r>
            <w:r>
              <w:rPr/>
              <w:t xml:space="preserve"> </w:t>
            </w:r>
            <w:r>
              <w:rPr/>
              <w:t>(</w:t>
            </w:r>
            <w:r>
              <w:rPr>
                <w:rtl w:val="true"/>
              </w:rPr>
              <w:t>מרקר</w:t>
            </w:r>
            <w:r>
              <w:rPr/>
              <w:t xml:space="preserve"> </w:t>
            </w:r>
            <w:r>
              <w:rPr>
                <w:b/>
              </w:rPr>
              <w:t>CD34</w:t>
            </w:r>
            <w:r>
              <w:rPr/>
              <w:t xml:space="preserve"> — </w:t>
            </w:r>
            <w:r>
              <w:rPr>
                <w:rtl w:val="true"/>
              </w:rPr>
              <w:t>ידע כללי מבוסס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לא מפורט בפרק עצמו</w:t>
            </w:r>
            <w:r>
              <w:rPr/>
              <w:t>)</w:t>
            </w:r>
          </w:p>
        </w:tc>
        <w:tc>
          <w:tcPr>
            <w:tcW w:w="313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הטיפול התאי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גזעי הוותיק והמבוסס ביותר קלינית</w:t>
            </w:r>
          </w:p>
        </w:tc>
      </w:tr>
      <w:tr>
        <w:trPr/>
        <w:tc>
          <w:tcPr>
            <w:tcW w:w="106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MSC</w:t>
            </w:r>
          </w:p>
        </w:tc>
        <w:tc>
          <w:tcPr>
            <w:tcW w:w="215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מח עצם </w:t>
            </w:r>
            <w:r>
              <w:rPr>
                <w:rtl w:val="true"/>
              </w:rPr>
              <w:t>(</w:t>
            </w:r>
            <w:r>
              <w:rPr/>
              <w:t>BMSC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 xml:space="preserve">או שומן </w:t>
            </w:r>
            <w:r>
              <w:rPr>
                <w:rtl w:val="true"/>
              </w:rPr>
              <w:t>(</w:t>
            </w:r>
            <w:r>
              <w:rPr/>
              <w:t>ASC</w:t>
            </w:r>
            <w:r>
              <w:rPr>
                <w:rtl w:val="true"/>
              </w:rPr>
              <w:t>)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מולטיפוטנטי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bCs/>
                <w:rtl w:val="true"/>
              </w:rPr>
              <w:t>אין מרקר משטח מוגדר ומוסכם</w:t>
            </w:r>
            <w:r>
              <w:rPr>
                <w:rtl w:val="true"/>
              </w:rPr>
              <w:t xml:space="preserve"> — מבודדות לפי הידבקות לפלסטיק</w:t>
            </w:r>
          </w:p>
        </w:tc>
        <w:tc>
          <w:tcPr>
            <w:tcW w:w="313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פועלות בעיקר פאראקרינית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 xml:space="preserve">תוצאות מעורבות מאוד בניסויים קליניים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 xml:space="preserve">ראו סעיף </w:t>
            </w:r>
            <w:r>
              <w:rPr/>
              <w:t>6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106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hSSC</w:t>
            </w:r>
            <w:r>
              <w:rPr>
                <w:rtl w:val="true"/>
              </w:rPr>
              <w:t xml:space="preserve"> (</w:t>
            </w:r>
            <w:r>
              <w:rPr>
                <w:rtl w:val="true"/>
              </w:rPr>
              <w:t>שלד</w:t>
            </w:r>
            <w:r>
              <w:rPr>
                <w:rtl w:val="true"/>
              </w:rPr>
              <w:t>)</w:t>
            </w:r>
          </w:p>
        </w:tc>
        <w:tc>
          <w:tcPr>
            <w:tcW w:w="215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עצם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שומן</w:t>
            </w:r>
            <w:r>
              <w:rPr>
                <w:rtl w:val="true"/>
              </w:rPr>
              <w:t xml:space="preserve">, </w:t>
            </w:r>
            <w:r>
              <w:rPr/>
              <w:t>iPSC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מולטיפוטנטי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>
                <w:b/>
              </w:rPr>
            </w:pPr>
            <w:r>
              <w:rPr>
                <w:b/>
              </w:rPr>
              <w:t>CD73, CD164, PDPN</w:t>
            </w:r>
          </w:p>
        </w:tc>
        <w:tc>
          <w:tcPr>
            <w:tcW w:w="313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מתמיין לעצם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סחוס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 xml:space="preserve">סטרומה — </w:t>
            </w:r>
            <w:r>
              <w:rPr>
                <w:bCs/>
                <w:rtl w:val="true"/>
              </w:rPr>
              <w:t>לא</w:t>
            </w:r>
            <w:r>
              <w:rPr>
                <w:rtl w:val="true"/>
              </w:rPr>
              <w:t xml:space="preserve"> לשומן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בניגוד ל</w:t>
            </w:r>
            <w:r>
              <w:rPr>
                <w:rtl w:val="true"/>
              </w:rPr>
              <w:t>-</w:t>
            </w:r>
            <w:r>
              <w:rPr/>
              <w:t>MSC</w:t>
            </w:r>
          </w:p>
        </w:tc>
      </w:tr>
      <w:tr>
        <w:trPr/>
        <w:tc>
          <w:tcPr>
            <w:tcW w:w="106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EPC</w:t>
            </w:r>
          </w:p>
        </w:tc>
        <w:tc>
          <w:tcPr>
            <w:tcW w:w="215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דם היקפי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-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תת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סוג מיאלואידי לעומת תת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סוג יוצר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מושבות אנדותל</w:t>
            </w:r>
            <w:r>
              <w:rPr/>
              <w:t xml:space="preserve"> </w:t>
            </w:r>
            <w:r>
              <w:rPr/>
              <w:t>(</w:t>
            </w:r>
            <w:r>
              <w:rPr>
                <w:b/>
              </w:rPr>
              <w:t>VEGFR2, CD146, CD31, vWF</w:t>
            </w:r>
            <w:r>
              <w:rPr/>
              <w:t>)</w:t>
            </w:r>
          </w:p>
        </w:tc>
        <w:tc>
          <w:tcPr>
            <w:tcW w:w="313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רק תת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הסוג יוצר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המושבות באמת בונה כלי דם</w:t>
            </w:r>
          </w:p>
        </w:tc>
      </w:tr>
    </w:tbl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9" w:color="FCD34D"/>
        </w:rPr>
      </w:pPr>
      <w:r>
        <w:rPr>
          <w:bdr w:val="single" w:sz="2" w:space="9" w:color="FCD34D"/>
          <w:rtl w:val="true"/>
        </w:rPr>
        <w:t>חוסר במרקר מוגדר ל</w:t>
      </w:r>
      <w:r>
        <w:rPr>
          <w:bdr w:val="single" w:sz="2" w:space="9" w:color="FCD34D"/>
          <w:rtl w:val="true"/>
        </w:rPr>
        <w:t>-</w:t>
      </w:r>
      <w:r>
        <w:rPr>
          <w:bdr w:val="single" w:sz="2" w:space="9" w:color="FCD34D"/>
        </w:rPr>
        <w:t>MSC</w:t>
      </w:r>
      <w:r>
        <w:rPr>
          <w:bdr w:val="single" w:sz="2" w:space="9" w:color="FCD34D"/>
          <w:rtl w:val="true"/>
        </w:rPr>
        <w:t xml:space="preserve"> </w:t>
      </w:r>
      <w:r>
        <w:rPr>
          <w:bdr w:val="single" w:sz="2" w:space="9" w:color="FCD34D"/>
          <w:rtl w:val="true"/>
        </w:rPr>
        <w:t>אינו פרט טכני שולי — הוא הסיבה המרכזית לכך שקשה להשוות בין ניסויים קליניים שונים ב</w:t>
      </w:r>
      <w:r>
        <w:rPr>
          <w:bdr w:val="single" w:sz="2" w:space="9" w:color="FCD34D"/>
          <w:rtl w:val="true"/>
        </w:rPr>
        <w:t>-</w:t>
      </w:r>
      <w:r>
        <w:rPr>
          <w:bdr w:val="single" w:sz="2" w:space="9" w:color="FCD34D"/>
        </w:rPr>
        <w:t>MSC</w:t>
      </w:r>
      <w:r>
        <w:rPr>
          <w:bdr w:val="single" w:sz="2" w:space="9" w:color="FCD34D"/>
          <w:rtl w:val="true"/>
        </w:rPr>
        <w:t>: "</w:t>
      </w:r>
      <w:r>
        <w:rPr>
          <w:bdr w:val="single" w:sz="2" w:space="9" w:color="FCD34D"/>
          <w:rtl w:val="true"/>
        </w:rPr>
        <w:t>מוצר</w:t>
      </w:r>
      <w:r>
        <w:rPr>
          <w:bdr w:val="single" w:sz="2" w:space="9" w:color="FCD34D"/>
          <w:rtl w:val="true"/>
        </w:rPr>
        <w:t xml:space="preserve">" </w:t>
      </w:r>
      <w:r>
        <w:rPr>
          <w:bdr w:val="single" w:sz="2" w:space="9" w:color="FCD34D"/>
          <w:rtl w:val="true"/>
        </w:rPr>
        <w:t>ה</w:t>
      </w:r>
      <w:r>
        <w:rPr>
          <w:bdr w:val="single" w:sz="2" w:space="9" w:color="FCD34D"/>
          <w:rtl w:val="true"/>
        </w:rPr>
        <w:t>-</w:t>
      </w:r>
      <w:r>
        <w:rPr>
          <w:bdr w:val="single" w:sz="2" w:space="9" w:color="FCD34D"/>
        </w:rPr>
        <w:t>MSC</w:t>
      </w:r>
      <w:r>
        <w:rPr>
          <w:bdr w:val="single" w:sz="2" w:space="9" w:color="FCD34D"/>
          <w:rtl w:val="true"/>
        </w:rPr>
        <w:t xml:space="preserve"> </w:t>
      </w:r>
      <w:r>
        <w:rPr>
          <w:bdr w:val="single" w:sz="2" w:space="9" w:color="FCD34D"/>
          <w:rtl w:val="true"/>
        </w:rPr>
        <w:t>עצמו משתנה בין מעבדה למעבדה</w:t>
      </w:r>
      <w:r>
        <w:rPr>
          <w:bdr w:val="single" w:sz="2" w:space="9" w:color="FCD34D"/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טיפול — יישומים קליניים ובנדסת רקמות</w:t>
      </w:r>
    </w:p>
    <w:p>
      <w:pPr>
        <w:pStyle w:val="Heading3"/>
        <w:bidi w:val="1"/>
        <w:jc w:val="left"/>
        <w:rPr/>
      </w:pPr>
      <w:r>
        <w:rPr>
          <w:rtl w:val="true"/>
        </w:rPr>
        <w:t>מה עבר לניסויים קליניים</w:t>
      </w:r>
      <w:r>
        <w:rPr>
          <w:rtl w:val="true"/>
        </w:rPr>
        <w:t xml:space="preserve">, </w:t>
      </w:r>
      <w:r>
        <w:rPr>
          <w:rtl w:val="true"/>
        </w:rPr>
        <w:t>ומה התוצאה בפועל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77"/>
        <w:gridCol w:w="3471"/>
        <w:gridCol w:w="4991"/>
      </w:tblGrid>
      <w:tr>
        <w:trPr>
          <w:tblHeader w:val="true"/>
        </w:trPr>
        <w:tc>
          <w:tcPr>
            <w:tcW w:w="2877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סוג תא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טיפול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התוויה שנבדקה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תוצאה</w:t>
            </w:r>
          </w:p>
        </w:tc>
      </w:tr>
      <w:tr>
        <w:trPr/>
        <w:tc>
          <w:tcPr>
            <w:tcW w:w="287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ESC-derived RPE</w:t>
            </w:r>
            <w:r>
              <w:rPr>
                <w:rtl w:val="true"/>
              </w:rPr>
              <w:t xml:space="preserve"> (</w:t>
            </w:r>
            <w:r>
              <w:rPr>
                <w:rtl w:val="true"/>
              </w:rPr>
              <w:t>אפיתל פיגמנט הרשתית</w:t>
            </w:r>
            <w:r>
              <w:rPr>
                <w:rtl w:val="true"/>
              </w:rPr>
              <w:t>)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ניוון מקולרי הקשור בגיל </w:t>
            </w:r>
            <w:r>
              <w:rPr>
                <w:rtl w:val="true"/>
              </w:rPr>
              <w:t>(</w:t>
            </w:r>
            <w:r>
              <w:rPr/>
              <w:t>ARMD</w:t>
            </w:r>
            <w:r>
              <w:rPr>
                <w:rtl w:val="true"/>
              </w:rPr>
              <w:t>)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שיפור בחדות הראייה בניסוי שלב </w:t>
            </w:r>
            <w:r>
              <w:rPr/>
              <w:t>I</w:t>
            </w:r>
          </w:p>
        </w:tc>
      </w:tr>
      <w:tr>
        <w:trPr/>
        <w:tc>
          <w:tcPr>
            <w:tcW w:w="287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iPSC-derived RPE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אוטולוגי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ARMD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ללא דחייה חיסונית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טרטומה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אך ללא שיפור בחדות ראייה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הניסוי בחולה השני הופסק עקב מוטציות לא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מדווחות בתאים</w:t>
            </w:r>
          </w:p>
        </w:tc>
      </w:tr>
      <w:tr>
        <w:trPr/>
        <w:tc>
          <w:tcPr>
            <w:tcW w:w="287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SCNT</w:t>
            </w:r>
            <w:r>
              <w:rPr>
                <w:rtl w:val="true"/>
              </w:rPr>
              <w:t xml:space="preserve"> (</w:t>
            </w:r>
            <w:r>
              <w:rPr>
                <w:rtl w:val="true"/>
              </w:rPr>
              <w:t>העברת גרעין סומטי</w:t>
            </w:r>
            <w:r>
              <w:rPr>
                <w:rtl w:val="true"/>
              </w:rPr>
              <w:t>)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יצירת תאי בטא מייצרי אינסולין מחולה סוכרת סוג </w:t>
            </w:r>
            <w:r>
              <w:rPr/>
              <w:t>1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הצלחה עקרונית במעבדה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קידום קליני מוגבל עקב מכשולים רגולטוריים ומימוניים</w:t>
            </w:r>
          </w:p>
        </w:tc>
      </w:tr>
      <w:tr>
        <w:trPr/>
        <w:tc>
          <w:tcPr>
            <w:tcW w:w="287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MSC</w:t>
            </w:r>
            <w:r>
              <w:rPr>
                <w:rtl w:val="true"/>
              </w:rPr>
              <w:t xml:space="preserve"> (</w:t>
            </w:r>
            <w:r>
              <w:rPr>
                <w:rtl w:val="true"/>
              </w:rPr>
              <w:t>אוטולוגי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מח עצם</w:t>
            </w:r>
            <w:r>
              <w:rPr>
                <w:rtl w:val="true"/>
              </w:rPr>
              <w:t>)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אי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ספיקת לב איסכמית כרונית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ללא יתרון על פני פלצבו בשלב </w:t>
            </w:r>
            <w:r>
              <w:rPr/>
              <w:t>III</w:t>
            </w:r>
          </w:p>
        </w:tc>
      </w:tr>
      <w:tr>
        <w:trPr/>
        <w:tc>
          <w:tcPr>
            <w:tcW w:w="287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MSC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מחלת שתל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נגד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 xml:space="preserve">מאכסן </w:t>
            </w:r>
            <w:r>
              <w:rPr>
                <w:rtl w:val="true"/>
              </w:rPr>
              <w:t>(</w:t>
            </w:r>
            <w:r>
              <w:rPr/>
              <w:t>GVHD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>עמידה לסטרואידים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מבוגרים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ללא יתרון על פני פלצבו לאחר </w:t>
            </w:r>
            <w:r>
              <w:rPr/>
              <w:t>28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יום</w:t>
            </w:r>
          </w:p>
        </w:tc>
      </w:tr>
      <w:tr>
        <w:trPr/>
        <w:tc>
          <w:tcPr>
            <w:tcW w:w="287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MSC-derived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מ</w:t>
            </w:r>
            <w:r>
              <w:rPr>
                <w:rtl w:val="true"/>
              </w:rPr>
              <w:t>-</w:t>
            </w:r>
            <w:r>
              <w:rPr/>
              <w:t>iPSC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GVHD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ילדים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עמיד לסטרואידים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תוצאות מוקדמות מעודדות בשלב </w:t>
            </w:r>
            <w:r>
              <w:rPr/>
              <w:t>I</w:t>
            </w:r>
          </w:p>
        </w:tc>
      </w:tr>
      <w:tr>
        <w:trPr/>
        <w:tc>
          <w:tcPr>
            <w:tcW w:w="287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ASC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אוטולוגי </w:t>
            </w:r>
            <w:r>
              <w:rPr>
                <w:rtl w:val="true"/>
              </w:rPr>
              <w:t>(</w:t>
            </w:r>
            <w:r>
              <w:rPr/>
              <w:t>60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מיליון תאים</w:t>
            </w:r>
            <w:r>
              <w:rPr>
                <w:rtl w:val="true"/>
              </w:rPr>
              <w:t>)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פיסטולות פריאנליות מורכבות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ללא מחלת מעי דלקתית</w:t>
            </w:r>
            <w:r>
              <w:rPr>
                <w:rtl w:val="true"/>
              </w:rPr>
              <w:t>)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ללא יתרון על פני דבק פיברין בלבד</w:t>
            </w:r>
          </w:p>
        </w:tc>
      </w:tr>
      <w:tr>
        <w:trPr/>
        <w:tc>
          <w:tcPr>
            <w:tcW w:w="287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ASC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אלוגני </w:t>
            </w:r>
            <w:r>
              <w:rPr>
                <w:rtl w:val="true"/>
              </w:rPr>
              <w:t>(</w:t>
            </w:r>
            <w:r>
              <w:rPr/>
              <w:t>120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מיליון תאים</w:t>
            </w:r>
            <w:r>
              <w:rPr>
                <w:rtl w:val="true"/>
              </w:rPr>
              <w:t>)</w:t>
            </w:r>
          </w:p>
        </w:tc>
        <w:tc>
          <w:tcPr>
            <w:tcW w:w="347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פיסטולות פריאנליות כרוניות במחלת קרוהן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עדיף משמעותית על פלצבו — סגירה נשמרת גם אחרי שנה</w:t>
            </w:r>
          </w:p>
        </w:tc>
      </w:tr>
    </w:tbl>
    <w:p>
      <w:pPr>
        <w:pStyle w:val="BodyText"/>
        <w:bidi w:val="1"/>
        <w:jc w:val="left"/>
        <w:rPr/>
      </w:pPr>
      <w:r>
        <w:rPr>
          <w:bCs/>
          <w:rtl w:val="true"/>
        </w:rPr>
        <w:t>המסקנה המנגנונית מהטבלה</w:t>
      </w:r>
      <w:r>
        <w:rPr>
          <w:rtl w:val="true"/>
        </w:rPr>
        <w:t xml:space="preserve">: </w:t>
      </w:r>
      <w:r>
        <w:rPr>
          <w:rtl w:val="true"/>
        </w:rPr>
        <w:t xml:space="preserve">תאי גזע מולטיפוטנטיים </w:t>
      </w:r>
      <w:r>
        <w:rPr>
          <w:rtl w:val="true"/>
        </w:rPr>
        <w:t>(</w:t>
      </w:r>
      <w:r>
        <w:rPr/>
        <w:t>MSC/ASC</w:t>
      </w:r>
      <w:r>
        <w:rPr>
          <w:rtl w:val="true"/>
        </w:rPr>
        <w:t xml:space="preserve">) </w:t>
      </w:r>
      <w:r>
        <w:rPr>
          <w:rtl w:val="true"/>
        </w:rPr>
        <w:t xml:space="preserve">אינם </w:t>
      </w:r>
      <w:r>
        <w:rPr>
          <w:rtl w:val="true"/>
        </w:rPr>
        <w:t>"</w:t>
      </w:r>
      <w:r>
        <w:rPr>
          <w:rtl w:val="true"/>
        </w:rPr>
        <w:t>כדור פלא</w:t>
      </w:r>
      <w:r>
        <w:rPr>
          <w:rtl w:val="true"/>
        </w:rPr>
        <w:t xml:space="preserve">" </w:t>
      </w:r>
      <w:r>
        <w:rPr>
          <w:rtl w:val="true"/>
        </w:rPr>
        <w:t xml:space="preserve">גורף — התועלת תלויה מאוד באוכלוסיית החולים הספציפית ובמחלה </w:t>
      </w:r>
      <w:r>
        <w:rPr>
          <w:rtl w:val="true"/>
        </w:rPr>
        <w:t>(</w:t>
      </w:r>
      <w:r>
        <w:rPr>
          <w:rtl w:val="true"/>
        </w:rPr>
        <w:t>הצליחו בפיסטולות קרוהן</w:t>
      </w:r>
      <w:r>
        <w:rPr>
          <w:rtl w:val="true"/>
        </w:rPr>
        <w:t xml:space="preserve">, </w:t>
      </w:r>
      <w:r>
        <w:rPr>
          <w:rtl w:val="true"/>
        </w:rPr>
        <w:t>נכשלו באי</w:t>
      </w:r>
      <w:r>
        <w:rPr>
          <w:rtl w:val="true"/>
        </w:rPr>
        <w:t>-</w:t>
      </w:r>
      <w:r>
        <w:rPr>
          <w:rtl w:val="true"/>
        </w:rPr>
        <w:t>ספיקת לב ו</w:t>
      </w:r>
      <w:r>
        <w:rPr>
          <w:rtl w:val="true"/>
        </w:rPr>
        <w:t>-</w:t>
      </w:r>
      <w:r>
        <w:rPr/>
        <w:t>GVHD</w:t>
      </w:r>
      <w:r>
        <w:rPr>
          <w:rtl w:val="true"/>
        </w:rPr>
        <w:t xml:space="preserve"> </w:t>
      </w:r>
      <w:r>
        <w:rPr>
          <w:rtl w:val="true"/>
        </w:rPr>
        <w:t>מבוגרים</w:t>
      </w:r>
      <w:r>
        <w:rPr>
          <w:rtl w:val="true"/>
        </w:rPr>
        <w:t xml:space="preserve">). </w:t>
      </w:r>
      <w:r>
        <w:rPr>
          <w:rtl w:val="true"/>
        </w:rPr>
        <w:t>זו הסיבה שכל תאי</w:t>
      </w:r>
      <w:r>
        <w:rPr>
          <w:rtl w:val="true"/>
        </w:rPr>
        <w:t>-</w:t>
      </w:r>
      <w:r>
        <w:rPr>
          <w:rtl w:val="true"/>
        </w:rPr>
        <w:t xml:space="preserve">גזע חדש חייב לעבור שלבי ניסוי קליני מלאים ולא להיסמך על </w:t>
      </w:r>
      <w:r>
        <w:rPr>
          <w:rtl w:val="true"/>
        </w:rPr>
        <w:t>"</w:t>
      </w:r>
      <w:r>
        <w:rPr>
          <w:rtl w:val="true"/>
        </w:rPr>
        <w:t>הבטחה ביולוגית</w:t>
      </w:r>
      <w:r>
        <w:rPr>
          <w:rtl w:val="true"/>
        </w:rPr>
        <w:t xml:space="preserve">" </w:t>
      </w:r>
      <w:r>
        <w:rPr>
          <w:rtl w:val="true"/>
        </w:rPr>
        <w:t>בלבד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rtl w:val="true"/>
        </w:rPr>
        <w:drawing>
          <wp:inline distT="0" distB="0" distL="0" distR="0">
            <wp:extent cx="7200265" cy="3599815"/>
            <wp:effectExtent l="0" t="0" r="0" b="0"/>
            <wp:docPr id="5" name="Image3" descr="תרשים ביופסיית/שאיבת מח עצ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תרשים ביופסיית/שאיבת מח עצם"/>
                    <pic:cNvPicPr>
                      <a:picLocks noChangeAspect="1" noChangeArrowheads="1"/>
                    </pic:cNvPicPr>
                  </pic:nvPicPr>
                  <pic:blipFill>
                    <a:blip r:link="rId8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תרשים המדגים כיצד נלקחת דגימת מח עצם </w:t>
      </w:r>
      <w:r>
        <w:rPr>
          <w:rtl w:val="true"/>
        </w:rPr>
        <w:t>(</w:t>
      </w:r>
      <w:r>
        <w:rPr>
          <w:rtl w:val="true"/>
        </w:rPr>
        <w:t>עצם האגן</w:t>
      </w:r>
      <w:r>
        <w:rPr>
          <w:rtl w:val="true"/>
        </w:rPr>
        <w:t xml:space="preserve">) — </w:t>
      </w:r>
      <w:r>
        <w:rPr>
          <w:rtl w:val="true"/>
        </w:rPr>
        <w:t>אותה גישה אנטומית משמשת גם לשאיבת תאי גזע המטופויאטיים לצורך השתלה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9" w:tgtFrame="_blank">
        <w:r>
          <w:rPr>
            <w:rStyle w:val="Hyperlink"/>
          </w:rPr>
          <w:t>Wikimedia Commons (Cancer Research UK)</w:t>
        </w:r>
      </w:hyperlink>
      <w:r>
        <w:rPr>
          <w:rtl w:val="true"/>
        </w:rPr>
        <w:t xml:space="preserve"> </w:t>
      </w:r>
    </w:p>
    <w:p>
      <w:pPr>
        <w:pStyle w:val="Heading4"/>
        <w:bidi w:val="1"/>
        <w:spacing w:before="210" w:after="210"/>
        <w:ind w:hanging="0" w:left="420" w:right="42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מהלך הניתוח</w:t>
      </w:r>
      <w:r>
        <w:rPr>
          <w:bdr w:val="single" w:sz="2" w:space="12" w:color="000000"/>
          <w:shd w:fill="F8FAFC" w:val="clear"/>
          <w:rtl w:val="true"/>
        </w:rPr>
        <w:t>/</w:t>
      </w:r>
      <w:r>
        <w:rPr>
          <w:bdr w:val="single" w:sz="2" w:space="12" w:color="000000"/>
          <w:shd w:fill="F8FAFC" w:val="clear"/>
          <w:rtl w:val="true"/>
        </w:rPr>
        <w:t xml:space="preserve">הפרוצדורה — השתלת מח עצם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</w:rPr>
        <w:t>BMT</w:t>
      </w:r>
      <w:r>
        <w:rPr>
          <w:bdr w:val="single" w:sz="2" w:space="12" w:color="000000"/>
          <w:shd w:fill="F8FAFC" w:val="clear"/>
          <w:rtl w:val="true"/>
        </w:rPr>
        <w:t>)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Cs/>
          <w:bdr w:val="single" w:sz="2" w:space="12" w:color="000000"/>
          <w:shd w:fill="F8FAFC" w:val="clear"/>
          <w:rtl w:val="true"/>
        </w:rPr>
        <w:t>הכנה</w:t>
      </w:r>
      <w:r>
        <w:rPr>
          <w:bdr w:val="single" w:sz="2" w:space="12" w:color="000000"/>
          <w:shd w:fill="F8FAFC" w:val="clear"/>
          <w:rtl w:val="true"/>
        </w:rPr>
        <w:t xml:space="preserve">: </w:t>
      </w:r>
      <w:r>
        <w:rPr>
          <w:bdr w:val="single" w:sz="2" w:space="12" w:color="000000"/>
          <w:shd w:fill="F8FAFC" w:val="clear"/>
          <w:rtl w:val="true"/>
        </w:rPr>
        <w:t xml:space="preserve">איתור תורם תואם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אוטולוגי</w:t>
      </w:r>
      <w:r>
        <w:rPr>
          <w:bdr w:val="single" w:sz="2" w:space="12" w:color="000000"/>
          <w:shd w:fill="F8FAFC" w:val="clear"/>
          <w:rtl w:val="true"/>
        </w:rPr>
        <w:t>/</w:t>
      </w:r>
      <w:r>
        <w:rPr>
          <w:bdr w:val="single" w:sz="2" w:space="12" w:color="000000"/>
          <w:shd w:fill="F8FAFC" w:val="clear"/>
          <w:rtl w:val="true"/>
        </w:rPr>
        <w:t>אלוגני</w:t>
      </w:r>
      <w:r>
        <w:rPr>
          <w:bdr w:val="single" w:sz="2" w:space="12" w:color="000000"/>
          <w:shd w:fill="F8FAFC" w:val="clear"/>
          <w:rtl w:val="true"/>
        </w:rPr>
        <w:t xml:space="preserve">), </w:t>
      </w:r>
      <w:r>
        <w:rPr>
          <w:bdr w:val="single" w:sz="2" w:space="12" w:color="000000"/>
          <w:shd w:fill="F8FAFC" w:val="clear"/>
          <w:rtl w:val="true"/>
        </w:rPr>
        <w:t xml:space="preserve">הערכת מצב אורגני מלא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לב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ריאות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כליות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כי משטר ההכנה רעיל מאוד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Cs/>
          <w:bdr w:val="single" w:sz="2" w:space="12" w:color="000000"/>
          <w:shd w:fill="F8FAFC" w:val="clear"/>
          <w:rtl w:val="true"/>
        </w:rPr>
        <w:t>שלבים עיקריים</w:t>
      </w:r>
      <w:r>
        <w:rPr>
          <w:bdr w:val="single" w:sz="2" w:space="12" w:color="000000"/>
          <w:shd w:fill="F8FAFC" w:val="clear"/>
          <w:rtl w:val="true"/>
        </w:rPr>
        <w:t xml:space="preserve">: </w:t>
      </w:r>
      <w:r>
        <w:rPr>
          <w:bdr w:val="single" w:sz="2" w:space="12" w:color="000000"/>
          <w:shd w:fill="F8FAFC" w:val="clear"/>
          <w:rtl w:val="true"/>
        </w:rPr>
        <w:t xml:space="preserve">מתן משטר </w:t>
      </w:r>
      <w:r>
        <w:rPr>
          <w:bCs/>
          <w:bdr w:val="single" w:sz="2" w:space="12" w:color="000000"/>
          <w:shd w:fill="F8FAFC" w:val="clear"/>
          <w:rtl w:val="true"/>
        </w:rPr>
        <w:t>מיאלואבלטיבי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 xml:space="preserve">כימותרפיה במינון גבוה </w:t>
      </w:r>
      <w:r>
        <w:rPr>
          <w:bdr w:val="single" w:sz="2" w:space="12" w:color="000000"/>
          <w:shd w:fill="F8FAFC" w:val="clear"/>
          <w:rtl w:val="true"/>
        </w:rPr>
        <w:t xml:space="preserve">+/- </w:t>
      </w:r>
      <w:r>
        <w:rPr>
          <w:bdr w:val="single" w:sz="2" w:space="12" w:color="000000"/>
          <w:shd w:fill="F8FAFC" w:val="clear"/>
          <w:rtl w:val="true"/>
        </w:rPr>
        <w:t>הקרנה כוללת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גוף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 xml:space="preserve">שמשמיד את מח העצם המקורי ויוצר 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מקום</w:t>
      </w:r>
      <w:r>
        <w:rPr>
          <w:bdr w:val="single" w:sz="2" w:space="12" w:color="000000"/>
          <w:shd w:fill="F8FAFC" w:val="clear"/>
          <w:rtl w:val="true"/>
        </w:rPr>
        <w:t>" (</w:t>
      </w:r>
      <w:r>
        <w:rPr>
          <w:bdr w:val="single" w:sz="2" w:space="12" w:color="000000"/>
          <w:shd w:fill="F8FAFC" w:val="clear"/>
        </w:rPr>
        <w:t>niche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פנוי לתאים החדשים לקלוט בו</w:t>
      </w:r>
      <w:r>
        <w:rPr>
          <w:bdr w:val="single" w:sz="2" w:space="12" w:color="000000"/>
          <w:shd w:fill="F8FAFC" w:val="clear"/>
          <w:rtl w:val="true"/>
        </w:rPr>
        <w:t xml:space="preserve">; </w:t>
      </w:r>
      <w:r>
        <w:rPr>
          <w:bdr w:val="single" w:sz="2" w:space="12" w:color="000000"/>
          <w:shd w:fill="F8FAFC" w:val="clear"/>
          <w:rtl w:val="true"/>
        </w:rPr>
        <w:t>לאחר מכן עירוי תוך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 xml:space="preserve">ורידי של תאי הגזע ההמטופויאטיים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מדם היקפי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מח עצם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או דם טבורי</w:t>
      </w:r>
      <w:r>
        <w:rPr>
          <w:bdr w:val="single" w:sz="2" w:space="12" w:color="000000"/>
          <w:shd w:fill="F8FAFC" w:val="clear"/>
          <w:rtl w:val="true"/>
        </w:rPr>
        <w:t xml:space="preserve">); </w:t>
      </w:r>
      <w:r>
        <w:rPr>
          <w:bdr w:val="single" w:sz="2" w:space="12" w:color="000000"/>
          <w:shd w:fill="F8FAFC" w:val="clear"/>
          <w:rtl w:val="true"/>
        </w:rPr>
        <w:t xml:space="preserve">התאים 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מוצאים</w:t>
      </w:r>
      <w:r>
        <w:rPr>
          <w:bdr w:val="single" w:sz="2" w:space="12" w:color="000000"/>
          <w:shd w:fill="F8FAFC" w:val="clear"/>
          <w:rtl w:val="true"/>
        </w:rPr>
        <w:t xml:space="preserve">" </w:t>
      </w:r>
      <w:r>
        <w:rPr>
          <w:bdr w:val="single" w:sz="2" w:space="12" w:color="000000"/>
          <w:shd w:fill="F8FAFC" w:val="clear"/>
          <w:rtl w:val="true"/>
        </w:rPr>
        <w:t>את דרכם למח העצם דרך זרם הדם ונקלטים בנישות הפנויות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4"/>
        <w:bidi w:val="1"/>
        <w:spacing w:before="210" w:after="210"/>
        <w:ind w:hanging="0" w:left="420" w:right="42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נקודת הזהירות הקריטית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 xml:space="preserve">המשטר המיאלואבלטיבי משאיר את המטופל </w:t>
      </w:r>
      <w:r>
        <w:rPr>
          <w:bCs/>
          <w:bdr w:val="single" w:sz="2" w:space="12" w:color="000000"/>
          <w:shd w:fill="F8FAFC" w:val="clear"/>
          <w:rtl w:val="true"/>
        </w:rPr>
        <w:t>ללא מערכת חיסון וללא ייצור דם</w:t>
      </w:r>
      <w:r>
        <w:rPr>
          <w:bdr w:val="single" w:sz="2" w:space="12" w:color="000000"/>
          <w:shd w:fill="F8FAFC" w:val="clear"/>
          <w:rtl w:val="true"/>
        </w:rPr>
        <w:t xml:space="preserve"> למשך שבועות — סיכון עצום לזיהום וקטלני עד להתאוששות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>בהשתלה אלוגנית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הסיבוך הקריטי הנוסף הוא </w:t>
      </w:r>
      <w:r>
        <w:rPr>
          <w:bCs/>
          <w:bdr w:val="single" w:sz="2" w:space="12" w:color="000000"/>
          <w:shd w:fill="F8FAFC" w:val="clear"/>
          <w:rtl w:val="true"/>
        </w:rPr>
        <w:t>מחלת שתל</w:t>
      </w:r>
      <w:r>
        <w:rPr>
          <w:b/>
          <w:bdr w:val="single" w:sz="2" w:space="12" w:color="000000"/>
          <w:shd w:fill="F8FAFC" w:val="clear"/>
          <w:rtl w:val="true"/>
        </w:rPr>
        <w:t>-</w:t>
      </w:r>
      <w:r>
        <w:rPr>
          <w:bCs/>
          <w:bdr w:val="single" w:sz="2" w:space="12" w:color="000000"/>
          <w:shd w:fill="F8FAFC" w:val="clear"/>
          <w:rtl w:val="true"/>
        </w:rPr>
        <w:t>נגד</w:t>
      </w:r>
      <w:r>
        <w:rPr>
          <w:b/>
          <w:bdr w:val="single" w:sz="2" w:space="12" w:color="000000"/>
          <w:shd w:fill="F8FAFC" w:val="clear"/>
          <w:rtl w:val="true"/>
        </w:rPr>
        <w:t>-</w:t>
      </w:r>
      <w:r>
        <w:rPr>
          <w:bCs/>
          <w:bdr w:val="single" w:sz="2" w:space="12" w:color="000000"/>
          <w:shd w:fill="F8FAFC" w:val="clear"/>
          <w:rtl w:val="true"/>
        </w:rPr>
        <w:t>מאכסן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</w:rPr>
        <w:t>GVHD</w:t>
      </w:r>
      <w:r>
        <w:rPr>
          <w:bdr w:val="single" w:sz="2" w:space="12" w:color="000000"/>
          <w:shd w:fill="F8FAFC" w:val="clear"/>
          <w:rtl w:val="true"/>
        </w:rPr>
        <w:t xml:space="preserve">) — </w:t>
      </w:r>
      <w:r>
        <w:rPr>
          <w:bdr w:val="single" w:sz="2" w:space="12" w:color="000000"/>
          <w:shd w:fill="F8FAFC" w:val="clear"/>
          <w:rtl w:val="true"/>
        </w:rPr>
        <w:t xml:space="preserve">תאי החיסון של התורם 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תוקפים</w:t>
      </w:r>
      <w:r>
        <w:rPr>
          <w:bdr w:val="single" w:sz="2" w:space="12" w:color="000000"/>
          <w:shd w:fill="F8FAFC" w:val="clear"/>
          <w:rtl w:val="true"/>
        </w:rPr>
        <w:t xml:space="preserve">" </w:t>
      </w:r>
      <w:r>
        <w:rPr>
          <w:bdr w:val="single" w:sz="2" w:space="12" w:color="000000"/>
          <w:shd w:fill="F8FAFC" w:val="clear"/>
          <w:rtl w:val="true"/>
        </w:rPr>
        <w:t>את רקמות המטופל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4"/>
        <w:bidi w:val="1"/>
        <w:spacing w:before="210" w:after="210"/>
        <w:ind w:hanging="0" w:left="420" w:right="42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החלמה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בידוד</w:t>
      </w:r>
      <w:r>
        <w:rPr>
          <w:bdr w:val="single" w:sz="2" w:space="12" w:color="000000"/>
          <w:shd w:fill="F8FAFC" w:val="clear"/>
          <w:rtl w:val="true"/>
        </w:rPr>
        <w:t>/</w:t>
      </w:r>
      <w:r>
        <w:rPr>
          <w:bdr w:val="single" w:sz="2" w:space="12" w:color="000000"/>
          <w:shd w:fill="F8FAFC" w:val="clear"/>
          <w:rtl w:val="true"/>
        </w:rPr>
        <w:t xml:space="preserve">ניטור זיהומים עד לעדות להתאוששות ספירת דם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עדות לקליטה</w:t>
      </w:r>
      <w:r>
        <w:rPr>
          <w:bdr w:val="single" w:sz="2" w:space="12" w:color="000000"/>
          <w:shd w:fill="F8FAFC" w:val="clear"/>
          <w:rtl w:val="true"/>
        </w:rPr>
        <w:t>/</w:t>
      </w:r>
      <w:r>
        <w:rPr>
          <w:bdr w:val="single" w:sz="2" w:space="12" w:color="000000"/>
          <w:shd w:fill="F8FAFC" w:val="clear"/>
        </w:rPr>
        <w:t>engraftment</w:t>
      </w:r>
      <w:r>
        <w:rPr>
          <w:bdr w:val="single" w:sz="2" w:space="12" w:color="000000"/>
          <w:shd w:fill="F8FAFC" w:val="clear"/>
          <w:rtl w:val="true"/>
        </w:rPr>
        <w:t xml:space="preserve">), </w:t>
      </w:r>
      <w:r>
        <w:rPr>
          <w:bdr w:val="single" w:sz="2" w:space="12" w:color="000000"/>
          <w:shd w:fill="F8FAFC" w:val="clear"/>
          <w:rtl w:val="true"/>
        </w:rPr>
        <w:t xml:space="preserve">מעקב צמוד לסימני </w:t>
      </w:r>
      <w:r>
        <w:rPr>
          <w:bdr w:val="single" w:sz="2" w:space="12" w:color="000000"/>
          <w:shd w:fill="F8FAFC" w:val="clear"/>
        </w:rPr>
        <w:t>GVHD</w:t>
      </w:r>
      <w:r>
        <w:rPr>
          <w:bdr w:val="single" w:sz="2" w:space="12" w:color="000000"/>
          <w:shd w:fill="F8FAFC" w:val="clear"/>
          <w:rtl w:val="true"/>
        </w:rPr>
        <w:t xml:space="preserve"> (</w:t>
      </w:r>
      <w:r>
        <w:rPr>
          <w:bdr w:val="single" w:sz="2" w:space="12" w:color="000000"/>
          <w:shd w:fill="F8FAFC" w:val="clear"/>
          <w:rtl w:val="true"/>
        </w:rPr>
        <w:t>פריחה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שלשול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הפרעה בתפקודי כבד</w:t>
      </w:r>
      <w:r>
        <w:rPr>
          <w:bdr w:val="single" w:sz="2" w:space="12" w:color="000000"/>
          <w:shd w:fill="F8FAFC" w:val="clear"/>
          <w:rtl w:val="true"/>
        </w:rPr>
        <w:t>).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6" name="Objec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ject3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>הנפשה המסבירה את שלבי השתלת מח העצם — מהכנת המטופל ועד קליטת התאים החדשים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10" w:tgtFrame="_blank">
        <w:r>
          <w:rPr>
            <w:rStyle w:val="Hyperlink"/>
          </w:rPr>
          <w:t>YouTube</w:t>
        </w:r>
      </w:hyperlink>
    </w:p>
    <w:p>
      <w:pPr>
        <w:pStyle w:val="Heading3"/>
        <w:bidi w:val="1"/>
        <w:jc w:val="left"/>
        <w:rPr/>
      </w:pPr>
      <w:r>
        <w:rPr>
          <w:rtl w:val="true"/>
        </w:rPr>
        <w:t>בנדסת רקמות — ממבנים חלולים לאיברים מלאים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מבנים </w:t>
      </w:r>
      <w:r>
        <w:rPr>
          <w:bCs/>
          <w:rtl w:val="true"/>
        </w:rPr>
        <w:t>חלולים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כלי דם</w:t>
      </w:r>
      <w:r>
        <w:rPr>
          <w:rtl w:val="true"/>
        </w:rPr>
        <w:t xml:space="preserve">, </w:t>
      </w:r>
      <w:r>
        <w:rPr>
          <w:rtl w:val="true"/>
        </w:rPr>
        <w:t>שופכה</w:t>
      </w:r>
      <w:r>
        <w:rPr>
          <w:rtl w:val="true"/>
        </w:rPr>
        <w:t xml:space="preserve">) </w:t>
      </w:r>
      <w:r>
        <w:rPr>
          <w:rtl w:val="true"/>
        </w:rPr>
        <w:t>פשוטים יחסית להנדס והגיעו כבר לניסויים קליניים</w:t>
      </w:r>
      <w:r>
        <w:rPr>
          <w:rtl w:val="true"/>
        </w:rPr>
        <w:t xml:space="preserve">: </w:t>
      </w:r>
      <w:r>
        <w:rPr>
          <w:rtl w:val="true"/>
        </w:rPr>
        <w:t xml:space="preserve">כלי דם אנושיים אצלולריים </w:t>
      </w:r>
      <w:r>
        <w:rPr>
          <w:rtl w:val="true"/>
        </w:rPr>
        <w:t>(</w:t>
      </w:r>
      <w:r>
        <w:rPr/>
        <w:t>biomaterials</w:t>
      </w:r>
      <w:r>
        <w:rPr>
          <w:rtl w:val="true"/>
        </w:rPr>
        <w:t xml:space="preserve"> </w:t>
      </w:r>
      <w:r>
        <w:rPr>
          <w:rtl w:val="true"/>
        </w:rPr>
        <w:t>מבוססי קולגן</w:t>
      </w:r>
      <w:r>
        <w:rPr>
          <w:rtl w:val="true"/>
        </w:rPr>
        <w:t>/</w:t>
      </w:r>
      <w:r>
        <w:rPr>
          <w:rtl w:val="true"/>
        </w:rPr>
        <w:t>פיברין</w:t>
      </w:r>
      <w:r>
        <w:rPr>
          <w:rtl w:val="true"/>
        </w:rPr>
        <w:t xml:space="preserve">) </w:t>
      </w:r>
      <w:r>
        <w:rPr>
          <w:rtl w:val="true"/>
        </w:rPr>
        <w:t xml:space="preserve">סיפקו גישה בטוחה ותפקודית להמודיאליזה בניסוי שלב </w:t>
      </w:r>
      <w:r>
        <w:rPr/>
        <w:t>II</w:t>
      </w:r>
      <w:r>
        <w:rPr>
          <w:rtl w:val="true"/>
        </w:rPr>
        <w:t xml:space="preserve">. </w:t>
      </w:r>
      <w:r>
        <w:rPr>
          <w:rtl w:val="true"/>
        </w:rPr>
        <w:t>לעומת זאת</w:t>
      </w:r>
      <w:r>
        <w:rPr>
          <w:rtl w:val="true"/>
        </w:rPr>
        <w:t xml:space="preserve">, </w:t>
      </w:r>
      <w:r>
        <w:rPr>
          <w:bCs/>
          <w:rtl w:val="true"/>
        </w:rPr>
        <w:t>ניסיון להנדס שלפוחית שתן</w:t>
      </w:r>
      <w:r>
        <w:rPr>
          <w:rtl w:val="true"/>
        </w:rPr>
        <w:t xml:space="preserve"> לילדים עם ספינה ביפידה </w:t>
      </w:r>
      <w:r>
        <w:rPr>
          <w:rtl w:val="true"/>
        </w:rPr>
        <w:t>(</w:t>
      </w:r>
      <w:r>
        <w:rPr>
          <w:rtl w:val="true"/>
        </w:rPr>
        <w:t>מבנה פיגום ביו</w:t>
      </w:r>
      <w:r>
        <w:rPr>
          <w:rtl w:val="true"/>
        </w:rPr>
        <w:t>-</w:t>
      </w:r>
      <w:r>
        <w:rPr>
          <w:rtl w:val="true"/>
        </w:rPr>
        <w:t>דגרדבילי מזורע בתאי המטופל</w:t>
      </w:r>
      <w:r>
        <w:rPr>
          <w:rtl w:val="true"/>
        </w:rPr>
        <w:t xml:space="preserve">) </w:t>
      </w:r>
      <w:r>
        <w:rPr>
          <w:bCs/>
          <w:rtl w:val="true"/>
        </w:rPr>
        <w:t>נכשל</w:t>
      </w:r>
      <w:r>
        <w:rPr>
          <w:rtl w:val="true"/>
        </w:rPr>
        <w:t xml:space="preserve"> בניסוי שלב </w:t>
      </w:r>
      <w:r>
        <w:rPr/>
        <w:t>II</w:t>
      </w:r>
      <w:r>
        <w:rPr>
          <w:rtl w:val="true"/>
        </w:rPr>
        <w:t xml:space="preserve"> — </w:t>
      </w:r>
      <w:r>
        <w:rPr>
          <w:rtl w:val="true"/>
        </w:rPr>
        <w:t>לא שיפר את קיבולת</w:t>
      </w:r>
      <w:r>
        <w:rPr>
          <w:rtl w:val="true"/>
        </w:rPr>
        <w:t>/</w:t>
      </w:r>
      <w:r>
        <w:rPr>
          <w:rtl w:val="true"/>
        </w:rPr>
        <w:t>היענות השלפוחית</w:t>
      </w:r>
      <w:r>
        <w:rPr>
          <w:rtl w:val="true"/>
        </w:rPr>
        <w:t xml:space="preserve">, </w:t>
      </w:r>
      <w:r>
        <w:rPr>
          <w:rtl w:val="true"/>
        </w:rPr>
        <w:t>ורוב המשתתפים נזקקו לניתוחים נוספים עקב קרע בשלפוחית וחסימת מעי</w:t>
      </w:r>
      <w:r>
        <w:rPr>
          <w:rtl w:val="true"/>
        </w:rPr>
        <w:t xml:space="preserve">. </w:t>
      </w:r>
      <w:r>
        <w:rPr>
          <w:rtl w:val="true"/>
        </w:rPr>
        <w:t>הסיבה המנגנונית המשוערת</w:t>
      </w:r>
      <w:r>
        <w:rPr>
          <w:rtl w:val="true"/>
        </w:rPr>
        <w:t xml:space="preserve">: </w:t>
      </w:r>
      <w:r>
        <w:rPr>
          <w:rtl w:val="true"/>
        </w:rPr>
        <w:t xml:space="preserve">הרקמה המארחת החולה </w:t>
      </w:r>
      <w:r>
        <w:rPr>
          <w:rtl w:val="true"/>
        </w:rPr>
        <w:t>(</w:t>
      </w:r>
      <w:r>
        <w:rPr>
          <w:rtl w:val="true"/>
        </w:rPr>
        <w:t>בספינה ביפידה</w:t>
      </w:r>
      <w:r>
        <w:rPr>
          <w:rtl w:val="true"/>
        </w:rPr>
        <w:t xml:space="preserve">) </w:t>
      </w:r>
      <w:r>
        <w:rPr>
          <w:rtl w:val="true"/>
        </w:rPr>
        <w:t xml:space="preserve">מספקת סביבה גרועה מדי לתאים המושתלים — לא מספיק </w:t>
      </w:r>
      <w:r>
        <w:rPr>
          <w:rtl w:val="true"/>
        </w:rPr>
        <w:t>"</w:t>
      </w:r>
      <w:r>
        <w:rPr>
          <w:rtl w:val="true"/>
        </w:rPr>
        <w:t>לזרוע</w:t>
      </w:r>
      <w:r>
        <w:rPr>
          <w:rtl w:val="true"/>
        </w:rPr>
        <w:t xml:space="preserve">" </w:t>
      </w:r>
      <w:r>
        <w:rPr>
          <w:rtl w:val="true"/>
        </w:rPr>
        <w:t>תאים על פיגום</w:t>
      </w:r>
      <w:r>
        <w:rPr>
          <w:rtl w:val="true"/>
        </w:rPr>
        <w:t xml:space="preserve">, </w:t>
      </w:r>
      <w:r>
        <w:rPr>
          <w:rtl w:val="true"/>
        </w:rPr>
        <w:t>צריך גם שהמצע הביולוגי הסובב יתמוך בהם</w:t>
      </w:r>
      <w:r>
        <w:rPr>
          <w:rtl w:val="true"/>
        </w:rPr>
        <w:t>.</w:t>
      </w:r>
    </w:p>
    <w:p>
      <w:pPr>
        <w:pStyle w:val="BodyText"/>
        <w:bidi w:val="0"/>
        <w:ind w:hanging="0" w:left="0" w:right="0"/>
        <w:rPr/>
      </w:pPr>
      <w:r>
        <w:rPr>
          <w:bCs/>
          <w:rtl w:val="true"/>
        </w:rPr>
        <w:t>אורגנואידים</w:t>
      </w:r>
      <w:r>
        <w:rPr/>
        <w:t xml:space="preserve"> </w:t>
      </w:r>
      <w:r>
        <w:rPr>
          <w:b/>
        </w:rPr>
        <w:t>(organoids)</w:t>
      </w:r>
      <w:r>
        <w:rPr/>
        <w:t xml:space="preserve"> — </w:t>
      </w:r>
      <w:r>
        <w:rPr>
          <w:rtl w:val="true"/>
        </w:rPr>
        <w:t>תרבית תלת</w:t>
      </w:r>
      <w:r>
        <w:rPr>
          <w:rtl w:val="true"/>
        </w:rPr>
        <w:t>-</w:t>
      </w:r>
      <w:r>
        <w:rPr>
          <w:rtl w:val="true"/>
        </w:rPr>
        <w:t>ממדית מתאי גזע שמשחזרת ארכיטקטורה</w:t>
      </w:r>
      <w:r>
        <w:rPr>
          <w:rtl w:val="true"/>
        </w:rPr>
        <w:t xml:space="preserve">, </w:t>
      </w:r>
      <w:r>
        <w:rPr>
          <w:rtl w:val="true"/>
        </w:rPr>
        <w:t xml:space="preserve">תפקוד וזהות גנטית של איבר שלם </w:t>
      </w:r>
      <w:r>
        <w:rPr>
          <w:rtl w:val="true"/>
        </w:rPr>
        <w:t>(</w:t>
      </w:r>
      <w:r>
        <w:rPr>
          <w:rtl w:val="true"/>
        </w:rPr>
        <w:t>מוח</w:t>
      </w:r>
      <w:r>
        <w:rPr>
          <w:rtl w:val="true"/>
        </w:rPr>
        <w:t xml:space="preserve">, </w:t>
      </w:r>
      <w:r>
        <w:rPr>
          <w:rtl w:val="true"/>
        </w:rPr>
        <w:t>כבד</w:t>
      </w:r>
      <w:r>
        <w:rPr>
          <w:rtl w:val="true"/>
        </w:rPr>
        <w:t xml:space="preserve">, </w:t>
      </w:r>
      <w:r>
        <w:rPr>
          <w:rtl w:val="true"/>
        </w:rPr>
        <w:t>כליה</w:t>
      </w:r>
      <w:r>
        <w:rPr>
          <w:rtl w:val="true"/>
        </w:rPr>
        <w:t xml:space="preserve">, </w:t>
      </w:r>
      <w:r>
        <w:rPr>
          <w:rtl w:val="true"/>
        </w:rPr>
        <w:t>קיבה</w:t>
      </w:r>
      <w:r>
        <w:rPr>
          <w:rtl w:val="true"/>
        </w:rPr>
        <w:t xml:space="preserve">, </w:t>
      </w:r>
      <w:r>
        <w:rPr>
          <w:rtl w:val="true"/>
        </w:rPr>
        <w:t>לבלב</w:t>
      </w:r>
      <w:r>
        <w:rPr>
          <w:rtl w:val="true"/>
        </w:rPr>
        <w:t xml:space="preserve">, </w:t>
      </w:r>
      <w:r>
        <w:rPr>
          <w:rtl w:val="true"/>
        </w:rPr>
        <w:t>שחלה</w:t>
      </w:r>
      <w:r>
        <w:rPr>
          <w:rtl w:val="true"/>
        </w:rPr>
        <w:t xml:space="preserve">, </w:t>
      </w:r>
      <w:r>
        <w:rPr>
          <w:rtl w:val="true"/>
        </w:rPr>
        <w:t>מעי</w:t>
      </w:r>
      <w:r>
        <w:rPr>
          <w:rtl w:val="true"/>
        </w:rPr>
        <w:t xml:space="preserve">, </w:t>
      </w:r>
      <w:r>
        <w:rPr>
          <w:rtl w:val="true"/>
        </w:rPr>
        <w:t>עור</w:t>
      </w:r>
      <w:r>
        <w:rPr>
          <w:rtl w:val="true"/>
        </w:rPr>
        <w:t xml:space="preserve">, </w:t>
      </w:r>
      <w:r>
        <w:rPr>
          <w:rtl w:val="true"/>
        </w:rPr>
        <w:t>ריאה</w:t>
      </w:r>
      <w:r>
        <w:rPr>
          <w:rtl w:val="true"/>
        </w:rPr>
        <w:t xml:space="preserve">) — </w:t>
      </w:r>
      <w:r>
        <w:rPr>
          <w:rtl w:val="true"/>
        </w:rPr>
        <w:t>כלי מחקרי רב</w:t>
      </w:r>
      <w:r>
        <w:rPr>
          <w:rtl w:val="true"/>
        </w:rPr>
        <w:t>-</w:t>
      </w:r>
      <w:r>
        <w:rPr>
          <w:rtl w:val="true"/>
        </w:rPr>
        <w:t>עוצמה למידול מחלות</w:t>
      </w:r>
      <w:r>
        <w:rPr>
          <w:rtl w:val="true"/>
        </w:rPr>
        <w:t xml:space="preserve">, </w:t>
      </w:r>
      <w:r>
        <w:rPr>
          <w:rtl w:val="true"/>
        </w:rPr>
        <w:t>סקר תרופות</w:t>
      </w:r>
      <w:r>
        <w:rPr>
          <w:rtl w:val="true"/>
        </w:rPr>
        <w:t xml:space="preserve">, </w:t>
      </w:r>
      <w:r>
        <w:rPr>
          <w:rtl w:val="true"/>
        </w:rPr>
        <w:t>ורפואה מותאמת</w:t>
      </w:r>
      <w:r>
        <w:rPr>
          <w:rtl w:val="true"/>
        </w:rPr>
        <w:t>-</w:t>
      </w:r>
      <w:r>
        <w:rPr>
          <w:rtl w:val="true"/>
        </w:rPr>
        <w:t>אישית מתאי המטופל עצמו</w:t>
      </w:r>
      <w:r>
        <w:rPr/>
        <w:t>.</w:t>
      </w:r>
    </w:p>
    <w:p>
      <w:pPr>
        <w:pStyle w:val="Heading2"/>
        <w:bidi w:val="1"/>
        <w:jc w:val="left"/>
        <w:rPr/>
      </w:pP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טכניקות זכירה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ראשי תיבות מוכרים — </w:t>
      </w:r>
      <w:r>
        <w:rPr/>
        <w:t>OSKM: "4</w:t>
      </w:r>
      <w:r>
        <w:rPr>
          <w:rtl w:val="true"/>
        </w:rPr>
        <w:t xml:space="preserve"> </w:t>
      </w:r>
      <w:r>
        <w:rPr>
          <w:rtl w:val="true"/>
        </w:rPr>
        <w:t>המפתחות של יאמאנקה</w:t>
      </w:r>
      <w:r>
        <w:rPr>
          <w:rtl w:val="true"/>
        </w:rPr>
        <w:t>"</w:t>
      </w:r>
    </w:p>
    <w:p>
      <w:pPr>
        <w:pStyle w:val="BodyText"/>
        <w:bidi w:val="0"/>
        <w:spacing w:before="210" w:after="210"/>
        <w:ind w:hanging="0" w:left="210" w:right="210"/>
        <w:rPr/>
      </w:pPr>
      <w:r>
        <w:rPr>
          <w:b/>
        </w:rPr>
        <w:t>O</w:t>
      </w:r>
      <w:r>
        <w:rPr/>
        <w:t xml:space="preserve">ct4, </w:t>
      </w:r>
      <w:r>
        <w:rPr>
          <w:b/>
        </w:rPr>
        <w:t>S</w:t>
      </w:r>
      <w:r>
        <w:rPr/>
        <w:t xml:space="preserve">ox2, </w:t>
      </w:r>
      <w:r>
        <w:rPr>
          <w:b/>
        </w:rPr>
        <w:t>K</w:t>
      </w:r>
      <w:r>
        <w:rPr/>
        <w:t>lf4, c</w:t>
      </w:r>
      <w:r>
        <w:rPr>
          <w:b/>
        </w:rPr>
        <w:t>M</w:t>
      </w:r>
      <w:r>
        <w:rPr/>
        <w:t xml:space="preserve">yc — </w:t>
      </w:r>
      <w:r>
        <w:rPr>
          <w:rtl w:val="true"/>
        </w:rPr>
        <w:t>ארבעת גורמי השעתוק שהופכים תא בוגר בחזרה לפלוריפוטנטי</w:t>
      </w:r>
      <w:r>
        <w:rPr>
          <w:rtl w:val="true"/>
        </w:rPr>
        <w:t xml:space="preserve">. </w:t>
      </w:r>
      <w:r>
        <w:rPr>
          <w:rtl w:val="true"/>
        </w:rPr>
        <w:t xml:space="preserve">דמיינו שהם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מפתחות שביחד פותחים דלת שנעולה — בלי כל הארבעה</w:t>
      </w:r>
      <w:r>
        <w:rPr>
          <w:rtl w:val="true"/>
        </w:rPr>
        <w:t xml:space="preserve">, </w:t>
      </w:r>
      <w:r>
        <w:rPr>
          <w:rtl w:val="true"/>
        </w:rPr>
        <w:t xml:space="preserve">הדלת </w:t>
      </w:r>
      <w:r>
        <w:rPr>
          <w:rtl w:val="true"/>
        </w:rPr>
        <w:t>(</w:t>
      </w:r>
      <w:r>
        <w:rPr>
          <w:rtl w:val="true"/>
        </w:rPr>
        <w:t>הפלוריפוטנטיות</w:t>
      </w:r>
      <w:r>
        <w:rPr>
          <w:rtl w:val="true"/>
        </w:rPr>
        <w:t xml:space="preserve">) </w:t>
      </w:r>
      <w:r>
        <w:rPr>
          <w:rtl w:val="true"/>
        </w:rPr>
        <w:t>לא נפתחת</w:t>
      </w:r>
      <w:r>
        <w:rPr/>
        <w:t>.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סיפור דמיוני — </w:t>
      </w:r>
      <w:r>
        <w:rPr>
          <w:rtl w:val="true"/>
        </w:rPr>
        <w:t>"</w:t>
      </w:r>
      <w:r>
        <w:rPr>
          <w:rtl w:val="true"/>
        </w:rPr>
        <w:t>המסע ההפוך בסולם</w:t>
      </w:r>
      <w:r>
        <w:rPr>
          <w:rtl w:val="true"/>
        </w:rPr>
        <w:t>"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דמיינו סולם עם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שלבים</w:t>
      </w:r>
      <w:r>
        <w:rPr>
          <w:rtl w:val="true"/>
        </w:rPr>
        <w:t xml:space="preserve">: </w:t>
      </w:r>
      <w:r>
        <w:rPr>
          <w:rtl w:val="true"/>
        </w:rPr>
        <w:t xml:space="preserve">טוטיפוטנטי </w:t>
      </w:r>
      <w:r>
        <w:rPr>
          <w:rtl w:val="true"/>
        </w:rPr>
        <w:t>(</w:t>
      </w:r>
      <w:r>
        <w:rPr>
          <w:rtl w:val="true"/>
        </w:rPr>
        <w:t>השלב העליון</w:t>
      </w:r>
      <w:r>
        <w:rPr>
          <w:rtl w:val="true"/>
        </w:rPr>
        <w:t>, "</w:t>
      </w:r>
      <w:r>
        <w:rPr>
          <w:rtl w:val="true"/>
        </w:rPr>
        <w:t>יכול הכל</w:t>
      </w:r>
      <w:r>
        <w:rPr>
          <w:rtl w:val="true"/>
        </w:rPr>
        <w:t xml:space="preserve">"), </w:t>
      </w:r>
      <w:r>
        <w:rPr>
          <w:rtl w:val="true"/>
        </w:rPr>
        <w:t>פלוריפוטנטי</w:t>
      </w:r>
      <w:r>
        <w:rPr>
          <w:rtl w:val="true"/>
        </w:rPr>
        <w:t xml:space="preserve">, </w:t>
      </w:r>
      <w:r>
        <w:rPr>
          <w:rtl w:val="true"/>
        </w:rPr>
        <w:t>מולטיפוטנטי</w:t>
      </w:r>
      <w:r>
        <w:rPr>
          <w:rtl w:val="true"/>
        </w:rPr>
        <w:t xml:space="preserve">, </w:t>
      </w:r>
      <w:r>
        <w:rPr>
          <w:rtl w:val="true"/>
        </w:rPr>
        <w:t>ויוניפוטנטי</w:t>
      </w:r>
      <w:r>
        <w:rPr>
          <w:rtl w:val="true"/>
        </w:rPr>
        <w:t>/</w:t>
      </w:r>
      <w:r>
        <w:rPr>
          <w:rtl w:val="true"/>
        </w:rPr>
        <w:t xml:space="preserve">בוגר </w:t>
      </w:r>
      <w:r>
        <w:rPr>
          <w:rtl w:val="true"/>
        </w:rPr>
        <w:t>(</w:t>
      </w:r>
      <w:r>
        <w:rPr>
          <w:rtl w:val="true"/>
        </w:rPr>
        <w:t>השלב התחתון</w:t>
      </w:r>
      <w:r>
        <w:rPr>
          <w:rtl w:val="true"/>
        </w:rPr>
        <w:t>, "</w:t>
      </w:r>
      <w:r>
        <w:rPr>
          <w:rtl w:val="true"/>
        </w:rPr>
        <w:t>יכול דבר אחד</w:t>
      </w:r>
      <w:r>
        <w:rPr>
          <w:rtl w:val="true"/>
        </w:rPr>
        <w:t xml:space="preserve">"). </w:t>
      </w:r>
      <w:r>
        <w:rPr>
          <w:rtl w:val="true"/>
        </w:rPr>
        <w:t>תא רגיל בגוף עומד בשלב התחתון</w:t>
      </w:r>
      <w:r>
        <w:rPr>
          <w:rtl w:val="true"/>
        </w:rPr>
        <w:t xml:space="preserve">. </w:t>
      </w:r>
      <w:r>
        <w:rPr>
          <w:rtl w:val="true"/>
        </w:rPr>
        <w:t xml:space="preserve">גורמי </w:t>
      </w:r>
      <w:r>
        <w:rPr/>
        <w:t>OSKM</w:t>
      </w:r>
      <w:r>
        <w:rPr>
          <w:rtl w:val="true"/>
        </w:rPr>
        <w:t xml:space="preserve"> </w:t>
      </w:r>
      <w:r>
        <w:rPr>
          <w:rtl w:val="true"/>
        </w:rPr>
        <w:t xml:space="preserve">הם כמו </w:t>
      </w:r>
      <w:r>
        <w:rPr>
          <w:b/>
        </w:rPr>
        <w:t>4</w:t>
      </w:r>
      <w:r>
        <w:rPr>
          <w:b/>
          <w:rtl w:val="true"/>
        </w:rPr>
        <w:t xml:space="preserve"> </w:t>
      </w:r>
      <w:r>
        <w:rPr>
          <w:bCs/>
          <w:rtl w:val="true"/>
        </w:rPr>
        <w:t>ידיים</w:t>
      </w:r>
      <w:r>
        <w:rPr>
          <w:rtl w:val="true"/>
        </w:rPr>
        <w:t xml:space="preserve"> שתופסות את התא ומטפסות איתו בחזרה במעלה הסולם עד לשלב הפלוריפוטנטי — אבל מטפס</w:t>
      </w:r>
      <w:r>
        <w:rPr>
          <w:rtl w:val="true"/>
        </w:rPr>
        <w:t>-</w:t>
      </w:r>
      <w:r>
        <w:rPr>
          <w:rtl w:val="true"/>
        </w:rPr>
        <w:t>מהיר מדי</w:t>
      </w:r>
      <w:r>
        <w:rPr>
          <w:rtl w:val="true"/>
        </w:rPr>
        <w:t xml:space="preserve">, </w:t>
      </w:r>
      <w:r>
        <w:rPr>
          <w:rtl w:val="true"/>
        </w:rPr>
        <w:t>בלי בקרה</w:t>
      </w:r>
      <w:r>
        <w:rPr>
          <w:rtl w:val="true"/>
        </w:rPr>
        <w:t xml:space="preserve">, </w:t>
      </w:r>
      <w:r>
        <w:rPr>
          <w:rtl w:val="true"/>
        </w:rPr>
        <w:t xml:space="preserve">עלול </w:t>
      </w:r>
      <w:r>
        <w:rPr>
          <w:rtl w:val="true"/>
        </w:rPr>
        <w:t>"</w:t>
      </w:r>
      <w:r>
        <w:rPr>
          <w:rtl w:val="true"/>
        </w:rPr>
        <w:t>להיתקע</w:t>
      </w:r>
      <w:r>
        <w:rPr>
          <w:rtl w:val="true"/>
        </w:rPr>
        <w:t xml:space="preserve">" </w:t>
      </w:r>
      <w:r>
        <w:rPr>
          <w:rtl w:val="true"/>
        </w:rPr>
        <w:t xml:space="preserve">בגובה ולהתפרע לגידול </w:t>
      </w:r>
      <w:r>
        <w:rPr>
          <w:rtl w:val="true"/>
        </w:rPr>
        <w:t>(</w:t>
      </w:r>
      <w:r>
        <w:rPr>
          <w:rtl w:val="true"/>
        </w:rPr>
        <w:t>טרטומה</w:t>
      </w:r>
      <w:r>
        <w:rPr>
          <w:rtl w:val="true"/>
        </w:rPr>
        <w:t xml:space="preserve">) </w:t>
      </w:r>
      <w:r>
        <w:rPr>
          <w:rtl w:val="true"/>
        </w:rPr>
        <w:t>במקום לרדת בבטחה לרקמה הרצויה</w:t>
      </w:r>
      <w:r>
        <w:rPr>
          <w:rtl w:val="true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>טוטיפוטנטי פלוריפוטנטי ← יעד ה</w:t>
      </w:r>
      <w:r>
        <w:rPr>
          <w:rtl w:val="true"/>
        </w:rPr>
        <w:t>-</w:t>
      </w:r>
      <w:r>
        <w:rPr/>
        <w:t>iPSC</w:t>
      </w:r>
      <w:r>
        <w:rPr>
          <w:rtl w:val="true"/>
        </w:rPr>
        <w:t xml:space="preserve"> </w:t>
      </w:r>
      <w:r>
        <w:rPr>
          <w:rtl w:val="true"/>
        </w:rPr>
        <w:t xml:space="preserve">מולטיפוטנטי תא בוגר </w:t>
      </w:r>
      <w:r>
        <w:rPr>
          <w:rtl w:val="true"/>
        </w:rPr>
        <w:t>(</w:t>
      </w:r>
      <w:r>
        <w:rPr>
          <w:rtl w:val="true"/>
        </w:rPr>
        <w:t>התחלה</w:t>
      </w:r>
      <w:r>
        <w:rPr>
          <w:rtl w:val="true"/>
        </w:rPr>
        <w:t xml:space="preserve">) </w:t>
      </w:r>
      <w:r>
        <w:rPr/>
        <w:t>O S K M 4</w:t>
      </w:r>
      <w:r>
        <w:rPr>
          <w:rtl w:val="true"/>
        </w:rPr>
        <w:t xml:space="preserve"> </w:t>
      </w:r>
      <w:r>
        <w:rPr>
          <w:rtl w:val="true"/>
        </w:rPr>
        <w:t xml:space="preserve">המפתחות </w:t>
      </w:r>
      <w:r>
        <w:rPr>
          <w:rtl w:val="true"/>
        </w:rPr>
        <w:t>(</w:t>
      </w:r>
      <w:r>
        <w:rPr/>
        <w:t>OSKM</w:t>
      </w:r>
      <w:r>
        <w:rPr>
          <w:rtl w:val="true"/>
        </w:rPr>
        <w:t xml:space="preserve">) </w:t>
      </w:r>
      <w:r>
        <w:rPr>
          <w:rtl w:val="true"/>
        </w:rPr>
        <w:t>מטפסים את התא בחזרה בסולם — טיפוס לא</w:t>
      </w:r>
      <w:r>
        <w:rPr>
          <w:rtl w:val="true"/>
        </w:rPr>
        <w:t>-</w:t>
      </w:r>
      <w:r>
        <w:rPr>
          <w:rtl w:val="true"/>
        </w:rPr>
        <w:t xml:space="preserve">מבוקר </w:t>
      </w:r>
      <w:r>
        <w:rPr>
          <w:rtl w:val="true"/>
        </w:rPr>
        <w:t xml:space="preserve">= </w:t>
      </w:r>
      <w:r>
        <w:rPr>
          <w:rtl w:val="true"/>
        </w:rPr>
        <w:t xml:space="preserve">סיכון לגידוליות 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>מנמוניקה מקורית — סדר העוצמה</w:t>
      </w:r>
      <w:r>
        <w:rPr>
          <w:rtl w:val="true"/>
        </w:rPr>
        <w:t>: "</w:t>
      </w:r>
      <w:r>
        <w:rPr>
          <w:rtl w:val="true"/>
        </w:rPr>
        <w:t>מהכול לרבים</w:t>
      </w:r>
      <w:r>
        <w:rPr>
          <w:rtl w:val="true"/>
        </w:rPr>
        <w:t xml:space="preserve">, </w:t>
      </w:r>
      <w:r>
        <w:rPr>
          <w:rtl w:val="true"/>
        </w:rPr>
        <w:t>לרבים</w:t>
      </w:r>
      <w:r>
        <w:rPr>
          <w:rtl w:val="true"/>
        </w:rPr>
        <w:t>-</w:t>
      </w:r>
      <w:r>
        <w:rPr>
          <w:rtl w:val="true"/>
        </w:rPr>
        <w:t>מסוימים</w:t>
      </w:r>
      <w:r>
        <w:rPr>
          <w:rtl w:val="true"/>
        </w:rPr>
        <w:t xml:space="preserve">, </w:t>
      </w:r>
      <w:r>
        <w:rPr>
          <w:rtl w:val="true"/>
        </w:rPr>
        <w:t>לאחד</w:t>
      </w:r>
      <w:r>
        <w:rPr>
          <w:rtl w:val="true"/>
        </w:rPr>
        <w:t>"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טוטיפוטנטי </w:t>
      </w:r>
      <w:r>
        <w:rPr>
          <w:rtl w:val="true"/>
        </w:rPr>
        <w:t>(</w:t>
      </w:r>
      <w:r>
        <w:rPr>
          <w:bCs/>
          <w:rtl w:val="true"/>
        </w:rPr>
        <w:t>מ</w:t>
      </w:r>
      <w:r>
        <w:rPr>
          <w:rtl w:val="true"/>
        </w:rPr>
        <w:t>הכול</w:t>
      </w:r>
      <w:r>
        <w:rPr>
          <w:rtl w:val="true"/>
        </w:rPr>
        <w:t xml:space="preserve">) → </w:t>
      </w:r>
      <w:r>
        <w:rPr>
          <w:rtl w:val="true"/>
        </w:rPr>
        <w:t xml:space="preserve">פלוריפוטנטי </w:t>
      </w:r>
      <w:r>
        <w:rPr>
          <w:rtl w:val="true"/>
        </w:rPr>
        <w:t>(</w:t>
      </w:r>
      <w:r>
        <w:rPr>
          <w:bCs/>
          <w:rtl w:val="true"/>
        </w:rPr>
        <w:t>ל</w:t>
      </w:r>
      <w:r>
        <w:rPr>
          <w:rtl w:val="true"/>
        </w:rPr>
        <w:t>כל השכבות</w:t>
      </w:r>
      <w:r>
        <w:rPr>
          <w:rtl w:val="true"/>
        </w:rPr>
        <w:t xml:space="preserve">) → </w:t>
      </w:r>
      <w:r>
        <w:rPr>
          <w:rtl w:val="true"/>
        </w:rPr>
        <w:t xml:space="preserve">מולטיפוטנטי </w:t>
      </w:r>
      <w:r>
        <w:rPr>
          <w:rtl w:val="true"/>
        </w:rPr>
        <w:t>(</w:t>
      </w:r>
      <w:r>
        <w:rPr>
          <w:bCs/>
          <w:rtl w:val="true"/>
        </w:rPr>
        <w:t>ל</w:t>
      </w:r>
      <w:r>
        <w:rPr>
          <w:rtl w:val="true"/>
        </w:rPr>
        <w:t>רבים בשושלת אחת</w:t>
      </w:r>
      <w:r>
        <w:rPr>
          <w:rtl w:val="true"/>
        </w:rPr>
        <w:t xml:space="preserve">) → </w:t>
      </w:r>
      <w:r>
        <w:rPr>
          <w:rtl w:val="true"/>
        </w:rPr>
        <w:t xml:space="preserve">יוניפוטנטי </w:t>
      </w:r>
      <w:r>
        <w:rPr>
          <w:rtl w:val="true"/>
        </w:rPr>
        <w:t>(</w:t>
      </w:r>
      <w:r>
        <w:rPr>
          <w:bCs/>
          <w:rtl w:val="true"/>
        </w:rPr>
        <w:t>ל</w:t>
      </w:r>
      <w:r>
        <w:rPr>
          <w:rtl w:val="true"/>
        </w:rPr>
        <w:t>אחד בלבד</w:t>
      </w:r>
      <w:r>
        <w:rPr>
          <w:rtl w:val="true"/>
        </w:rPr>
        <w:t xml:space="preserve">). </w:t>
      </w:r>
      <w:r>
        <w:rPr>
          <w:rtl w:val="true"/>
        </w:rPr>
        <w:t xml:space="preserve">כל שלב </w:t>
      </w:r>
      <w:r>
        <w:rPr>
          <w:rtl w:val="true"/>
        </w:rPr>
        <w:t>"</w:t>
      </w:r>
      <w:r>
        <w:rPr>
          <w:rtl w:val="true"/>
        </w:rPr>
        <w:t>מוותר</w:t>
      </w:r>
      <w:r>
        <w:rPr>
          <w:rtl w:val="true"/>
        </w:rPr>
        <w:t xml:space="preserve">" </w:t>
      </w:r>
      <w:r>
        <w:rPr>
          <w:rtl w:val="true"/>
        </w:rPr>
        <w:t>על יכולת בתמורה לבטיחות והתמחות</w:t>
      </w:r>
      <w:r>
        <w:rPr>
          <w:rtl w:val="true"/>
        </w:rPr>
        <w:t>.</w:t>
      </w:r>
    </w:p>
    <w:p>
      <w:pPr>
        <w:pStyle w:val="Heading2"/>
        <w:bidi w:val="1"/>
        <w:ind w:hanging="0"/>
        <w:jc w:val="left"/>
        <w:rPr/>
      </w:pP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תמונות וסרטונים נוספים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spacing w:before="150" w:after="0"/>
        <w:ind w:firstLine="992" w:left="709" w:right="0"/>
        <w:jc w:val="left"/>
        <w:rPr/>
      </w:pPr>
      <w:hyperlink r:id="rId11" w:tgtFrame="_blank">
        <w:r>
          <w:rPr>
            <w:rStyle w:val="Hyperlink"/>
          </w:rPr>
          <w:t>Stem cell differentiation — Wikimedia Commons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>תרשים כללי של התמיינות תאי גזע לסוגי רקמות שונים</w:t>
      </w:r>
      <w:r>
        <w:rPr>
          <w:rtl w:val="true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12" w:tgtFrame="_blank">
        <w:r>
          <w:rPr>
            <w:rStyle w:val="Hyperlink"/>
          </w:rPr>
          <w:t>Stem cells | Cells | MCAT — Khan Academy (YouTube)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ind w:hanging="0" w:left="150"/>
        <w:jc w:val="left"/>
        <w:rPr/>
      </w:pPr>
      <w:r>
        <w:rPr>
          <w:rtl w:val="true"/>
        </w:rPr>
        <w:t>סיכום ממוקד</w:t>
      </w:r>
      <w:r>
        <w:rPr>
          <w:rtl w:val="true"/>
        </w:rPr>
        <w:t>-</w:t>
      </w:r>
      <w:r>
        <w:rPr>
          <w:rtl w:val="true"/>
        </w:rPr>
        <w:t>מבחן על סוגי תאי גזע והבדליהם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מקרה קליני ותרגול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>וינייטה</w:t>
      </w:r>
    </w:p>
    <w:p>
      <w:pPr>
        <w:pStyle w:val="BodyText"/>
        <w:bidi w:val="0"/>
        <w:spacing w:before="210" w:after="210"/>
        <w:ind w:hanging="0" w:left="210" w:right="210"/>
        <w:rPr/>
      </w:pPr>
      <w:r>
        <w:rPr>
          <w:rtl w:val="true"/>
        </w:rPr>
        <w:t xml:space="preserve">אישה בת </w:t>
      </w:r>
      <w:r>
        <w:rPr/>
        <w:t>34</w:t>
      </w:r>
      <w:r>
        <w:rPr>
          <w:rtl w:val="true"/>
        </w:rPr>
        <w:t xml:space="preserve"> </w:t>
      </w:r>
      <w:r>
        <w:rPr>
          <w:rtl w:val="true"/>
        </w:rPr>
        <w:t>עם לוקמיה מיאלואידית חריפה</w:t>
      </w:r>
      <w:r>
        <w:rPr/>
        <w:t xml:space="preserve"> </w:t>
      </w:r>
      <w:r>
        <w:rPr>
          <w:b/>
        </w:rPr>
        <w:t>(AML)</w:t>
      </w:r>
      <w:r>
        <w:rPr/>
        <w:t xml:space="preserve"> </w:t>
      </w:r>
      <w:r>
        <w:rPr>
          <w:rtl w:val="true"/>
        </w:rPr>
        <w:t>בהפוגה לאחר כימותרפיה מיועדת להשתלת תאי גזע המטופויאטיים אלוגנית מאח תואם</w:t>
      </w:r>
      <w:r>
        <w:rPr>
          <w:rtl w:val="true"/>
        </w:rPr>
        <w:t>-</w:t>
      </w:r>
      <w:r>
        <w:rPr>
          <w:rtl w:val="true"/>
        </w:rPr>
        <w:t>רקמות</w:t>
      </w:r>
      <w:r>
        <w:rPr>
          <w:rtl w:val="true"/>
        </w:rPr>
        <w:t xml:space="preserve">. </w:t>
      </w:r>
      <w:r>
        <w:rPr>
          <w:rtl w:val="true"/>
        </w:rPr>
        <w:t xml:space="preserve">לפני ההשתלה היא מקבלת משטר הכנה מיאלואבלטיבי </w:t>
      </w:r>
      <w:r>
        <w:rPr>
          <w:rtl w:val="true"/>
        </w:rPr>
        <w:t>(</w:t>
      </w:r>
      <w:r>
        <w:rPr>
          <w:rtl w:val="true"/>
        </w:rPr>
        <w:t>כימותרפיה במינון גבוה</w:t>
      </w:r>
      <w:r>
        <w:rPr>
          <w:rtl w:val="true"/>
        </w:rPr>
        <w:t xml:space="preserve">). </w:t>
      </w:r>
      <w:r>
        <w:rPr>
          <w:rtl w:val="true"/>
        </w:rPr>
        <w:t>שבועיים לאחר עירוי התאים היא מפתחת פריחה</w:t>
      </w:r>
      <w:r>
        <w:rPr>
          <w:rtl w:val="true"/>
        </w:rPr>
        <w:t xml:space="preserve">, </w:t>
      </w:r>
      <w:r>
        <w:rPr>
          <w:rtl w:val="true"/>
        </w:rPr>
        <w:t>שלשולים</w:t>
      </w:r>
      <w:r>
        <w:rPr>
          <w:rtl w:val="true"/>
        </w:rPr>
        <w:t xml:space="preserve">, </w:t>
      </w:r>
      <w:r>
        <w:rPr>
          <w:rtl w:val="true"/>
        </w:rPr>
        <w:t>ועלייה באנזימי כבד</w:t>
      </w:r>
      <w:r>
        <w:rPr/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מהי ההגדרה שמבדילה תא פלוריפוטנטי מתא טוטיפוטנטי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תא פלוריפוטנטי יכול ליצור רקמות חוץ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עובריות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שליה</w:t>
      </w:r>
      <w:r>
        <w:rPr>
          <w:bdr w:val="single" w:sz="2" w:space="11" w:color="000000"/>
          <w:rtl w:val="true"/>
        </w:rPr>
        <w:t xml:space="preserve">), </w:t>
      </w:r>
      <w:r>
        <w:rPr>
          <w:bdr w:val="single" w:sz="2" w:space="11" w:color="000000"/>
          <w:rtl w:val="true"/>
        </w:rPr>
        <w:t>תא טוטיפוטנטי לא תא טוטיפוטנטי יכול ליצור גם רקמות חוץ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עובריות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שליה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בנוסף לשלוש שכבות הנבט</w:t>
      </w:r>
      <w:r>
        <w:rPr>
          <w:bdr w:val="single" w:sz="2" w:space="11" w:color="000000"/>
          <w:rtl w:val="true"/>
        </w:rPr>
        <w:t xml:space="preserve">; </w:t>
      </w:r>
      <w:r>
        <w:rPr>
          <w:bdr w:val="single" w:sz="2" w:space="11" w:color="000000"/>
          <w:rtl w:val="true"/>
        </w:rPr>
        <w:t>תא פלוריפוטנטי מוגבל לשלוש שכבות הנבט בלבד אין הבדל מהותי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זה רק הבדל בשם תא פלוריפוטנטי מוגבל לשושלת תאים אחת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טוטיפוטנטי </w:t>
      </w:r>
      <w:r>
        <w:rPr>
          <w:bdr w:val="single" w:sz="2" w:space="11" w:color="000000"/>
          <w:rtl w:val="true"/>
        </w:rPr>
        <w:t xml:space="preserve">= </w:t>
      </w:r>
      <w:r>
        <w:rPr>
          <w:bdr w:val="single" w:sz="2" w:space="11" w:color="000000"/>
          <w:rtl w:val="true"/>
        </w:rPr>
        <w:t>הכל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כולל רקמות חוץ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עובריות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שליה</w:t>
      </w:r>
      <w:r>
        <w:rPr>
          <w:bdr w:val="single" w:sz="2" w:space="11" w:color="000000"/>
          <w:rtl w:val="true"/>
        </w:rPr>
        <w:t xml:space="preserve">) — </w:t>
      </w:r>
      <w:r>
        <w:rPr>
          <w:bdr w:val="single" w:sz="2" w:space="11" w:color="000000"/>
          <w:rtl w:val="true"/>
        </w:rPr>
        <w:t>לדוגמה זיגוטה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מורולה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פלוריפוטנטי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 xml:space="preserve">כמו </w:t>
      </w:r>
      <w:r>
        <w:rPr>
          <w:bdr w:val="single" w:sz="2" w:space="11" w:color="000000"/>
        </w:rPr>
        <w:t>ESC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יכול ליצור את כל שלוש שכבות הנבט אך לא שליה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תשובה ד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>מתארת תא מולטיפוטנטי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 פלוריפוטנטי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מהם ארבעת הגורמים </w:t>
      </w:r>
      <w:r>
        <w:rPr>
          <w:bdr w:val="single" w:sz="2" w:space="11" w:color="000000"/>
          <w:rtl w:val="true"/>
        </w:rPr>
        <w:t>("</w:t>
      </w:r>
      <w:r>
        <w:rPr>
          <w:bdr w:val="single" w:sz="2" w:space="11" w:color="000000"/>
          <w:rtl w:val="true"/>
        </w:rPr>
        <w:t>גורמי יאמאנקה</w:t>
      </w:r>
      <w:r>
        <w:rPr>
          <w:bdr w:val="single" w:sz="2" w:space="11" w:color="000000"/>
          <w:rtl w:val="true"/>
        </w:rPr>
        <w:t xml:space="preserve">") </w:t>
      </w:r>
      <w:r>
        <w:rPr>
          <w:bdr w:val="single" w:sz="2" w:space="11" w:color="000000"/>
          <w:rtl w:val="true"/>
        </w:rPr>
        <w:t>שהופכים תא סומטי בוגר ל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iPSC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ומה הסיכון המרכזי שנובע מהתהליך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Oct4, Sox2, KLF4, cMyc</w:t>
      </w:r>
      <w:r>
        <w:rPr>
          <w:bdr w:val="single" w:sz="2" w:space="11" w:color="000000"/>
          <w:rtl w:val="true"/>
        </w:rPr>
        <w:t xml:space="preserve"> — </w:t>
      </w:r>
      <w:r>
        <w:rPr>
          <w:bdr w:val="single" w:sz="2" w:space="11" w:color="000000"/>
          <w:rtl w:val="true"/>
        </w:rPr>
        <w:t>והסיכון המרכזי הוא הצטברות מוטציות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אבנורמליות קריוטיפיות בתרבית ממושכת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המעלה סיכון לגידוליות </w:t>
      </w:r>
      <w:r>
        <w:rPr>
          <w:bdr w:val="single" w:sz="2" w:space="11" w:color="000000"/>
        </w:rPr>
        <w:t>CD34, CD73, CD90, CD105</w:t>
      </w:r>
      <w:r>
        <w:rPr>
          <w:bdr w:val="single" w:sz="2" w:space="11" w:color="000000"/>
          <w:rtl w:val="true"/>
        </w:rPr>
        <w:t xml:space="preserve"> — </w:t>
      </w:r>
      <w:r>
        <w:rPr>
          <w:bdr w:val="single" w:sz="2" w:space="11" w:color="000000"/>
          <w:rtl w:val="true"/>
        </w:rPr>
        <w:t xml:space="preserve">והסיכון המרכזי הוא דחייה חיסונית מיידית </w:t>
      </w:r>
      <w:r>
        <w:rPr>
          <w:bdr w:val="single" w:sz="2" w:space="11" w:color="000000"/>
        </w:rPr>
        <w:t>VEGF, PDGF, TGF-β, FGF</w:t>
      </w:r>
      <w:r>
        <w:rPr>
          <w:bdr w:val="single" w:sz="2" w:space="11" w:color="000000"/>
          <w:rtl w:val="true"/>
        </w:rPr>
        <w:t xml:space="preserve"> — </w:t>
      </w:r>
      <w:r>
        <w:rPr>
          <w:bdr w:val="single" w:sz="2" w:space="11" w:color="000000"/>
          <w:rtl w:val="true"/>
        </w:rPr>
        <w:t xml:space="preserve">והסיכון המרכזי הוא זיהום חיידקי של התרבית </w:t>
      </w:r>
      <w:r>
        <w:rPr>
          <w:bdr w:val="single" w:sz="2" w:space="11" w:color="000000"/>
        </w:rPr>
        <w:t>TNF-α, IL-1, IL-6, IFN-γ</w:t>
      </w:r>
      <w:r>
        <w:rPr>
          <w:bdr w:val="single" w:sz="2" w:space="11" w:color="000000"/>
          <w:rtl w:val="true"/>
        </w:rPr>
        <w:t xml:space="preserve"> — </w:t>
      </w:r>
      <w:r>
        <w:rPr>
          <w:bdr w:val="single" w:sz="2" w:space="11" w:color="000000"/>
          <w:rtl w:val="true"/>
        </w:rPr>
        <w:t xml:space="preserve">והסיכון המרכזי הוא תגובה דלקתית סיסטמית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</w:rPr>
        <w:t>OSKM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הם גורמי השעתוק שמזוהים עם רה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פרוגרמינג לפלוריפוטנטיות</w:t>
      </w:r>
      <w:r>
        <w:rPr>
          <w:bdr w:val="single" w:sz="2" w:space="11" w:color="000000"/>
          <w:rtl w:val="true"/>
        </w:rPr>
        <w:t xml:space="preserve">; </w:t>
      </w:r>
      <w:r>
        <w:rPr>
          <w:bdr w:val="single" w:sz="2" w:space="11" w:color="000000"/>
          <w:rtl w:val="true"/>
        </w:rPr>
        <w:t>הסיכון המרכזי המתואר בפרק הוא הצטברות מוטציות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חוסר יציבות גנטית עקב תרבית ממושכת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שכבר גרמה להפסקת ניסוי קליני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שאר האפשרויות הן מרקרים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ציטוקינים לא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קשורים לתהליך הרה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פרוגרמינג עצמו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מדוע קשה להשוות בין ניסויים קליניים שונים שהשתמשו ב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MSC</w:t>
      </w:r>
      <w:r>
        <w:rPr>
          <w:bdr w:val="single" w:sz="2" w:space="11" w:color="000000"/>
          <w:rtl w:val="true"/>
        </w:rPr>
        <w:t xml:space="preserve"> (</w:t>
      </w:r>
      <w:r>
        <w:rPr>
          <w:bdr w:val="single" w:sz="2" w:space="11" w:color="000000"/>
          <w:rtl w:val="true"/>
        </w:rPr>
        <w:t>תאי גזע מזנכימליים</w:t>
      </w:r>
      <w:r>
        <w:rPr>
          <w:bdr w:val="single" w:sz="2" w:space="11" w:color="000000"/>
          <w:rtl w:val="true"/>
        </w:rPr>
        <w:t>)?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כי </w:t>
      </w:r>
      <w:r>
        <w:rPr>
          <w:bdr w:val="single" w:sz="2" w:space="11" w:color="000000"/>
        </w:rPr>
        <w:t>MSC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אסורים לשימוש קליני ברוב המדינות כי </w:t>
      </w:r>
      <w:r>
        <w:rPr>
          <w:bdr w:val="single" w:sz="2" w:space="11" w:color="000000"/>
        </w:rPr>
        <w:t>MSC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תמיד גורמים לדחייה חיסונית חריפה כי אין מרקר משטח מוגדר ומוסכם ל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MSC</w:t>
      </w:r>
      <w:r>
        <w:rPr>
          <w:bdr w:val="single" w:sz="2" w:space="11" w:color="000000"/>
          <w:rtl w:val="true"/>
        </w:rPr>
        <w:t xml:space="preserve"> — </w:t>
      </w:r>
      <w:r>
        <w:rPr>
          <w:bdr w:val="single" w:sz="2" w:space="11" w:color="000000"/>
          <w:rtl w:val="true"/>
        </w:rPr>
        <w:t>הן מבודדות לפי התכונה הלא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ספציפית של הידבקות לפלסטיק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כך שה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מוצר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 xml:space="preserve">עצמו משתנה בין מעבדות כי </w:t>
      </w:r>
      <w:r>
        <w:rPr>
          <w:bdr w:val="single" w:sz="2" w:space="11" w:color="000000"/>
        </w:rPr>
        <w:t>MSC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תמיד מובחנות באופן זהה בכל תנאי תרבית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זו בדיוק הבעיה שמתוארת בפרק — היעדר מרקר ספציפי אמין הופך את שיטת הבידוד לחסרת עקביות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מה שמקשה על השוואה בין מחקרים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</w:rPr>
        <w:t>MSC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אינם אסורים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א</w:t>
      </w:r>
      <w:r>
        <w:rPr>
          <w:bdr w:val="single" w:sz="2" w:space="11" w:color="000000"/>
          <w:rtl w:val="true"/>
        </w:rPr>
        <w:t xml:space="preserve">'), </w:t>
      </w:r>
      <w:r>
        <w:rPr>
          <w:bdr w:val="single" w:sz="2" w:space="11" w:color="000000"/>
          <w:rtl w:val="true"/>
        </w:rPr>
        <w:t xml:space="preserve">אינם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פריבילגיה חיסונית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 xml:space="preserve">מלאה אך לא בהכרח דוחים באופן חריף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ב</w:t>
      </w:r>
      <w:r>
        <w:rPr>
          <w:bdr w:val="single" w:sz="2" w:space="11" w:color="000000"/>
          <w:rtl w:val="true"/>
        </w:rPr>
        <w:t xml:space="preserve">'), </w:t>
      </w:r>
      <w:r>
        <w:rPr>
          <w:bdr w:val="single" w:sz="2" w:space="11" w:color="000000"/>
          <w:rtl w:val="true"/>
        </w:rPr>
        <w:t xml:space="preserve">ותנאי תרבית שונים בפועל מובילים לתוצרים שונים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ד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>שגוי</w:t>
      </w:r>
      <w:r>
        <w:rPr>
          <w:bdr w:val="single" w:sz="2" w:space="11" w:color="000000"/>
          <w:rtl w:val="true"/>
        </w:rPr>
        <w:t>).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מטופלת עוברת השתלת </w:t>
      </w:r>
      <w:r>
        <w:rPr>
          <w:bdr w:val="single" w:sz="2" w:space="11" w:color="000000"/>
        </w:rPr>
        <w:t>HSC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אלוגנית ומפתחת שבועיים לאחר מכן פריחה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שלשולים ועלייה באנזימי כבד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כמו בוינייטה</w:t>
      </w:r>
      <w:r>
        <w:rPr>
          <w:bdr w:val="single" w:sz="2" w:space="11" w:color="000000"/>
          <w:rtl w:val="true"/>
        </w:rPr>
        <w:t xml:space="preserve">). </w:t>
      </w:r>
      <w:r>
        <w:rPr>
          <w:bdr w:val="single" w:sz="2" w:space="11" w:color="000000"/>
          <w:rtl w:val="true"/>
        </w:rPr>
        <w:t>מהו הסיבוך הסביר ביותר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ומה מנגנונו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דחיית שתל חריפה — מערכת החיסון של המטופלת תוקפת את התאים המושתלים רעילות כימותרפית ישירה לכבד ולעור בלבד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ללא מעורבות חיסונית זיהום פטרייתי פולשני על רקע נויטרופניה מחלת שתל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נגד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מאכסן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GVHD</w:t>
      </w:r>
      <w:r>
        <w:rPr>
          <w:bdr w:val="single" w:sz="2" w:space="11" w:color="000000"/>
          <w:rtl w:val="true"/>
        </w:rPr>
        <w:t xml:space="preserve">) — </w:t>
      </w:r>
      <w:r>
        <w:rPr>
          <w:bdr w:val="single" w:sz="2" w:space="11" w:color="000000"/>
          <w:rtl w:val="true"/>
        </w:rPr>
        <w:t xml:space="preserve">תאי החיסון של התורם בתוך השתל תוקפים את רקמות המטופלת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עור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מעי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כבד</w:t>
      </w:r>
      <w:r>
        <w:rPr>
          <w:bdr w:val="single" w:sz="2" w:space="11" w:color="000000"/>
          <w:rtl w:val="true"/>
        </w:rPr>
        <w:t xml:space="preserve">)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</w:rPr>
        <w:t>GVHD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הוא הסיבוך הקלאסי הזה בהשתלה אלוגנית — הכיוון ההפוך מדחיית שתל רגילה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לא הגוף תוקף את השתל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אלא תאי החיסון שבשתל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מהתורם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תוקפים את רקמות המטופלת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קלאסית עור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מעי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כבד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דחיית שתל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א</w:t>
      </w:r>
      <w:r>
        <w:rPr>
          <w:bdr w:val="single" w:sz="2" w:space="11" w:color="000000"/>
          <w:rtl w:val="true"/>
        </w:rPr>
        <w:t xml:space="preserve">') </w:t>
      </w:r>
      <w:r>
        <w:rPr>
          <w:bdr w:val="single" w:sz="2" w:space="11" w:color="000000"/>
          <w:rtl w:val="true"/>
        </w:rPr>
        <w:t>הייתה מתאימה יותר להשתלת איבר מוצק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רעילות כימותרפית ישירה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ב</w:t>
      </w:r>
      <w:r>
        <w:rPr>
          <w:bdr w:val="single" w:sz="2" w:space="11" w:color="000000"/>
          <w:rtl w:val="true"/>
        </w:rPr>
        <w:t xml:space="preserve">') </w:t>
      </w:r>
      <w:r>
        <w:rPr>
          <w:bdr w:val="single" w:sz="2" w:space="11" w:color="000000"/>
          <w:rtl w:val="true"/>
        </w:rPr>
        <w:t>לא מסבירה את שלוש הרקמות המדויקות הללו יחד באופן קלאסי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זיהום פטרייתי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ג</w:t>
      </w:r>
      <w:r>
        <w:rPr>
          <w:bdr w:val="single" w:sz="2" w:space="11" w:color="000000"/>
          <w:rtl w:val="true"/>
        </w:rPr>
        <w:t xml:space="preserve">') </w:t>
      </w:r>
      <w:r>
        <w:rPr>
          <w:bdr w:val="single" w:sz="2" w:space="11" w:color="000000"/>
          <w:rtl w:val="true"/>
        </w:rPr>
        <w:t>אינו מסביר פריחה</w:t>
      </w:r>
      <w:r>
        <w:rPr>
          <w:bdr w:val="single" w:sz="2" w:space="11" w:color="000000"/>
          <w:rtl w:val="true"/>
        </w:rPr>
        <w:t>+</w:t>
      </w:r>
      <w:r>
        <w:rPr>
          <w:bdr w:val="single" w:sz="2" w:space="11" w:color="000000"/>
          <w:rtl w:val="true"/>
        </w:rPr>
        <w:t>שלשול</w:t>
      </w:r>
      <w:r>
        <w:rPr>
          <w:bdr w:val="single" w:sz="2" w:space="11" w:color="000000"/>
          <w:rtl w:val="true"/>
        </w:rPr>
        <w:t>+</w:t>
      </w:r>
      <w:r>
        <w:rPr>
          <w:bdr w:val="single" w:sz="2" w:space="11" w:color="000000"/>
          <w:rtl w:val="true"/>
        </w:rPr>
        <w:t>כבד באופן האופייני הזה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5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מדוע ניסיון להנדס שלפוחית שתן מהונדסת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פיגום ביו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דגרדבילי </w:t>
      </w:r>
      <w:r>
        <w:rPr>
          <w:bdr w:val="single" w:sz="2" w:space="11" w:color="000000"/>
          <w:rtl w:val="true"/>
        </w:rPr>
        <w:t xml:space="preserve">+ </w:t>
      </w:r>
      <w:r>
        <w:rPr>
          <w:bdr w:val="single" w:sz="2" w:space="11" w:color="000000"/>
          <w:rtl w:val="true"/>
        </w:rPr>
        <w:t>תאי מטופל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לילדים עם ספינה ביפידה נכשל בניסוי קליני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בעוד שכלי דם אצלולריים מהונדסים הצליחו במטופלי המודיאליזה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כי שלפוחית שתן היא מבנה חלול פשוט יותר מכלי דם כי ברקמה מארחת חולה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ספינה ביפידה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הסביבה הביולוגית עלולה להיות גרועה מדי לתמיכה בתאים המושתלים — לא מספיק לזרוע תאים על פיגום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גם המצע הסובב חייב לתמוך בהם כי אין כלל צורך בתאי מטופל בהנדסת שלפוחית שתן כי כלי דם אינם דורשים כלל שימוש בביומטריאלים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זהו ההסבר שניתן בפרק להבדל בהצלחה — איברי איברים חלולים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פשוטים</w:t>
      </w:r>
      <w:r>
        <w:rPr>
          <w:bdr w:val="single" w:sz="2" w:space="11" w:color="000000"/>
          <w:rtl w:val="true"/>
        </w:rPr>
        <w:t>" (</w:t>
      </w:r>
      <w:r>
        <w:rPr>
          <w:bdr w:val="single" w:sz="2" w:space="11" w:color="000000"/>
          <w:rtl w:val="true"/>
        </w:rPr>
        <w:t>כלי דם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שופכה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קלים יותר להנדסה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אבל גם הצלחה תלויה בסביבה המארחת</w:t>
      </w:r>
      <w:r>
        <w:rPr>
          <w:bdr w:val="single" w:sz="2" w:space="11" w:color="000000"/>
          <w:rtl w:val="true"/>
        </w:rPr>
        <w:t xml:space="preserve">; </w:t>
      </w:r>
      <w:r>
        <w:rPr>
          <w:bdr w:val="single" w:sz="2" w:space="11" w:color="000000"/>
          <w:rtl w:val="true"/>
        </w:rPr>
        <w:t>בספינה ביפידה הרקמה החולה כשלה בתמיכה בפיגום המושתל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מה שהוביל לקרעים וחסימות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שלפוחית שתן היא למעשה מבנה מורכב יותר מכלי דם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א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>הפוך</w:t>
      </w:r>
      <w:r>
        <w:rPr>
          <w:bdr w:val="single" w:sz="2" w:space="11" w:color="000000"/>
          <w:rtl w:val="true"/>
        </w:rPr>
        <w:t xml:space="preserve">), </w:t>
      </w:r>
      <w:r>
        <w:rPr>
          <w:bdr w:val="single" w:sz="2" w:space="11" w:color="000000"/>
          <w:rtl w:val="true"/>
        </w:rPr>
        <w:t xml:space="preserve">תאי מטופל כן היו חלק מהניסוי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ג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>שגוי</w:t>
      </w:r>
      <w:r>
        <w:rPr>
          <w:bdr w:val="single" w:sz="2" w:space="11" w:color="000000"/>
          <w:rtl w:val="true"/>
        </w:rPr>
        <w:t xml:space="preserve">), </w:t>
      </w:r>
      <w:r>
        <w:rPr>
          <w:bdr w:val="single" w:sz="2" w:space="11" w:color="000000"/>
          <w:rtl w:val="true"/>
        </w:rPr>
        <w:t xml:space="preserve">וכלי הדם המהונדסים כן השתמשו בביומטריאלים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ד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>שגוי</w:t>
      </w:r>
      <w:r>
        <w:rPr>
          <w:bdr w:val="single" w:sz="2" w:space="11" w:color="000000"/>
          <w:rtl w:val="true"/>
        </w:rPr>
        <w:t>).</w:t>
      </w:r>
    </w:p>
    <w:p>
      <w:pPr>
        <w:pStyle w:val="Heading2"/>
        <w:bidi w:val="1"/>
        <w:spacing w:before="660" w:after="150"/>
        <w:ind w:hanging="0" w:left="0" w:right="0"/>
        <w:jc w:val="left"/>
        <w:rPr>
          <w:color w:val="F9FAFB"/>
          <w:shd w:fill="111827" w:val="clear"/>
        </w:rPr>
      </w:pPr>
      <w:r>
        <w:rPr>
          <w:color w:val="F9FAFB"/>
          <w:shd w:fill="111827" w:val="clear"/>
        </w:rPr>
        <w:t>10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סיכום של הסיכום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מה זה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רפואה רגנרטיבית </w:t>
      </w:r>
      <w:r>
        <w:rPr>
          <w:color w:val="F9FAFB"/>
          <w:shd w:fill="111827" w:val="clear"/>
          <w:rtl w:val="true"/>
        </w:rPr>
        <w:t xml:space="preserve">= </w:t>
      </w:r>
      <w:r>
        <w:rPr>
          <w:color w:val="F9FAFB"/>
          <w:shd w:fill="111827" w:val="clear"/>
          <w:rtl w:val="true"/>
        </w:rPr>
        <w:t xml:space="preserve">ביולוגיית תאי גזע </w:t>
      </w:r>
      <w:r>
        <w:rPr>
          <w:color w:val="F9FAFB"/>
          <w:shd w:fill="111827" w:val="clear"/>
          <w:rtl w:val="true"/>
        </w:rPr>
        <w:t xml:space="preserve">+ </w:t>
      </w:r>
      <w:r>
        <w:rPr>
          <w:color w:val="F9FAFB"/>
          <w:shd w:fill="111827" w:val="clear"/>
          <w:rtl w:val="true"/>
        </w:rPr>
        <w:t xml:space="preserve">הנדסת רקמות </w:t>
      </w:r>
      <w:r>
        <w:rPr>
          <w:color w:val="F9FAFB"/>
          <w:shd w:fill="111827" w:val="clear"/>
          <w:rtl w:val="true"/>
        </w:rPr>
        <w:t xml:space="preserve">+ </w:t>
      </w:r>
      <w:r>
        <w:rPr>
          <w:color w:val="F9FAFB"/>
          <w:shd w:fill="111827" w:val="clear"/>
          <w:rtl w:val="true"/>
        </w:rPr>
        <w:t>מדע ביומטריאלים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במטרה לשקם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להחליף רקמות ולהפחית תלות בהשתלות מתורם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היררכיית העוצמה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טוטיפוטנטי </w:t>
      </w:r>
      <w:r>
        <w:rPr>
          <w:color w:val="F9FAFB"/>
          <w:shd w:fill="111827" w:val="clear"/>
          <w:rtl w:val="true"/>
        </w:rPr>
        <w:t xml:space="preserve">&gt; </w:t>
      </w:r>
      <w:r>
        <w:rPr>
          <w:color w:val="F9FAFB"/>
          <w:shd w:fill="111827" w:val="clear"/>
          <w:rtl w:val="true"/>
        </w:rPr>
        <w:t xml:space="preserve">פלוריפוטנטי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</w:rPr>
        <w:t>ESC/iPSC</w:t>
      </w:r>
      <w:r>
        <w:rPr>
          <w:color w:val="F9FAFB"/>
          <w:shd w:fill="111827" w:val="clear"/>
          <w:rtl w:val="true"/>
        </w:rPr>
        <w:t xml:space="preserve">) &gt; </w:t>
      </w:r>
      <w:r>
        <w:rPr>
          <w:color w:val="F9FAFB"/>
          <w:shd w:fill="111827" w:val="clear"/>
          <w:rtl w:val="true"/>
        </w:rPr>
        <w:t xml:space="preserve">מולטיפוטנטי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</w:rPr>
        <w:t>HSC/MSC/SSC</w:t>
      </w:r>
      <w:r>
        <w:rPr>
          <w:color w:val="F9FAFB"/>
          <w:shd w:fill="111827" w:val="clear"/>
          <w:rtl w:val="true"/>
        </w:rPr>
        <w:t xml:space="preserve">) &gt; </w:t>
      </w:r>
      <w:r>
        <w:rPr>
          <w:color w:val="F9FAFB"/>
          <w:shd w:fill="111827" w:val="clear"/>
          <w:rtl w:val="true"/>
        </w:rPr>
        <w:t>יוניפוטנטי — ככל שהעוצמה עולה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עולה גם סיכון הגידוליות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טרטומה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/>
          <w:color w:val="F9FAFB"/>
          <w:shd w:fill="111827" w:val="clear"/>
        </w:rPr>
        <w:t>iPSC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תא בוגר </w:t>
      </w:r>
      <w:r>
        <w:rPr>
          <w:color w:val="F9FAFB"/>
          <w:shd w:fill="111827" w:val="clear"/>
          <w:rtl w:val="true"/>
        </w:rPr>
        <w:t xml:space="preserve">+ </w:t>
      </w:r>
      <w:r>
        <w:rPr>
          <w:color w:val="F9FAFB"/>
          <w:shd w:fill="111827" w:val="clear"/>
        </w:rPr>
        <w:t>4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 xml:space="preserve">גורמי יאמאנקה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</w:rPr>
        <w:t>OSKM</w:t>
      </w:r>
      <w:r>
        <w:rPr>
          <w:color w:val="F9FAFB"/>
          <w:shd w:fill="111827" w:val="clear"/>
          <w:rtl w:val="true"/>
        </w:rPr>
        <w:t xml:space="preserve">) → </w:t>
      </w:r>
      <w:r>
        <w:rPr>
          <w:color w:val="F9FAFB"/>
          <w:shd w:fill="111827" w:val="clear"/>
          <w:rtl w:val="true"/>
        </w:rPr>
        <w:t>פלוריפוטנטיות</w:t>
      </w:r>
      <w:r>
        <w:rPr>
          <w:color w:val="F9FAFB"/>
          <w:shd w:fill="111827" w:val="clear"/>
          <w:rtl w:val="true"/>
        </w:rPr>
        <w:t xml:space="preserve">; </w:t>
      </w:r>
      <w:r>
        <w:rPr>
          <w:color w:val="F9FAFB"/>
          <w:shd w:fill="111827" w:val="clear"/>
          <w:rtl w:val="true"/>
        </w:rPr>
        <w:t>אוטולוגי אך מסתכן בהצטברות מוטציות בתרבית ממושכת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/>
          <w:color w:val="F9FAFB"/>
          <w:shd w:fill="111827" w:val="clear"/>
        </w:rPr>
        <w:t>MSC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אין מרקר משטח מוגדר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מבודד לפי הידבקות לפלסטיק</w:t>
      </w:r>
      <w:r>
        <w:rPr>
          <w:color w:val="F9FAFB"/>
          <w:shd w:fill="111827" w:val="clear"/>
          <w:rtl w:val="true"/>
        </w:rPr>
        <w:t xml:space="preserve">); </w:t>
      </w:r>
      <w:r>
        <w:rPr>
          <w:color w:val="F9FAFB"/>
          <w:shd w:fill="111827" w:val="clear"/>
          <w:rtl w:val="true"/>
        </w:rPr>
        <w:t>תוצאות קליניות מעורבות מאוד — הצליח בפיסטולות קרוהן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נכשל באי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ספיקת לב ו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GVHD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מבוגרים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הטיפול המבוסס ביותר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השתלת </w:t>
      </w:r>
      <w:r>
        <w:rPr>
          <w:color w:val="F9FAFB"/>
          <w:shd w:fill="111827" w:val="clear"/>
        </w:rPr>
        <w:t>HSC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  <w:rtl w:val="true"/>
        </w:rPr>
        <w:t>מח עצם</w:t>
      </w:r>
      <w:r>
        <w:rPr>
          <w:color w:val="F9FAFB"/>
          <w:shd w:fill="111827" w:val="clear"/>
          <w:rtl w:val="true"/>
        </w:rPr>
        <w:t xml:space="preserve">) — </w:t>
      </w:r>
      <w:r>
        <w:rPr>
          <w:color w:val="F9FAFB"/>
          <w:shd w:fill="111827" w:val="clear"/>
          <w:rtl w:val="true"/>
        </w:rPr>
        <w:t>למעלה מ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50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שנה בשימוש</w:t>
      </w:r>
      <w:r>
        <w:rPr>
          <w:color w:val="F9FAFB"/>
          <w:shd w:fill="111827" w:val="clear"/>
          <w:rtl w:val="true"/>
        </w:rPr>
        <w:t xml:space="preserve">; </w:t>
      </w:r>
      <w:r>
        <w:rPr>
          <w:color w:val="F9FAFB"/>
          <w:shd w:fill="111827" w:val="clear"/>
          <w:rtl w:val="true"/>
        </w:rPr>
        <w:t>סיכונים עיקריים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>רעילות משטר מיאלואבלטיבי ו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GVHD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בהשתלה אלוגנית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הנדסת רקמות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מבנים חלולים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כלי דם</w:t>
      </w:r>
      <w:r>
        <w:rPr>
          <w:color w:val="F9FAFB"/>
          <w:shd w:fill="111827" w:val="clear"/>
          <w:rtl w:val="true"/>
        </w:rPr>
        <w:t xml:space="preserve">) </w:t>
      </w:r>
      <w:r>
        <w:rPr>
          <w:color w:val="F9FAFB"/>
          <w:shd w:fill="111827" w:val="clear"/>
          <w:rtl w:val="true"/>
        </w:rPr>
        <w:t>מצליחים קלינית</w:t>
      </w:r>
      <w:r>
        <w:rPr>
          <w:color w:val="F9FAFB"/>
          <w:shd w:fill="111827" w:val="clear"/>
          <w:rtl w:val="true"/>
        </w:rPr>
        <w:t xml:space="preserve">; </w:t>
      </w:r>
      <w:r>
        <w:rPr>
          <w:color w:val="F9FAFB"/>
          <w:shd w:fill="111827" w:val="clear"/>
          <w:rtl w:val="true"/>
        </w:rPr>
        <w:t xml:space="preserve">איברים מלאים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שלפוחית שתן</w:t>
      </w:r>
      <w:r>
        <w:rPr>
          <w:color w:val="F9FAFB"/>
          <w:shd w:fill="111827" w:val="clear"/>
          <w:rtl w:val="true"/>
        </w:rPr>
        <w:t xml:space="preserve">) </w:t>
      </w:r>
      <w:r>
        <w:rPr>
          <w:color w:val="F9FAFB"/>
          <w:shd w:fill="111827" w:val="clear"/>
          <w:rtl w:val="true"/>
        </w:rPr>
        <w:t>עדיין נכשלים בגלל תלות בסביבה המארחת</w:t>
      </w:r>
      <w:r>
        <w:rPr>
          <w:color w:val="F9FAFB"/>
          <w:shd w:fill="111827" w:val="clear"/>
          <w:rtl w:val="true"/>
        </w:rPr>
        <w:t xml:space="preserve">; </w:t>
      </w:r>
      <w:r>
        <w:rPr>
          <w:color w:val="F9FAFB"/>
          <w:shd w:fill="111827" w:val="clear"/>
          <w:rtl w:val="true"/>
        </w:rPr>
        <w:t>אורגנואידים ככלי מחקר מבטיח</w:t>
      </w:r>
      <w:r>
        <w:rPr>
          <w:color w:val="F9FAFB"/>
          <w:shd w:fill="111827" w:val="clear"/>
          <w:rtl w:val="true"/>
        </w:rPr>
        <w:t xml:space="preserve">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2969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20"/>
      <w:jc w:val="right"/>
    </w:pPr>
    <w:rPr>
      <w:rFonts w:ascii="Segoe UI;Arial;sans-serif" w:hAnsi="Segoe UI;Arial;sans-serif" w:eastAsia="Segoe UI;Arial;sans-serif" w:cs="Segoe UI;Arial;sans-serif"/>
      <w:color w:val="auto"/>
      <w:sz w:val="26"/>
      <w:szCs w:val="26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9" w:color="0000FF"/>
      </w:pBdr>
      <w:spacing w:before="240" w:after="90"/>
    </w:pPr>
    <w:rPr>
      <w:b/>
      <w:bCs/>
      <w:sz w:val="45"/>
      <w:szCs w:val="45"/>
    </w:rPr>
  </w:style>
  <w:style w:type="paragraph" w:styleId="Heading2">
    <w:name w:val="heading 2"/>
    <w:basedOn w:val="Heading"/>
    <w:next w:val="BodyText"/>
    <w:qFormat/>
    <w:pPr>
      <w:spacing w:before="600" w:after="180"/>
      <w:ind w:left="600" w:right="600"/>
      <w:outlineLvl w:val="1"/>
    </w:pPr>
    <w:rPr>
      <w:rFonts w:ascii="Liberation Serif" w:hAnsi="Liberation Serif" w:eastAsia="Noto Serif CJK SC" w:cs="DejaVu Sans"/>
      <w:b/>
      <w:bCs/>
      <w:sz w:val="33"/>
      <w:szCs w:val="33"/>
    </w:rPr>
  </w:style>
  <w:style w:type="paragraph" w:styleId="Heading3">
    <w:name w:val="heading 3"/>
    <w:basedOn w:val="Heading"/>
    <w:next w:val="BodyText"/>
    <w:qFormat/>
    <w:pPr>
      <w:spacing w:before="300" w:after="120"/>
      <w:ind w:left="300" w:right="300"/>
      <w:outlineLvl w:val="2"/>
    </w:pPr>
    <w:rPr>
      <w:rFonts w:ascii="Liberation Serif" w:hAnsi="Liberation Serif" w:eastAsia="Noto Serif CJK SC" w:cs="DejaVu Sans"/>
      <w:b/>
      <w:bCs/>
      <w:sz w:val="27"/>
      <w:szCs w:val="27"/>
    </w:rPr>
  </w:style>
  <w:style w:type="paragraph" w:styleId="Heading4">
    <w:name w:val="heading 4"/>
    <w:basedOn w:val="Heading"/>
    <w:next w:val="BodyText"/>
    <w:qFormat/>
    <w:pPr>
      <w:spacing w:before="210" w:after="60"/>
      <w:ind w:left="210" w:right="210"/>
      <w:outlineLvl w:val="3"/>
    </w:pPr>
    <w:rPr>
      <w:rFonts w:ascii="Liberation Serif" w:hAnsi="Liberation Serif" w:eastAsia="Noto Serif CJK SC" w:cs="DejaVu Sans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right"/>
    </w:pPr>
    <w:rPr/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BodyText">
    <w:name w:val="Body Text"/>
    <w:basedOn w:val="Normal"/>
    <w:pPr>
      <w:spacing w:before="150" w:after="150"/>
      <w:ind w:left="150" w:right="15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video-cap">
    <w:name w:val="Body Text.video-cap"/>
    <w:basedOn w:val="BodyText"/>
    <w:qFormat/>
    <w:pPr>
      <w:spacing w:before="0" w:after="180"/>
      <w:jc w:val="center"/>
    </w:pPr>
    <w:rPr>
      <w:color w:val="6B7280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F3F4F6" w:val="clear"/>
      <w:jc w:val="righ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jOBRupYkyaw" TargetMode="External"/><Relationship Id="rId3" Type="http://schemas.openxmlformats.org/officeDocument/2006/relationships/image" Target="https://commons.wikimedia.org/wiki/Special:FilePath/Intestinal_organoid.PNG?width=500" TargetMode="External"/><Relationship Id="rId4" Type="http://schemas.openxmlformats.org/officeDocument/2006/relationships/hyperlink" Target="https://commons.wikimedia.org/wiki/File:Intestinal_organoid.PNG" TargetMode="External"/><Relationship Id="rId5" Type="http://schemas.openxmlformats.org/officeDocument/2006/relationships/image" Target="https://commons.wikimedia.org/wiki/Special:FilePath/Human_induced_pluripotent_stem_cell_colony_(51816035910).jpg?width=500" TargetMode="External"/><Relationship Id="rId6" Type="http://schemas.openxmlformats.org/officeDocument/2006/relationships/hyperlink" Target="https://commons.wikimedia.org/wiki/File:Human_induced_pluripotent_stem_cell_colony_(51816035910).jpg" TargetMode="External"/><Relationship Id="rId7" Type="http://schemas.openxmlformats.org/officeDocument/2006/relationships/hyperlink" Target="https://www.youtube.com/watch?v=-yCIMk1x0Pk" TargetMode="External"/><Relationship Id="rId8" Type="http://schemas.openxmlformats.org/officeDocument/2006/relationships/image" Target="https://commons.wikimedia.org/wiki/Special:FilePath/Diagram_showing_a_bone_marrow_biopsy_CRUK_051.svg?width=500" TargetMode="External"/><Relationship Id="rId9" Type="http://schemas.openxmlformats.org/officeDocument/2006/relationships/hyperlink" Target="https://commons.wikimedia.org/wiki/File:Diagram_showing_a_bone_marrow_biopsy_CRUK_051.svg" TargetMode="External"/><Relationship Id="rId10" Type="http://schemas.openxmlformats.org/officeDocument/2006/relationships/hyperlink" Target="https://www.youtube.com/watch?v=p8XBh88iPRg" TargetMode="External"/><Relationship Id="rId11" Type="http://schemas.openxmlformats.org/officeDocument/2006/relationships/hyperlink" Target="https://commons.wikimedia.org/wiki/File:Stem_cell_differentiation.svg" TargetMode="External"/><Relationship Id="rId12" Type="http://schemas.openxmlformats.org/officeDocument/2006/relationships/hyperlink" Target="https://www.youtube.com/watch?v=uUH5YI5dTOg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מטאפורת הסולם — טיפוס בחזרה לפלוריפוטנטיות עם OSKM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