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90"/>
        <w:ind w:hanging="0" w:left="0" w:right="0"/>
        <w:rPr/>
      </w:pPr>
      <w:r>
        <w:rPr>
          <w:rtl w:val="true"/>
        </w:rPr>
        <w:t>הלם</w:t>
      </w:r>
      <w:r>
        <w:rPr/>
        <w:t xml:space="preserve"> </w:t>
      </w:r>
      <w:r>
        <w:rPr>
          <w:b/>
        </w:rPr>
        <w:t>(Shock)</w:t>
      </w:r>
    </w:p>
    <w:p>
      <w:pPr>
        <w:pStyle w:val="BodyText"/>
        <w:bidi w:val="1"/>
        <w:spacing w:before="150" w:after="480"/>
        <w:ind w:hanging="0" w:left="0" w:right="0"/>
        <w:jc w:val="left"/>
        <w:rPr/>
      </w:pPr>
      <w:r>
        <w:rPr>
          <w:szCs w:val="24"/>
          <w:rtl w:val="true"/>
        </w:rPr>
        <w:t>עקרונות הפיזיולוגיה</w:t>
      </w:r>
      <w:r>
        <w:rPr>
          <w:sz w:val="24"/>
          <w:rtl w:val="true"/>
        </w:rPr>
        <w:t xml:space="preserve">, </w:t>
      </w:r>
      <w:r>
        <w:rPr>
          <w:szCs w:val="24"/>
          <w:rtl w:val="true"/>
        </w:rPr>
        <w:t xml:space="preserve">האבחנה וההחייאה בהלם — פרק </w:t>
      </w:r>
      <w:r>
        <w:rPr>
          <w:sz w:val="24"/>
        </w:rPr>
        <w:t>4</w:t>
      </w:r>
      <w:r>
        <w:rPr>
          <w:sz w:val="24"/>
          <w:rtl w:val="true"/>
        </w:rPr>
        <w:t xml:space="preserve"> </w:t>
      </w:r>
      <w:r>
        <w:rPr>
          <w:szCs w:val="24"/>
          <w:rtl w:val="true"/>
        </w:rPr>
        <w:t xml:space="preserve">בספר </w:t>
      </w:r>
      <w:r>
        <w:rPr>
          <w:sz w:val="24"/>
        </w:rPr>
        <w:t>Sabiston/Schwartz's Principles of Surgery (Shock, Electrolytes, and Fluid)</w:t>
      </w:r>
    </w:p>
    <w:p>
      <w:pPr>
        <w:pStyle w:val="BodyText"/>
        <w:bidi w:val="1"/>
        <w:jc w:val="left"/>
        <w:rPr/>
      </w:pPr>
      <w:r>
        <w:rPr>
          <w:rtl w:val="true"/>
        </w:rPr>
        <w:t xml:space="preserve">הלם הוא לא אבחנה אחת אלא </w:t>
      </w:r>
      <w:r>
        <w:rPr>
          <w:bCs/>
          <w:rtl w:val="true"/>
        </w:rPr>
        <w:t>תסמונת קלינית</w:t>
      </w:r>
      <w:r>
        <w:rPr>
          <w:rtl w:val="true"/>
        </w:rPr>
        <w:t xml:space="preserve">: </w:t>
      </w:r>
      <w:r>
        <w:rPr>
          <w:rtl w:val="true"/>
        </w:rPr>
        <w:t>מצב של פרפוזיה רקמתית לא מספקת</w:t>
      </w:r>
      <w:r>
        <w:rPr>
          <w:rtl w:val="true"/>
        </w:rPr>
        <w:t xml:space="preserve">, </w:t>
      </w:r>
      <w:r>
        <w:rPr>
          <w:rtl w:val="true"/>
        </w:rPr>
        <w:t>שבו אספקת החמצן והנוטריאנטים לתאים אינה עונה על הביקוש המטבולי שלהם</w:t>
      </w:r>
      <w:r>
        <w:rPr>
          <w:rtl w:val="true"/>
        </w:rPr>
        <w:t xml:space="preserve">. </w:t>
      </w:r>
      <w:r>
        <w:rPr>
          <w:rtl w:val="true"/>
        </w:rPr>
        <w:t>זהו אחד הנושאים הקריטיים ביותר בכירורגיה — אבחון מאוחר או טיפול שגוי עלולים להוביל תוך שעות לכשל רב</w:t>
      </w:r>
      <w:r>
        <w:rPr>
          <w:rtl w:val="true"/>
        </w:rPr>
        <w:t>-</w:t>
      </w:r>
      <w:r>
        <w:rPr>
          <w:rtl w:val="true"/>
        </w:rPr>
        <w:t>מערכתי ומוות</w:t>
      </w:r>
      <w:r>
        <w:rPr>
          <w:rtl w:val="true"/>
        </w:rPr>
        <w:t xml:space="preserve">. </w:t>
      </w:r>
      <w:r>
        <w:rPr>
          <w:rtl w:val="true"/>
        </w:rPr>
        <w:t xml:space="preserve">האתגר המרכזי הוא שבשלבים המוקדמים גוף המטופל </w:t>
      </w:r>
      <w:r>
        <w:rPr>
          <w:rtl w:val="true"/>
        </w:rPr>
        <w:t>"</w:t>
      </w:r>
      <w:r>
        <w:rPr>
          <w:rtl w:val="true"/>
        </w:rPr>
        <w:t>מסתיר</w:t>
      </w:r>
      <w:r>
        <w:rPr>
          <w:rtl w:val="true"/>
        </w:rPr>
        <w:t xml:space="preserve">" </w:t>
      </w:r>
      <w:r>
        <w:rPr>
          <w:rtl w:val="true"/>
        </w:rPr>
        <w:t>את ההלם בעזרת מנגנוני פיצוי יעילים</w:t>
      </w:r>
      <w:r>
        <w:rPr>
          <w:rtl w:val="true"/>
        </w:rPr>
        <w:t xml:space="preserve">, </w:t>
      </w:r>
      <w:r>
        <w:rPr>
          <w:rtl w:val="true"/>
        </w:rPr>
        <w:t xml:space="preserve">כך שסימנים חיוניים </w:t>
      </w:r>
      <w:r>
        <w:rPr>
          <w:rtl w:val="true"/>
        </w:rPr>
        <w:t>(</w:t>
      </w:r>
      <w:r>
        <w:rPr>
          <w:rtl w:val="true"/>
        </w:rPr>
        <w:t>ובראשם לחץ הדם</w:t>
      </w:r>
      <w:r>
        <w:rPr>
          <w:rtl w:val="true"/>
        </w:rPr>
        <w:t xml:space="preserve">) </w:t>
      </w:r>
      <w:r>
        <w:rPr>
          <w:rtl w:val="true"/>
        </w:rPr>
        <w:t>יכולים להיראות תקינים לגמרי בזמן שהרקמות כבר סובלות</w:t>
      </w:r>
      <w:r>
        <w:rPr>
          <w:rtl w:val="true"/>
        </w:rPr>
        <w:t>.</w:t>
      </w:r>
    </w:p>
    <w:p>
      <w:pPr>
        <w:pStyle w:val="Heading2"/>
        <w:bidi w:val="1"/>
        <w:jc w:val="left"/>
        <w:rPr/>
      </w:pPr>
      <w:r>
        <w:rPr/>
        <w:t>2</w:t>
      </w:r>
      <w:r>
        <w:rPr>
          <w:rtl w:val="true"/>
        </w:rPr>
        <w:t xml:space="preserve"> </w:t>
      </w:r>
      <w:r>
        <w:rPr>
          <w:rtl w:val="true"/>
        </w:rPr>
        <w:t>המנגנון — למה זה קורה</w:t>
      </w:r>
    </w:p>
    <w:p>
      <w:pPr>
        <w:pStyle w:val="BodyText"/>
        <w:bidi w:val="0"/>
        <w:spacing w:before="210" w:after="210"/>
        <w:ind w:hanging="0" w:left="360" w:right="360"/>
        <w:rPr/>
      </w:pPr>
      <w:r>
        <w:rPr>
          <w:rtl w:val="true"/>
        </w:rPr>
        <w:t>בכל סוגי ההלם — בין אם ירד נפח הדם התוך</w:t>
      </w:r>
      <w:r>
        <w:rPr>
          <w:rtl w:val="true"/>
        </w:rPr>
        <w:t>-</w:t>
      </w:r>
      <w:r>
        <w:rPr>
          <w:rtl w:val="true"/>
        </w:rPr>
        <w:t>כלי</w:t>
      </w:r>
      <w:r>
        <w:rPr/>
        <w:t xml:space="preserve"> </w:t>
      </w:r>
      <w:r>
        <w:rPr>
          <w:b/>
        </w:rPr>
        <w:t>(intravascular volume)</w:t>
      </w:r>
      <w:r>
        <w:rPr/>
        <w:t xml:space="preserve"> (</w:t>
      </w:r>
      <w:r>
        <w:rPr>
          <w:rtl w:val="true"/>
        </w:rPr>
        <w:t>למשל בדימום</w:t>
      </w:r>
      <w:r>
        <w:rPr/>
        <w:t xml:space="preserve">), </w:t>
      </w:r>
      <w:r>
        <w:rPr>
          <w:rtl w:val="true"/>
        </w:rPr>
        <w:t xml:space="preserve">הלב נכשל כמשאבה </w:t>
      </w:r>
      <w:r>
        <w:rPr>
          <w:rtl w:val="true"/>
        </w:rPr>
        <w:t>(</w:t>
      </w:r>
      <w:r>
        <w:rPr>
          <w:rtl w:val="true"/>
        </w:rPr>
        <w:t>הלם קרדיוגני</w:t>
      </w:r>
      <w:r>
        <w:rPr>
          <w:rtl w:val="true"/>
        </w:rPr>
        <w:t xml:space="preserve">), </w:t>
      </w:r>
      <w:r>
        <w:rPr>
          <w:rtl w:val="true"/>
        </w:rPr>
        <w:t xml:space="preserve">או שכלי הדם ההיקפיים מתרחבים יתר על המידה </w:t>
      </w:r>
      <w:r>
        <w:rPr>
          <w:rtl w:val="true"/>
        </w:rPr>
        <w:t>(</w:t>
      </w:r>
      <w:r>
        <w:rPr>
          <w:rtl w:val="true"/>
        </w:rPr>
        <w:t>הלם דיסטריביוטיבי</w:t>
      </w:r>
      <w:r>
        <w:rPr>
          <w:rtl w:val="true"/>
        </w:rPr>
        <w:t xml:space="preserve">) — </w:t>
      </w:r>
      <w:r>
        <w:rPr>
          <w:rtl w:val="true"/>
        </w:rPr>
        <w:t>התוצאה המשותפת היא ירידה במשלוח החמצן לרקמות</w:t>
      </w:r>
      <w:r>
        <w:rPr/>
        <w:t xml:space="preserve"> </w:t>
      </w:r>
      <w:r>
        <w:rPr>
          <w:b/>
        </w:rPr>
        <w:t>(oxygen delivery, DO2)</w:t>
      </w:r>
      <w:r>
        <w:rPr/>
        <w:t xml:space="preserve">. </w:t>
      </w:r>
      <w:r>
        <w:rPr>
          <w:rtl w:val="true"/>
        </w:rPr>
        <w:t>משלוח החמצן מחושב לפי הנוסחה</w:t>
      </w:r>
      <w:r>
        <w:rPr/>
        <w:t xml:space="preserve"> </w:t>
      </w:r>
      <w:r>
        <w:rPr>
          <w:b/>
        </w:rPr>
        <w:t>DO2 = CO × CaO2</w:t>
      </w:r>
      <w:r>
        <w:rPr/>
        <w:t xml:space="preserve"> (</w:t>
      </w:r>
      <w:r>
        <w:rPr>
          <w:rtl w:val="true"/>
        </w:rPr>
        <w:t>תפוקת לב כפול תכולת החמצן בדם העורקי</w:t>
      </w:r>
      <w:r>
        <w:rPr/>
        <w:t xml:space="preserve">) — </w:t>
      </w:r>
      <w:r>
        <w:rPr>
          <w:rtl w:val="true"/>
        </w:rPr>
        <w:t xml:space="preserve">כך שכל גורם שפוגע בתפוקת הלב </w:t>
      </w:r>
      <w:r>
        <w:rPr>
          <w:rtl w:val="true"/>
        </w:rPr>
        <w:t>(</w:t>
      </w:r>
      <w:r>
        <w:rPr>
          <w:rtl w:val="true"/>
        </w:rPr>
        <w:t>נפח פעימה</w:t>
      </w:r>
      <w:r>
        <w:rPr>
          <w:rtl w:val="true"/>
        </w:rPr>
        <w:t xml:space="preserve">, </w:t>
      </w:r>
      <w:r>
        <w:rPr>
          <w:rtl w:val="true"/>
        </w:rPr>
        <w:t>קצב לב</w:t>
      </w:r>
      <w:r>
        <w:rPr>
          <w:rtl w:val="true"/>
        </w:rPr>
        <w:t xml:space="preserve">) </w:t>
      </w:r>
      <w:r>
        <w:rPr>
          <w:rtl w:val="true"/>
        </w:rPr>
        <w:t xml:space="preserve">או בתכולת החמצן </w:t>
      </w:r>
      <w:r>
        <w:rPr>
          <w:rtl w:val="true"/>
        </w:rPr>
        <w:t>(</w:t>
      </w:r>
      <w:r>
        <w:rPr>
          <w:rtl w:val="true"/>
        </w:rPr>
        <w:t>המוגלובין</w:t>
      </w:r>
      <w:r>
        <w:rPr>
          <w:rtl w:val="true"/>
        </w:rPr>
        <w:t xml:space="preserve">, </w:t>
      </w:r>
      <w:r>
        <w:rPr>
          <w:rtl w:val="true"/>
        </w:rPr>
        <w:t>סטורציה</w:t>
      </w:r>
      <w:r>
        <w:rPr>
          <w:rtl w:val="true"/>
        </w:rPr>
        <w:t xml:space="preserve">) </w:t>
      </w:r>
      <w:r>
        <w:rPr>
          <w:rtl w:val="true"/>
        </w:rPr>
        <w:t>יפגע במשלוח</w:t>
      </w:r>
      <w:r>
        <w:rPr>
          <w:rtl w:val="true"/>
        </w:rPr>
        <w:t xml:space="preserve">. </w:t>
      </w:r>
      <w:r>
        <w:rPr>
          <w:rtl w:val="true"/>
        </w:rPr>
        <w:t>כל עוד ה</w:t>
      </w:r>
      <w:r>
        <w:rPr/>
        <w:t xml:space="preserve">-DO2 </w:t>
      </w:r>
      <w:r>
        <w:rPr>
          <w:rtl w:val="true"/>
        </w:rPr>
        <w:t>גבוה מסף מסוים</w:t>
      </w:r>
      <w:r>
        <w:rPr>
          <w:rtl w:val="true"/>
        </w:rPr>
        <w:t xml:space="preserve">, </w:t>
      </w:r>
      <w:r>
        <w:rPr>
          <w:rtl w:val="true"/>
        </w:rPr>
        <w:t>צריכת החמצן התאית</w:t>
      </w:r>
      <w:r>
        <w:rPr/>
        <w:t xml:space="preserve"> </w:t>
      </w:r>
      <w:r>
        <w:rPr>
          <w:b/>
        </w:rPr>
        <w:t>(VO2)</w:t>
      </w:r>
      <w:r>
        <w:rPr/>
        <w:t xml:space="preserve"> </w:t>
      </w:r>
      <w:r>
        <w:rPr>
          <w:rtl w:val="true"/>
        </w:rPr>
        <w:t>נשארת עצמאית ממנו</w:t>
      </w:r>
      <w:r>
        <w:rPr>
          <w:rtl w:val="true"/>
        </w:rPr>
        <w:t xml:space="preserve">; </w:t>
      </w:r>
      <w:r>
        <w:rPr>
          <w:rtl w:val="true"/>
        </w:rPr>
        <w:t>כשה</w:t>
      </w:r>
      <w:r>
        <w:rPr/>
        <w:t xml:space="preserve">-DO2 </w:t>
      </w:r>
      <w:r>
        <w:rPr>
          <w:rtl w:val="true"/>
        </w:rPr>
        <w:t>יורד מתחת לסף הזה</w:t>
      </w:r>
      <w:r>
        <w:rPr>
          <w:rtl w:val="true"/>
        </w:rPr>
        <w:t xml:space="preserve">, </w:t>
      </w:r>
      <w:r>
        <w:rPr>
          <w:rtl w:val="true"/>
        </w:rPr>
        <w:t xml:space="preserve">הצריכה נעשית </w:t>
      </w:r>
      <w:r>
        <w:rPr>
          <w:bCs/>
          <w:rtl w:val="true"/>
        </w:rPr>
        <w:t>תלוית</w:t>
      </w:r>
      <w:r>
        <w:rPr>
          <w:b/>
          <w:rtl w:val="true"/>
        </w:rPr>
        <w:t>-</w:t>
      </w:r>
      <w:r>
        <w:rPr>
          <w:bCs/>
          <w:rtl w:val="true"/>
        </w:rPr>
        <w:t>משלוח</w:t>
      </w:r>
      <w:r>
        <w:rPr>
          <w:rtl w:val="true"/>
        </w:rPr>
        <w:t xml:space="preserve"> — התאים </w:t>
      </w:r>
      <w:r>
        <w:rPr>
          <w:rtl w:val="true"/>
        </w:rPr>
        <w:t>"</w:t>
      </w:r>
      <w:r>
        <w:rPr>
          <w:rtl w:val="true"/>
        </w:rPr>
        <w:t>לא מקבלים מספיק</w:t>
      </w:r>
      <w:r>
        <w:rPr>
          <w:rtl w:val="true"/>
        </w:rPr>
        <w:t xml:space="preserve">" </w:t>
      </w:r>
      <w:r>
        <w:rPr>
          <w:rtl w:val="true"/>
        </w:rPr>
        <w:t>ועוברים למטבוליזם אנאירובי</w:t>
      </w:r>
      <w:r>
        <w:rPr/>
        <w:t xml:space="preserve">. </w:t>
      </w:r>
    </w:p>
    <w:p>
      <w:pPr>
        <w:pStyle w:val="BodyText"/>
        <w:bidi w:val="1"/>
        <w:spacing w:before="150" w:after="150"/>
        <w:ind w:hanging="0" w:left="360" w:right="360"/>
        <w:jc w:val="left"/>
        <w:rPr/>
      </w:pPr>
      <w:r>
        <w:rPr>
          <w:bCs/>
          <w:shd w:fill="auto" w:val="clear"/>
          <w:rtl w:val="true"/>
        </w:rPr>
        <w:t xml:space="preserve">התגובה הפיצויית הראשונה מגדירה את שלב </w:t>
      </w:r>
      <w:r>
        <w:rPr>
          <w:b/>
          <w:shd w:fill="auto" w:val="clear"/>
          <w:rtl w:val="true"/>
        </w:rPr>
        <w:t>"</w:t>
      </w:r>
      <w:r>
        <w:rPr>
          <w:bCs/>
          <w:shd w:fill="auto" w:val="clear"/>
          <w:rtl w:val="true"/>
        </w:rPr>
        <w:t>ההלם המפוצה</w:t>
      </w:r>
      <w:r>
        <w:rPr>
          <w:b/>
          <w:shd w:fill="auto" w:val="clear"/>
          <w:rtl w:val="true"/>
        </w:rPr>
        <w:t>" (</w:t>
      </w:r>
      <w:r>
        <w:rPr>
          <w:b/>
          <w:shd w:fill="auto" w:val="clear"/>
        </w:rPr>
        <w:t>compensated shock</w:t>
      </w:r>
      <w:r>
        <w:rPr>
          <w:b/>
          <w:shd w:fill="auto" w:val="clear"/>
          <w:rtl w:val="true"/>
        </w:rPr>
        <w:t>)</w:t>
      </w:r>
      <w:r>
        <w:rPr>
          <w:rtl w:val="true"/>
        </w:rPr>
        <w:t xml:space="preserve">: </w:t>
      </w:r>
      <w:r>
        <w:rPr>
          <w:rtl w:val="true"/>
        </w:rPr>
        <w:t xml:space="preserve">בארורצפטורים </w:t>
      </w:r>
      <w:r>
        <w:rPr>
          <w:rtl w:val="true"/>
        </w:rPr>
        <w:t>(</w:t>
      </w:r>
      <w:r>
        <w:rPr>
          <w:rtl w:val="true"/>
        </w:rPr>
        <w:t>קולטני מתיחה</w:t>
      </w:r>
      <w:r>
        <w:rPr>
          <w:rtl w:val="true"/>
        </w:rPr>
        <w:t xml:space="preserve">) </w:t>
      </w:r>
      <w:r>
        <w:rPr>
          <w:rtl w:val="true"/>
        </w:rPr>
        <w:t>בקשת האאורטה</w:t>
      </w:r>
      <w:r>
        <w:rPr>
          <w:rtl w:val="true"/>
        </w:rPr>
        <w:t xml:space="preserve">, </w:t>
      </w:r>
      <w:r>
        <w:rPr>
          <w:rtl w:val="true"/>
        </w:rPr>
        <w:t>בעליות ובגופיפים הצואריים חשים בירידת הלחץ</w:t>
      </w:r>
      <w:r>
        <w:rPr>
          <w:rtl w:val="true"/>
        </w:rPr>
        <w:t xml:space="preserve">, </w:t>
      </w:r>
      <w:r>
        <w:rPr>
          <w:rtl w:val="true"/>
        </w:rPr>
        <w:t>מעכבים טונוס פאראסימפתטי ומגבירים פעילות סימפתטית — מה שמשחרר נוראפינפרין ואפינפרין מהמדולה של יותרת הכליה</w:t>
      </w:r>
      <w:r>
        <w:rPr>
          <w:rtl w:val="true"/>
        </w:rPr>
        <w:t xml:space="preserve">. </w:t>
      </w:r>
      <w:r>
        <w:rPr>
          <w:rtl w:val="true"/>
        </w:rPr>
        <w:t>הקטכולאמינים מעלים קצב לב וכיווצוריות שריר הלב</w:t>
      </w:r>
      <w:r>
        <w:rPr>
          <w:rtl w:val="true"/>
        </w:rPr>
        <w:t xml:space="preserve">, </w:t>
      </w:r>
      <w:r>
        <w:rPr>
          <w:rtl w:val="true"/>
        </w:rPr>
        <w:t xml:space="preserve">ומכווצים כלי דם היקפיים כדי לשמר זרימה לאיברים חיוניים </w:t>
      </w:r>
      <w:r>
        <w:rPr>
          <w:rtl w:val="true"/>
        </w:rPr>
        <w:t>(</w:t>
      </w:r>
      <w:r>
        <w:rPr>
          <w:rtl w:val="true"/>
        </w:rPr>
        <w:t>מוח</w:t>
      </w:r>
      <w:r>
        <w:rPr>
          <w:rtl w:val="true"/>
        </w:rPr>
        <w:t xml:space="preserve">, </w:t>
      </w:r>
      <w:r>
        <w:rPr>
          <w:rtl w:val="true"/>
        </w:rPr>
        <w:t>לב</w:t>
      </w:r>
      <w:r>
        <w:rPr>
          <w:rtl w:val="true"/>
        </w:rPr>
        <w:t xml:space="preserve">, </w:t>
      </w:r>
      <w:r>
        <w:rPr>
          <w:rtl w:val="true"/>
        </w:rPr>
        <w:t>כליות</w:t>
      </w:r>
      <w:r>
        <w:rPr>
          <w:rtl w:val="true"/>
        </w:rPr>
        <w:t xml:space="preserve">) </w:t>
      </w:r>
      <w:r>
        <w:rPr>
          <w:rtl w:val="true"/>
        </w:rPr>
        <w:t>על חשבון עור</w:t>
      </w:r>
      <w:r>
        <w:rPr>
          <w:rtl w:val="true"/>
        </w:rPr>
        <w:t xml:space="preserve">, </w:t>
      </w:r>
      <w:r>
        <w:rPr>
          <w:rtl w:val="true"/>
        </w:rPr>
        <w:t>שריר ומעי</w:t>
      </w:r>
      <w:r>
        <w:rPr>
          <w:rtl w:val="true"/>
        </w:rPr>
        <w:t xml:space="preserve">. </w:t>
      </w:r>
      <w:r>
        <w:rPr>
          <w:bCs/>
          <w:rtl w:val="true"/>
        </w:rPr>
        <w:t>בדיוק בגלל זה לחץ הדם יכול להישאר תקין לחלוטין בשלב הזה</w:t>
      </w:r>
      <w:r>
        <w:rPr>
          <w:rtl w:val="true"/>
        </w:rPr>
        <w:t xml:space="preserve"> — הגוף </w:t>
      </w:r>
      <w:r>
        <w:rPr>
          <w:rtl w:val="true"/>
        </w:rPr>
        <w:t>"</w:t>
      </w:r>
      <w:r>
        <w:rPr>
          <w:rtl w:val="true"/>
        </w:rPr>
        <w:t>מקריב</w:t>
      </w:r>
      <w:r>
        <w:rPr>
          <w:rtl w:val="true"/>
        </w:rPr>
        <w:t xml:space="preserve">" </w:t>
      </w:r>
      <w:r>
        <w:rPr>
          <w:rtl w:val="true"/>
        </w:rPr>
        <w:t>פרפוזיה של רקמות פחות קריטיות כדי לשמור על הלחץ העורקי המרכזי</w:t>
      </w:r>
      <w:r>
        <w:rPr>
          <w:rtl w:val="true"/>
        </w:rPr>
        <w:t xml:space="preserve">, </w:t>
      </w:r>
      <w:r>
        <w:rPr>
          <w:rtl w:val="true"/>
        </w:rPr>
        <w:t xml:space="preserve">ולכן </w:t>
      </w:r>
      <w:r>
        <w:rPr>
          <w:bCs/>
          <w:rtl w:val="true"/>
        </w:rPr>
        <w:t>אסור להסתמך על לחץ דם תקין כדי לשלול הלם מוקדם</w:t>
      </w:r>
      <w:r>
        <w:rPr>
          <w:rtl w:val="true"/>
        </w:rPr>
        <w:t xml:space="preserve">. </w:t>
      </w:r>
    </w:p>
    <w:p>
      <w:pPr>
        <w:pStyle w:val="BodyText"/>
        <w:bidi w:val="0"/>
        <w:spacing w:before="150" w:after="150"/>
        <w:ind w:hanging="0" w:left="360" w:right="360"/>
        <w:rPr/>
      </w:pPr>
      <w:r>
        <w:rPr>
          <w:rtl w:val="true"/>
        </w:rPr>
        <w:t>במקביל</w:t>
      </w:r>
      <w:r>
        <w:rPr>
          <w:rtl w:val="true"/>
        </w:rPr>
        <w:t xml:space="preserve">, </w:t>
      </w:r>
      <w:r>
        <w:rPr>
          <w:rtl w:val="true"/>
        </w:rPr>
        <w:t xml:space="preserve">הכליה מגיבה לירידת זרימת הדם דרך המנגנון היוקסטגלומרולרי שמפריש רנין ומפעיל את מערכת </w:t>
      </w:r>
      <w:r>
        <w:rPr>
          <w:bCs/>
          <w:rtl w:val="true"/>
        </w:rPr>
        <w:t>רנין</w:t>
      </w:r>
      <w:r>
        <w:rPr>
          <w:b/>
          <w:rtl w:val="true"/>
        </w:rPr>
        <w:t>-</w:t>
      </w:r>
      <w:r>
        <w:rPr>
          <w:bCs/>
          <w:rtl w:val="true"/>
        </w:rPr>
        <w:t>אנגיוטנסין</w:t>
      </w:r>
      <w:r>
        <w:rPr>
          <w:b/>
          <w:rtl w:val="true"/>
        </w:rPr>
        <w:t>-</w:t>
      </w:r>
      <w:r>
        <w:rPr>
          <w:bCs/>
          <w:rtl w:val="true"/>
        </w:rPr>
        <w:t>אלדוסטרון</w:t>
      </w:r>
      <w:r>
        <w:rPr>
          <w:bCs/>
        </w:rPr>
        <w:t xml:space="preserve"> </w:t>
      </w:r>
      <w:r>
        <w:rPr>
          <w:b/>
        </w:rPr>
        <w:t>(RAAS)</w:t>
      </w:r>
      <w:r>
        <w:rPr/>
        <w:t xml:space="preserve">: </w:t>
      </w:r>
      <w:r>
        <w:rPr>
          <w:rtl w:val="true"/>
        </w:rPr>
        <w:t>אנגיוטנסין</w:t>
      </w:r>
      <w:r>
        <w:rPr/>
        <w:t xml:space="preserve"> </w:t>
      </w:r>
      <w:r>
        <w:rPr/>
        <w:t xml:space="preserve">II </w:t>
      </w:r>
      <w:r>
        <w:rPr>
          <w:rtl w:val="true"/>
        </w:rPr>
        <w:t>מכווץ כלי דם ומגביר עוד את הטונוס הסימפתטי</w:t>
      </w:r>
      <w:r>
        <w:rPr>
          <w:rtl w:val="true"/>
        </w:rPr>
        <w:t xml:space="preserve">, </w:t>
      </w:r>
      <w:r>
        <w:rPr>
          <w:rtl w:val="true"/>
        </w:rPr>
        <w:t xml:space="preserve">ואלדוסטרון גורם לספיגה חוזרת של נתרן </w:t>
      </w:r>
      <w:r>
        <w:rPr>
          <w:rtl w:val="true"/>
        </w:rPr>
        <w:t>(</w:t>
      </w:r>
      <w:r>
        <w:rPr>
          <w:rtl w:val="true"/>
        </w:rPr>
        <w:t>ואיתו מים</w:t>
      </w:r>
      <w:r>
        <w:rPr>
          <w:rtl w:val="true"/>
        </w:rPr>
        <w:t xml:space="preserve">). </w:t>
      </w:r>
      <w:r>
        <w:rPr>
          <w:rtl w:val="true"/>
        </w:rPr>
        <w:t>קורטיזול מיותרת הכליה תומך גם הוא בשימור נוזלים</w:t>
      </w:r>
      <w:r>
        <w:rPr>
          <w:rtl w:val="true"/>
        </w:rPr>
        <w:t xml:space="preserve">. </w:t>
      </w:r>
      <w:r>
        <w:rPr>
          <w:rtl w:val="true"/>
        </w:rPr>
        <w:t>ברמת המוח</w:t>
      </w:r>
      <w:r>
        <w:rPr>
          <w:rtl w:val="true"/>
        </w:rPr>
        <w:t xml:space="preserve">, </w:t>
      </w:r>
      <w:r>
        <w:rPr>
          <w:rtl w:val="true"/>
        </w:rPr>
        <w:t>אותות מהבארורצפטורים מגיעים לגרעינים ההיפותלמיים ומשחררים הורמון אנטי</w:t>
      </w:r>
      <w:r>
        <w:rPr>
          <w:rtl w:val="true"/>
        </w:rPr>
        <w:t>-</w:t>
      </w:r>
      <w:r>
        <w:rPr>
          <w:rtl w:val="true"/>
        </w:rPr>
        <w:t>דיורטי</w:t>
      </w:r>
      <w:r>
        <w:rPr/>
        <w:t xml:space="preserve"> </w:t>
      </w:r>
      <w:r>
        <w:rPr>
          <w:b/>
        </w:rPr>
        <w:t>(ADH)</w:t>
      </w:r>
      <w:r>
        <w:rPr/>
        <w:t xml:space="preserve"> </w:t>
      </w:r>
      <w:r>
        <w:rPr>
          <w:rtl w:val="true"/>
        </w:rPr>
        <w:t>מבלוטת יותרת המוח — הגורם לספיגה חוזרת של מים חופשיים בכליה</w:t>
      </w:r>
      <w:r>
        <w:rPr>
          <w:rtl w:val="true"/>
        </w:rPr>
        <w:t xml:space="preserve">, </w:t>
      </w:r>
      <w:r>
        <w:rPr>
          <w:rtl w:val="true"/>
        </w:rPr>
        <w:t>ומגייס נוזל מהמרחב התוך</w:t>
      </w:r>
      <w:r>
        <w:rPr>
          <w:rtl w:val="true"/>
        </w:rPr>
        <w:t>-</w:t>
      </w:r>
      <w:r>
        <w:rPr>
          <w:rtl w:val="true"/>
        </w:rPr>
        <w:t>תאי והבין</w:t>
      </w:r>
      <w:r>
        <w:rPr>
          <w:rtl w:val="true"/>
        </w:rPr>
        <w:t>-</w:t>
      </w:r>
      <w:r>
        <w:rPr>
          <w:rtl w:val="true"/>
        </w:rPr>
        <w:t>תאי</w:t>
      </w:r>
      <w:r>
        <w:rPr/>
        <w:t xml:space="preserve"> </w:t>
      </w:r>
      <w:r>
        <w:rPr/>
        <w:t>(</w:t>
      </w:r>
      <w:r>
        <w:rPr>
          <w:rtl w:val="true"/>
        </w:rPr>
        <w:t>הביניים</w:t>
      </w:r>
      <w:r>
        <w:rPr/>
        <w:t xml:space="preserve">/"third space") </w:t>
      </w:r>
      <w:r>
        <w:rPr>
          <w:rtl w:val="true"/>
        </w:rPr>
        <w:t>לכיוון כלי הדם</w:t>
      </w:r>
      <w:r>
        <w:rPr/>
        <w:t xml:space="preserve">. </w:t>
      </w:r>
    </w:p>
    <w:p>
      <w:pPr>
        <w:pStyle w:val="BodyText"/>
        <w:bidi w:val="0"/>
        <w:spacing w:before="150" w:after="150"/>
        <w:ind w:hanging="0" w:left="360" w:right="360"/>
        <w:rPr/>
      </w:pPr>
      <w:r>
        <w:rPr>
          <w:bCs/>
          <w:rtl w:val="true"/>
        </w:rPr>
        <w:t xml:space="preserve">אם הגורם הבסיסי </w:t>
      </w:r>
      <w:r>
        <w:rPr>
          <w:b/>
          <w:rtl w:val="true"/>
        </w:rPr>
        <w:t>(</w:t>
      </w:r>
      <w:r>
        <w:rPr>
          <w:bCs/>
          <w:rtl w:val="true"/>
        </w:rPr>
        <w:t>למשל דימום פעיל</w:t>
      </w:r>
      <w:r>
        <w:rPr>
          <w:b/>
          <w:rtl w:val="true"/>
        </w:rPr>
        <w:t xml:space="preserve">) </w:t>
      </w:r>
      <w:r>
        <w:rPr>
          <w:bCs/>
          <w:rtl w:val="true"/>
        </w:rPr>
        <w:t>לא מטופל</w:t>
      </w:r>
      <w:r>
        <w:rPr>
          <w:b/>
          <w:rtl w:val="true"/>
        </w:rPr>
        <w:t xml:space="preserve">, </w:t>
      </w:r>
      <w:r>
        <w:rPr>
          <w:bCs/>
          <w:rtl w:val="true"/>
        </w:rPr>
        <w:t>המנגנונים הפיצויים האלה מתרוקנים</w:t>
      </w:r>
      <w:r>
        <w:rPr>
          <w:rtl w:val="true"/>
        </w:rPr>
        <w:t xml:space="preserve"> — יש גבול לכמות הקטכולאמינים הזמינה</w:t>
      </w:r>
      <w:r>
        <w:rPr>
          <w:rtl w:val="true"/>
        </w:rPr>
        <w:t xml:space="preserve">, </w:t>
      </w:r>
      <w:r>
        <w:rPr>
          <w:rtl w:val="true"/>
        </w:rPr>
        <w:t>לנפח שניתן לגייס מהתאים</w:t>
      </w:r>
      <w:r>
        <w:rPr>
          <w:rtl w:val="true"/>
        </w:rPr>
        <w:t xml:space="preserve">, </w:t>
      </w:r>
      <w:r>
        <w:rPr>
          <w:rtl w:val="true"/>
        </w:rPr>
        <w:t>ולכושר הכיווץ של כלי הדם</w:t>
      </w:r>
      <w:r>
        <w:rPr>
          <w:rtl w:val="true"/>
        </w:rPr>
        <w:t xml:space="preserve">. </w:t>
      </w:r>
      <w:r>
        <w:rPr>
          <w:rtl w:val="true"/>
        </w:rPr>
        <w:t>כשהמאגרים מתרוקנים</w:t>
      </w:r>
      <w:r>
        <w:rPr>
          <w:rtl w:val="true"/>
        </w:rPr>
        <w:t xml:space="preserve">, </w:t>
      </w:r>
      <w:r>
        <w:rPr>
          <w:rtl w:val="true"/>
        </w:rPr>
        <w:t xml:space="preserve">מתחיל שלב </w:t>
      </w:r>
      <w:r>
        <w:rPr>
          <w:bCs/>
          <w:rtl w:val="true"/>
        </w:rPr>
        <w:t>ההלם הבלתי</w:t>
      </w:r>
      <w:r>
        <w:rPr>
          <w:b/>
          <w:rtl w:val="true"/>
        </w:rPr>
        <w:t>-</w:t>
      </w:r>
      <w:r>
        <w:rPr>
          <w:bCs/>
          <w:rtl w:val="true"/>
        </w:rPr>
        <w:t>מפוצה</w:t>
      </w:r>
      <w:r>
        <w:rPr/>
        <w:t xml:space="preserve"> </w:t>
      </w:r>
      <w:r>
        <w:rPr/>
        <w:t xml:space="preserve">(decompensated) </w:t>
      </w:r>
      <w:r>
        <w:rPr>
          <w:rtl w:val="true"/>
        </w:rPr>
        <w:t>שבו לחץ הדם סוף</w:t>
      </w:r>
      <w:r>
        <w:rPr>
          <w:rtl w:val="true"/>
        </w:rPr>
        <w:t>-</w:t>
      </w:r>
      <w:r>
        <w:rPr>
          <w:rtl w:val="true"/>
        </w:rPr>
        <w:t xml:space="preserve">סוף יורד — אך זהו כבר שלב </w:t>
      </w:r>
      <w:r>
        <w:rPr>
          <w:bCs/>
          <w:rtl w:val="true"/>
        </w:rPr>
        <w:t>מאוחר</w:t>
      </w:r>
      <w:r>
        <w:rPr>
          <w:rtl w:val="true"/>
        </w:rPr>
        <w:t xml:space="preserve">, </w:t>
      </w:r>
      <w:r>
        <w:rPr>
          <w:rtl w:val="true"/>
        </w:rPr>
        <w:t>לא מוקדם</w:t>
      </w:r>
      <w:r>
        <w:rPr>
          <w:rtl w:val="true"/>
        </w:rPr>
        <w:t xml:space="preserve">, </w:t>
      </w:r>
      <w:r>
        <w:rPr>
          <w:rtl w:val="true"/>
        </w:rPr>
        <w:t>במחלה</w:t>
      </w:r>
      <w:r>
        <w:rPr>
          <w:rtl w:val="true"/>
        </w:rPr>
        <w:t xml:space="preserve">. </w:t>
      </w:r>
      <w:r>
        <w:rPr>
          <w:rtl w:val="true"/>
        </w:rPr>
        <w:t>ברמה התאית</w:t>
      </w:r>
      <w:r>
        <w:rPr>
          <w:rtl w:val="true"/>
        </w:rPr>
        <w:t xml:space="preserve">, </w:t>
      </w:r>
      <w:r>
        <w:rPr>
          <w:rtl w:val="true"/>
        </w:rPr>
        <w:t>אספקת חמצן לא מספקת פוגעת בייצור</w:t>
      </w:r>
      <w:r>
        <w:rPr/>
        <w:t xml:space="preserve"> </w:t>
      </w:r>
      <w:r>
        <w:rPr>
          <w:b/>
        </w:rPr>
        <w:t>ATP</w:t>
      </w:r>
      <w:r>
        <w:rPr/>
        <w:t xml:space="preserve"> </w:t>
      </w:r>
      <w:r>
        <w:rPr>
          <w:rtl w:val="true"/>
        </w:rPr>
        <w:t>במיטוכונדריה ומכריחה את התא לעבור לגליקוליזה אנאירובית</w:t>
      </w:r>
      <w:r>
        <w:rPr>
          <w:rtl w:val="true"/>
        </w:rPr>
        <w:t xml:space="preserve">, </w:t>
      </w:r>
      <w:r>
        <w:rPr>
          <w:rtl w:val="true"/>
        </w:rPr>
        <w:t>שמייצרת לקטט</w:t>
      </w:r>
      <w:r>
        <w:rPr>
          <w:rtl w:val="true"/>
        </w:rPr>
        <w:t xml:space="preserve">. </w:t>
      </w:r>
      <w:r>
        <w:rPr>
          <w:bCs/>
          <w:rtl w:val="true"/>
        </w:rPr>
        <w:t>נקודה חשובה למבחן</w:t>
      </w:r>
      <w:r>
        <w:rPr>
          <w:rtl w:val="true"/>
        </w:rPr>
        <w:t xml:space="preserve">: </w:t>
      </w:r>
      <w:r>
        <w:rPr>
          <w:rtl w:val="true"/>
        </w:rPr>
        <w:t xml:space="preserve">לקטט אינו רק </w:t>
      </w:r>
      <w:r>
        <w:rPr>
          <w:rtl w:val="true"/>
        </w:rPr>
        <w:t>"</w:t>
      </w:r>
      <w:r>
        <w:rPr>
          <w:rtl w:val="true"/>
        </w:rPr>
        <w:t>פסולת</w:t>
      </w:r>
      <w:r>
        <w:rPr>
          <w:rtl w:val="true"/>
        </w:rPr>
        <w:t xml:space="preserve">" </w:t>
      </w:r>
      <w:r>
        <w:rPr>
          <w:rtl w:val="true"/>
        </w:rPr>
        <w:t>אנאירובית — מחקר עדכני מראה שהוא גם דלק מועדף למוח וללב</w:t>
      </w:r>
      <w:r>
        <w:rPr>
          <w:rtl w:val="true"/>
        </w:rPr>
        <w:t xml:space="preserve">, </w:t>
      </w:r>
      <w:r>
        <w:rPr>
          <w:rtl w:val="true"/>
        </w:rPr>
        <w:t xml:space="preserve">ושרמתו עולה גם בתגובה לגירוי אדרנרגי חזק </w:t>
      </w:r>
      <w:r>
        <w:rPr>
          <w:rtl w:val="true"/>
        </w:rPr>
        <w:t>(</w:t>
      </w:r>
      <w:r>
        <w:rPr>
          <w:rtl w:val="true"/>
        </w:rPr>
        <w:t>שחרור קטכולאמינים</w:t>
      </w:r>
      <w:r>
        <w:rPr>
          <w:rtl w:val="true"/>
        </w:rPr>
        <w:t xml:space="preserve">) </w:t>
      </w:r>
      <w:r>
        <w:rPr>
          <w:rtl w:val="true"/>
        </w:rPr>
        <w:t>ולא רק מהיפוקסיה טהורה</w:t>
      </w:r>
      <w:r>
        <w:rPr>
          <w:rtl w:val="true"/>
        </w:rPr>
        <w:t xml:space="preserve">. </w:t>
      </w:r>
      <w:r>
        <w:rPr>
          <w:rtl w:val="true"/>
        </w:rPr>
        <w:t xml:space="preserve">לכן לקטט גבוה תמיד מעיד על </w:t>
      </w:r>
      <w:r>
        <w:rPr>
          <w:rtl w:val="true"/>
        </w:rPr>
        <w:t>"</w:t>
      </w:r>
      <w:r>
        <w:rPr>
          <w:rtl w:val="true"/>
        </w:rPr>
        <w:t>מצוקה רקמתית</w:t>
      </w:r>
      <w:r>
        <w:rPr>
          <w:rtl w:val="true"/>
        </w:rPr>
        <w:t xml:space="preserve">", </w:t>
      </w:r>
      <w:r>
        <w:rPr>
          <w:rtl w:val="true"/>
        </w:rPr>
        <w:t>אך אינו תמיד ספציפי להיפוקסיה בלבד</w:t>
      </w:r>
      <w:r>
        <w:rPr>
          <w:rtl w:val="true"/>
        </w:rPr>
        <w:t xml:space="preserve">. </w:t>
      </w:r>
      <w:r>
        <w:rPr>
          <w:rtl w:val="true"/>
        </w:rPr>
        <w:t>אם ההלם נמשך ללא טיפול</w:t>
      </w:r>
      <w:r>
        <w:rPr>
          <w:rtl w:val="true"/>
        </w:rPr>
        <w:t xml:space="preserve">, </w:t>
      </w:r>
      <w:r>
        <w:rPr>
          <w:rtl w:val="true"/>
        </w:rPr>
        <w:t xml:space="preserve">מתפתח </w:t>
      </w:r>
      <w:r>
        <w:rPr>
          <w:bCs/>
          <w:rtl w:val="true"/>
        </w:rPr>
        <w:t>המשולש הקטלני</w:t>
      </w:r>
      <w:r>
        <w:rPr>
          <w:rtl w:val="true"/>
        </w:rPr>
        <w:t xml:space="preserve"> </w:t>
      </w:r>
      <w:r>
        <w:rPr>
          <w:rtl w:val="true"/>
        </w:rPr>
        <w:t>(</w:t>
      </w:r>
      <w:r>
        <w:rPr>
          <w:rtl w:val="true"/>
        </w:rPr>
        <w:t>חמצת</w:t>
      </w:r>
      <w:r>
        <w:rPr>
          <w:rtl w:val="true"/>
        </w:rPr>
        <w:t xml:space="preserve">, </w:t>
      </w:r>
      <w:r>
        <w:rPr>
          <w:rtl w:val="true"/>
        </w:rPr>
        <w:t xml:space="preserve">היפותרמיה וקרישתיות לקויה — ראו סעיף </w:t>
      </w:r>
      <w:r>
        <w:rPr/>
        <w:t>7</w:t>
      </w:r>
      <w:r>
        <w:rPr>
          <w:rtl w:val="true"/>
        </w:rPr>
        <w:t xml:space="preserve">) </w:t>
      </w:r>
      <w:r>
        <w:rPr>
          <w:rtl w:val="true"/>
        </w:rPr>
        <w:t>שסוגר מעגל</w:t>
      </w:r>
      <w:r>
        <w:rPr>
          <w:rtl w:val="true"/>
        </w:rPr>
        <w:t>-</w:t>
      </w:r>
      <w:r>
        <w:rPr>
          <w:rtl w:val="true"/>
        </w:rPr>
        <w:t>קסמים המוביל למוות</w:t>
      </w:r>
      <w:r>
        <w:rPr/>
        <w:t xml:space="preserve">. </w:t>
      </w:r>
    </w:p>
    <w:p>
      <w:pPr>
        <w:pStyle w:val="BodyText"/>
        <w:bidi w:val="1"/>
        <w:ind w:hanging="0" w:left="210" w:right="210"/>
        <w:jc w:val="left"/>
        <w:rPr/>
      </w:pPr>
      <w:r>
        <w:rPr>
          <w:rtl w:val="true"/>
        </w:rPr>
        <w:t xml:space="preserve">↓ </w:t>
      </w:r>
      <w:r>
        <w:rPr>
          <w:rtl w:val="true"/>
        </w:rPr>
        <w:t>נפח</w:t>
      </w:r>
      <w:r>
        <w:rPr>
          <w:rtl w:val="true"/>
        </w:rPr>
        <w:t>/</w:t>
      </w:r>
      <w:r>
        <w:rPr>
          <w:rtl w:val="true"/>
        </w:rPr>
        <w:t xml:space="preserve">תפוקת לב או הרחבת כלי דם ↓ </w:t>
      </w:r>
      <w:r>
        <w:rPr/>
        <w:t>DO2</w:t>
      </w:r>
      <w:r>
        <w:rPr>
          <w:rtl w:val="true"/>
        </w:rPr>
        <w:t xml:space="preserve"> </w:t>
      </w:r>
      <w:r>
        <w:rPr>
          <w:rtl w:val="true"/>
        </w:rPr>
        <w:t>לרקמות בארורצפטורים חשים קטכולאמינים</w:t>
      </w:r>
      <w:r>
        <w:rPr>
          <w:rtl w:val="true"/>
        </w:rPr>
        <w:t>+</w:t>
      </w:r>
      <w:r>
        <w:rPr/>
        <w:t>RAAS+ADH</w:t>
      </w:r>
      <w:r>
        <w:rPr>
          <w:rtl w:val="true"/>
        </w:rPr>
        <w:t xml:space="preserve"> </w:t>
      </w:r>
      <w:r>
        <w:rPr>
          <w:rtl w:val="true"/>
        </w:rPr>
        <w:t>כיווץ כלי דם</w:t>
      </w:r>
      <w:r>
        <w:rPr>
          <w:rtl w:val="true"/>
        </w:rPr>
        <w:t>, ↑</w:t>
      </w:r>
      <w:r>
        <w:rPr>
          <w:rtl w:val="true"/>
        </w:rPr>
        <w:t xml:space="preserve">קצב לב גיוס נוזל מהתאים הלם </w:t>
      </w:r>
      <w:r>
        <w:rPr>
          <w:rtl w:val="true"/>
        </w:rPr>
        <w:t>"</w:t>
      </w:r>
      <w:r>
        <w:rPr>
          <w:rtl w:val="true"/>
        </w:rPr>
        <w:t>מפוצה</w:t>
      </w:r>
      <w:r>
        <w:rPr>
          <w:rtl w:val="true"/>
        </w:rPr>
        <w:t xml:space="preserve">" </w:t>
      </w:r>
      <w:r>
        <w:rPr/>
        <w:t>BP</w:t>
      </w:r>
      <w:r>
        <w:rPr>
          <w:rtl w:val="true"/>
        </w:rPr>
        <w:t xml:space="preserve"> </w:t>
      </w:r>
      <w:r>
        <w:rPr>
          <w:rtl w:val="true"/>
        </w:rPr>
        <w:t>תקין</w:t>
      </w:r>
      <w:r>
        <w:rPr>
          <w:rtl w:val="true"/>
        </w:rPr>
        <w:t>! (</w:t>
      </w:r>
      <w:r>
        <w:rPr>
          <w:rtl w:val="true"/>
        </w:rPr>
        <w:t>מטעה</w:t>
      </w:r>
      <w:r>
        <w:rPr>
          <w:rtl w:val="true"/>
        </w:rPr>
        <w:t xml:space="preserve">) </w:t>
      </w:r>
      <w:r>
        <w:rPr>
          <w:rtl w:val="true"/>
        </w:rPr>
        <w:t>מנגנונים מתרוקנים מטבוליזם אנאירובי</w:t>
      </w:r>
      <w:r>
        <w:rPr>
          <w:rtl w:val="true"/>
        </w:rPr>
        <w:t xml:space="preserve">, </w:t>
      </w:r>
      <w:r>
        <w:rPr>
          <w:rtl w:val="true"/>
        </w:rPr>
        <w:t xml:space="preserve">לקטט הלם </w:t>
      </w:r>
      <w:r>
        <w:rPr>
          <w:rtl w:val="true"/>
        </w:rPr>
        <w:t>"</w:t>
      </w:r>
      <w:r>
        <w:rPr>
          <w:rtl w:val="true"/>
        </w:rPr>
        <w:t>לא</w:t>
      </w:r>
      <w:r>
        <w:rPr>
          <w:rtl w:val="true"/>
        </w:rPr>
        <w:t>-</w:t>
      </w:r>
      <w:r>
        <w:rPr>
          <w:rtl w:val="true"/>
        </w:rPr>
        <w:t>מפוצה</w:t>
      </w:r>
      <w:r>
        <w:rPr>
          <w:rtl w:val="true"/>
        </w:rPr>
        <w:t xml:space="preserve">" </w:t>
      </w:r>
      <w:r>
        <w:rPr/>
        <w:t>BP</w:t>
      </w:r>
      <w:r>
        <w:rPr>
          <w:rtl w:val="true"/>
        </w:rPr>
        <w:t xml:space="preserve"> </w:t>
      </w:r>
      <w:r>
        <w:rPr>
          <w:rtl w:val="true"/>
        </w:rPr>
        <w:t>יורד — שלב מאוחר</w:t>
      </w:r>
      <w:r>
        <w:rPr>
          <w:rtl w:val="true"/>
        </w:rPr>
        <w:t xml:space="preserve">! </w:t>
      </w:r>
      <w:r>
        <w:rPr>
          <w:rtl w:val="true"/>
        </w:rPr>
        <w:t>המשולש הקטלני חמצת</w:t>
      </w:r>
      <w:r>
        <w:rPr>
          <w:rtl w:val="true"/>
        </w:rPr>
        <w:t>+</w:t>
      </w:r>
      <w:r>
        <w:rPr>
          <w:rtl w:val="true"/>
        </w:rPr>
        <w:t>היפותרמיה</w:t>
      </w:r>
      <w:r>
        <w:rPr>
          <w:rtl w:val="true"/>
        </w:rPr>
        <w:t>+</w:t>
      </w:r>
      <w:r>
        <w:rPr>
          <w:rtl w:val="true"/>
        </w:rPr>
        <w:t xml:space="preserve">קרישה לקויה </w:t>
      </w:r>
    </w:p>
    <w:p>
      <w:pPr>
        <w:pStyle w:val="Heading2"/>
        <w:bidi w:val="1"/>
        <w:jc w:val="left"/>
        <w:rPr/>
      </w:pPr>
      <w:r>
        <w:rPr/>
        <w:t>3</w:t>
      </w:r>
      <w:r>
        <w:rPr>
          <w:rtl w:val="true"/>
        </w:rPr>
        <w:t xml:space="preserve"> </w:t>
      </w:r>
      <w:r>
        <w:rPr>
          <w:rtl w:val="true"/>
        </w:rPr>
        <w:t>סיווג ההלם — פיזיולוגיה ואנטומיה</w:t>
      </w:r>
    </w:p>
    <w:p>
      <w:pPr>
        <w:pStyle w:val="BodyText"/>
        <w:bidi w:val="0"/>
        <w:ind w:hanging="0" w:left="0" w:right="0"/>
        <w:rPr/>
      </w:pPr>
      <w:r>
        <w:rPr>
          <w:rtl w:val="true"/>
        </w:rPr>
        <w:t>לפי הפרק</w:t>
      </w:r>
      <w:r>
        <w:rPr>
          <w:rtl w:val="true"/>
        </w:rPr>
        <w:t xml:space="preserve">, </w:t>
      </w:r>
      <w:r>
        <w:rPr>
          <w:rtl w:val="true"/>
        </w:rPr>
        <w:t>מבחינה קונספטואלית הלם יכול להתפתח בשלוש רמות אנטומיות של מערכת הלב וכלי הדם</w:t>
      </w:r>
      <w:r>
        <w:rPr>
          <w:rtl w:val="true"/>
        </w:rPr>
        <w:t xml:space="preserve">: </w:t>
      </w:r>
      <w:r>
        <w:rPr>
          <w:bCs/>
          <w:rtl w:val="true"/>
        </w:rPr>
        <w:t>הלב עצמו</w:t>
      </w:r>
      <w:r>
        <w:rPr/>
        <w:t xml:space="preserve"> </w:t>
      </w:r>
      <w:r>
        <w:rPr/>
        <w:t>(</w:t>
      </w:r>
      <w:r>
        <w:rPr>
          <w:rtl w:val="true"/>
        </w:rPr>
        <w:t xml:space="preserve">הלם קרדיוגני — </w:t>
      </w:r>
      <w:r>
        <w:rPr>
          <w:bCs/>
          <w:rtl w:val="true"/>
        </w:rPr>
        <w:t>אקסטרינזי</w:t>
      </w:r>
      <w:r>
        <w:rPr>
          <w:rtl w:val="true"/>
        </w:rPr>
        <w:t xml:space="preserve">, </w:t>
      </w:r>
      <w:r>
        <w:rPr>
          <w:rtl w:val="true"/>
        </w:rPr>
        <w:t>כמו טמפונדה לבבית</w:t>
      </w:r>
      <w:r>
        <w:rPr/>
        <w:t xml:space="preserve"> </w:t>
      </w:r>
      <w:r>
        <w:rPr>
          <w:b/>
        </w:rPr>
        <w:t>(cardiac tamponade)</w:t>
      </w:r>
      <w:r>
        <w:rPr/>
        <w:t xml:space="preserve"> </w:t>
      </w:r>
      <w:r>
        <w:rPr>
          <w:rtl w:val="true"/>
        </w:rPr>
        <w:t>או פנאומוטורקס בלחץ</w:t>
      </w:r>
      <w:r>
        <w:rPr>
          <w:rtl w:val="true"/>
        </w:rPr>
        <w:t xml:space="preserve">; </w:t>
      </w:r>
      <w:r>
        <w:rPr>
          <w:rtl w:val="true"/>
        </w:rPr>
        <w:t xml:space="preserve">או </w:t>
      </w:r>
      <w:r>
        <w:rPr>
          <w:bCs/>
          <w:rtl w:val="true"/>
        </w:rPr>
        <w:t>אינטרינזי</w:t>
      </w:r>
      <w:r>
        <w:rPr>
          <w:rtl w:val="true"/>
        </w:rPr>
        <w:t xml:space="preserve">, </w:t>
      </w:r>
      <w:r>
        <w:rPr>
          <w:rtl w:val="true"/>
        </w:rPr>
        <w:t>כמו אוטם שריר לב או חבלת לב</w:t>
      </w:r>
      <w:r>
        <w:rPr/>
        <w:t xml:space="preserve">), </w:t>
      </w:r>
      <w:r>
        <w:rPr>
          <w:bCs/>
          <w:rtl w:val="true"/>
        </w:rPr>
        <w:t>כלי הדם הגדולים</w:t>
      </w:r>
      <w:r>
        <w:rPr>
          <w:b/>
          <w:rtl w:val="true"/>
        </w:rPr>
        <w:t>/</w:t>
      </w:r>
      <w:r>
        <w:rPr>
          <w:bCs/>
          <w:rtl w:val="true"/>
        </w:rPr>
        <w:t>בינוניים</w:t>
      </w:r>
      <w:r>
        <w:rPr>
          <w:rtl w:val="true"/>
        </w:rPr>
        <w:t xml:space="preserve"> </w:t>
      </w:r>
      <w:r>
        <w:rPr>
          <w:rtl w:val="true"/>
        </w:rPr>
        <w:t>(</w:t>
      </w:r>
      <w:r>
        <w:rPr>
          <w:rtl w:val="true"/>
        </w:rPr>
        <w:t>דימום המוביל לירידת נפח דם — הלם היפוולמי</w:t>
      </w:r>
      <w:r>
        <w:rPr>
          <w:rtl w:val="true"/>
        </w:rPr>
        <w:t>/</w:t>
      </w:r>
      <w:r>
        <w:rPr>
          <w:rtl w:val="true"/>
        </w:rPr>
        <w:t>המורגי</w:t>
      </w:r>
      <w:r>
        <w:rPr>
          <w:rtl w:val="true"/>
        </w:rPr>
        <w:t xml:space="preserve">), </w:t>
      </w:r>
      <w:r>
        <w:rPr>
          <w:rtl w:val="true"/>
        </w:rPr>
        <w:t>ו</w:t>
      </w:r>
      <w:r>
        <w:rPr>
          <w:bCs/>
          <w:rtl w:val="true"/>
        </w:rPr>
        <w:t>כלי הדם הקטנים</w:t>
      </w:r>
      <w:r>
        <w:rPr>
          <w:rtl w:val="true"/>
        </w:rPr>
        <w:t xml:space="preserve"> </w:t>
      </w:r>
      <w:r>
        <w:rPr>
          <w:rtl w:val="true"/>
        </w:rPr>
        <w:t>(</w:t>
      </w:r>
      <w:r>
        <w:rPr>
          <w:rtl w:val="true"/>
        </w:rPr>
        <w:t>תפקוד לקוי נוירולוגי או ספסיס הגורמים להרחבת יתר ולפיזור לא</w:t>
      </w:r>
      <w:r>
        <w:rPr>
          <w:rtl w:val="true"/>
        </w:rPr>
        <w:t>-</w:t>
      </w:r>
      <w:r>
        <w:rPr>
          <w:rtl w:val="true"/>
        </w:rPr>
        <w:t>תקין של נפח הדם — הלם דיסטריביוטיבי</w:t>
      </w:r>
      <w:r>
        <w:rPr>
          <w:rtl w:val="true"/>
        </w:rPr>
        <w:t>)</w:t>
      </w:r>
      <w:r>
        <w:rPr/>
        <w:t>.</w:t>
      </w:r>
    </w:p>
    <w:p>
      <w:pPr>
        <w:pStyle w:val="BodyText"/>
        <w:bidi w:val="0"/>
        <w:ind w:hanging="0" w:left="0" w:right="0"/>
        <w:rPr/>
      </w:pPr>
      <w:r>
        <w:rPr>
          <w:bCs/>
          <w:rtl w:val="true"/>
        </w:rPr>
        <w:t>שימו לב</w:t>
      </w:r>
      <w:r>
        <w:rPr>
          <w:rtl w:val="true"/>
        </w:rPr>
        <w:t xml:space="preserve">: </w:t>
      </w:r>
      <w:r>
        <w:rPr>
          <w:rtl w:val="true"/>
        </w:rPr>
        <w:t>מיון זה שונה במעט מהמיון הקליני הרווח יותר</w:t>
      </w:r>
      <w:r>
        <w:rPr/>
        <w:t xml:space="preserve"> </w:t>
      </w:r>
      <w:r>
        <w:rPr/>
        <w:t xml:space="preserve">(Hypovolemic / Cardiogenic / Obstructive / Distributive) </w:t>
      </w:r>
      <w:r>
        <w:rPr>
          <w:rtl w:val="true"/>
        </w:rPr>
        <w:t>שרוב הקורסים</w:t>
      </w:r>
      <w:r>
        <w:rPr/>
        <w:t xml:space="preserve"> </w:t>
      </w:r>
      <w:r>
        <w:rPr/>
        <w:t>(</w:t>
      </w:r>
      <w:r>
        <w:rPr>
          <w:rtl w:val="true"/>
        </w:rPr>
        <w:t>כולל</w:t>
      </w:r>
      <w:r>
        <w:rPr/>
        <w:t xml:space="preserve"> </w:t>
      </w:r>
      <w:r>
        <w:rPr>
          <w:b/>
        </w:rPr>
        <w:t>ATLS</w:t>
      </w:r>
      <w:r>
        <w:rPr/>
        <w:t xml:space="preserve">) </w:t>
      </w:r>
      <w:r>
        <w:rPr>
          <w:rtl w:val="true"/>
        </w:rPr>
        <w:t>וספרי לימוד אחרים משתמשים בו</w:t>
      </w:r>
      <w:r>
        <w:rPr>
          <w:rtl w:val="true"/>
        </w:rPr>
        <w:t xml:space="preserve">, </w:t>
      </w:r>
      <w:r>
        <w:rPr>
          <w:rtl w:val="true"/>
        </w:rPr>
        <w:t>שבו טמפונדה ופנאומוטורקס בלחץ מסווגים כ</w:t>
      </w:r>
      <w:r>
        <w:rPr>
          <w:rtl w:val="true"/>
        </w:rPr>
        <w:t>"</w:t>
      </w:r>
      <w:r>
        <w:rPr>
          <w:rtl w:val="true"/>
        </w:rPr>
        <w:t>הלם אובסטרוקטיבי</w:t>
      </w:r>
      <w:r>
        <w:rPr>
          <w:rtl w:val="true"/>
        </w:rPr>
        <w:t xml:space="preserve">" </w:t>
      </w:r>
      <w:r>
        <w:rPr>
          <w:rtl w:val="true"/>
        </w:rPr>
        <w:t>נפרד ולא כ</w:t>
      </w:r>
      <w:r>
        <w:rPr>
          <w:rtl w:val="true"/>
        </w:rPr>
        <w:t>"</w:t>
      </w:r>
      <w:r>
        <w:rPr>
          <w:rtl w:val="true"/>
        </w:rPr>
        <w:t>קרדיוגני אקסטרינזי</w:t>
      </w:r>
      <w:r>
        <w:rPr>
          <w:rtl w:val="true"/>
        </w:rPr>
        <w:t xml:space="preserve">". </w:t>
      </w:r>
      <w:r>
        <w:rPr>
          <w:rtl w:val="true"/>
        </w:rPr>
        <w:t xml:space="preserve">שתי הגישות מתארות את אותה פיזיולוגיה בדיוק </w:t>
      </w:r>
      <w:r>
        <w:rPr>
          <w:rtl w:val="true"/>
        </w:rPr>
        <w:t>(</w:t>
      </w:r>
      <w:r>
        <w:rPr>
          <w:rtl w:val="true"/>
        </w:rPr>
        <w:t>מכשול מכני חיצוני שמונע מהלב להתמלא</w:t>
      </w:r>
      <w:r>
        <w:rPr>
          <w:rtl w:val="true"/>
        </w:rPr>
        <w:t>/</w:t>
      </w:r>
      <w:r>
        <w:rPr>
          <w:rtl w:val="true"/>
        </w:rPr>
        <w:t>לשאוב</w:t>
      </w:r>
      <w:r>
        <w:rPr>
          <w:rtl w:val="true"/>
        </w:rPr>
        <w:t xml:space="preserve">) — </w:t>
      </w:r>
      <w:r>
        <w:rPr>
          <w:rtl w:val="true"/>
        </w:rPr>
        <w:t>פשוט עם שם קטגוריה שונה</w:t>
      </w:r>
      <w:r>
        <w:rPr>
          <w:rtl w:val="true"/>
        </w:rPr>
        <w:t xml:space="preserve">, </w:t>
      </w:r>
      <w:r>
        <w:rPr>
          <w:rtl w:val="true"/>
        </w:rPr>
        <w:t>ולכן כדאי להכיר את שתי המסגרות למבחן</w:t>
      </w:r>
      <w:r>
        <w:rPr/>
        <w:t>.</w:t>
      </w:r>
    </w:p>
    <w:tbl>
      <w:tblPr>
        <w:bidiVisual w:val="true"/>
        <w:tblW w:w="11339" w:type="dxa"/>
        <w:jc w:val="left"/>
        <w:tblInd w:w="28" w:type="dxa"/>
        <w:tblLayout w:type="fixed"/>
        <w:tblCellMar>
          <w:top w:w="28" w:type="dxa"/>
          <w:left w:w="28" w:type="dxa"/>
          <w:bottom w:w="28" w:type="dxa"/>
          <w:right w:w="28" w:type="dxa"/>
        </w:tblCellMar>
      </w:tblPr>
      <w:tblGrid>
        <w:gridCol w:w="2899"/>
        <w:gridCol w:w="1812"/>
        <w:gridCol w:w="1690"/>
        <w:gridCol w:w="1368"/>
        <w:gridCol w:w="1201"/>
        <w:gridCol w:w="2369"/>
      </w:tblGrid>
      <w:tr>
        <w:trPr>
          <w:tblHeader w:val="true"/>
        </w:trPr>
        <w:tc>
          <w:tcPr>
            <w:tcW w:w="2899" w:type="dxa"/>
            <w:tcBorders/>
            <w:vAlign w:val="center"/>
          </w:tcPr>
          <w:p>
            <w:pPr>
              <w:pStyle w:val="TableHeading"/>
              <w:suppressLineNumbers/>
              <w:shd w:fill="F3F4F6" w:val="clear"/>
              <w:bidi w:val="1"/>
              <w:spacing w:before="150" w:after="150"/>
              <w:jc w:val="left"/>
              <w:rPr/>
            </w:pPr>
            <w:r>
              <w:rPr>
                <w:rtl w:val="true"/>
              </w:rPr>
              <w:t>סוג הלם</w:t>
            </w:r>
          </w:p>
        </w:tc>
        <w:tc>
          <w:tcPr>
            <w:tcW w:w="1812" w:type="dxa"/>
            <w:tcBorders/>
            <w:vAlign w:val="center"/>
          </w:tcPr>
          <w:p>
            <w:pPr>
              <w:pStyle w:val="TableHeading"/>
              <w:suppressLineNumbers/>
              <w:shd w:fill="F3F4F6" w:val="clear"/>
              <w:bidi w:val="1"/>
              <w:spacing w:before="150" w:after="150"/>
              <w:jc w:val="left"/>
              <w:rPr/>
            </w:pPr>
            <w:r>
              <w:rPr>
                <w:rtl w:val="true"/>
              </w:rPr>
              <w:t>הבעיה הפיזיולוגית</w:t>
            </w:r>
          </w:p>
        </w:tc>
        <w:tc>
          <w:tcPr>
            <w:tcW w:w="1690" w:type="dxa"/>
            <w:tcBorders/>
            <w:vAlign w:val="center"/>
          </w:tcPr>
          <w:p>
            <w:pPr>
              <w:pStyle w:val="TableHeading"/>
              <w:suppressLineNumbers/>
              <w:shd w:fill="F3F4F6" w:val="clear"/>
              <w:bidi w:val="1"/>
              <w:spacing w:before="150" w:after="150"/>
              <w:jc w:val="left"/>
              <w:rPr/>
            </w:pPr>
            <w:r>
              <w:rPr>
                <w:rtl w:val="true"/>
              </w:rPr>
              <w:t xml:space="preserve">תפוקת לב </w:t>
            </w:r>
            <w:r>
              <w:rPr>
                <w:rtl w:val="true"/>
              </w:rPr>
              <w:t>(</w:t>
            </w:r>
            <w:r>
              <w:rPr/>
              <w:t>CO</w:t>
            </w:r>
            <w:r>
              <w:rPr>
                <w:rtl w:val="true"/>
              </w:rPr>
              <w:t>)</w:t>
            </w:r>
          </w:p>
        </w:tc>
        <w:tc>
          <w:tcPr>
            <w:tcW w:w="1368" w:type="dxa"/>
            <w:tcBorders/>
            <w:vAlign w:val="center"/>
          </w:tcPr>
          <w:p>
            <w:pPr>
              <w:pStyle w:val="TableHeading"/>
              <w:suppressLineNumbers/>
              <w:shd w:fill="F3F4F6" w:val="clear"/>
              <w:bidi w:val="1"/>
              <w:spacing w:before="150" w:after="150"/>
              <w:jc w:val="left"/>
              <w:rPr/>
            </w:pPr>
            <w:r>
              <w:rPr>
                <w:rtl w:val="true"/>
              </w:rPr>
              <w:t xml:space="preserve">תנגודת היקפית </w:t>
            </w:r>
            <w:r>
              <w:rPr>
                <w:rtl w:val="true"/>
              </w:rPr>
              <w:t>(</w:t>
            </w:r>
            <w:r>
              <w:rPr/>
              <w:t>SVR</w:t>
            </w:r>
            <w:r>
              <w:rPr>
                <w:rtl w:val="true"/>
              </w:rPr>
              <w:t>)</w:t>
            </w:r>
          </w:p>
        </w:tc>
        <w:tc>
          <w:tcPr>
            <w:tcW w:w="1201" w:type="dxa"/>
            <w:tcBorders/>
            <w:vAlign w:val="center"/>
          </w:tcPr>
          <w:p>
            <w:pPr>
              <w:pStyle w:val="TableHeading"/>
              <w:suppressLineNumbers/>
              <w:shd w:fill="F3F4F6" w:val="clear"/>
              <w:bidi w:val="1"/>
              <w:spacing w:before="150" w:after="150"/>
              <w:jc w:val="left"/>
              <w:rPr/>
            </w:pPr>
            <w:r>
              <w:rPr>
                <w:rtl w:val="true"/>
              </w:rPr>
              <w:t>עומס קדם</w:t>
            </w:r>
            <w:r>
              <w:rPr>
                <w:rtl w:val="true"/>
              </w:rPr>
              <w:t>/</w:t>
            </w:r>
            <w:r>
              <w:rPr/>
              <w:t>CVP</w:t>
            </w:r>
          </w:p>
        </w:tc>
        <w:tc>
          <w:tcPr>
            <w:tcW w:w="2369" w:type="dxa"/>
            <w:tcBorders/>
            <w:vAlign w:val="center"/>
          </w:tcPr>
          <w:p>
            <w:pPr>
              <w:pStyle w:val="TableHeading"/>
              <w:suppressLineNumbers/>
              <w:shd w:fill="F3F4F6" w:val="clear"/>
              <w:bidi w:val="1"/>
              <w:spacing w:before="150" w:after="150"/>
              <w:jc w:val="left"/>
              <w:rPr/>
            </w:pPr>
            <w:r>
              <w:rPr>
                <w:rtl w:val="true"/>
              </w:rPr>
              <w:t>דוגמאות קלאסיות</w:t>
            </w:r>
          </w:p>
        </w:tc>
      </w:tr>
      <w:tr>
        <w:trPr/>
        <w:tc>
          <w:tcPr>
            <w:tcW w:w="2899" w:type="dxa"/>
            <w:tcBorders/>
            <w:vAlign w:val="center"/>
          </w:tcPr>
          <w:p>
            <w:pPr>
              <w:pStyle w:val="TableContents"/>
              <w:bidi w:val="0"/>
              <w:spacing w:before="150" w:after="150"/>
              <w:ind w:hanging="0" w:left="0" w:right="0"/>
              <w:rPr/>
            </w:pPr>
            <w:r>
              <w:rPr>
                <w:rtl w:val="true"/>
              </w:rPr>
              <w:t>היפוולמי</w:t>
            </w:r>
            <w:r>
              <w:rPr/>
              <w:t xml:space="preserve"> </w:t>
            </w:r>
            <w:r>
              <w:rPr>
                <w:b/>
              </w:rPr>
              <w:t>(hypovolemic)</w:t>
            </w:r>
            <w:r>
              <w:rPr/>
              <w:t xml:space="preserve"> — "</w:t>
            </w:r>
            <w:r>
              <w:rPr>
                <w:rtl w:val="true"/>
              </w:rPr>
              <w:t>המכל ריק</w:t>
            </w:r>
            <w:r>
              <w:rPr/>
              <w:t>"</w:t>
            </w:r>
          </w:p>
        </w:tc>
        <w:tc>
          <w:tcPr>
            <w:tcW w:w="1812" w:type="dxa"/>
            <w:tcBorders/>
            <w:vAlign w:val="center"/>
          </w:tcPr>
          <w:p>
            <w:pPr>
              <w:pStyle w:val="TableContents"/>
              <w:bidi w:val="1"/>
              <w:spacing w:before="150" w:after="150"/>
              <w:jc w:val="left"/>
              <w:rPr/>
            </w:pPr>
            <w:r>
              <w:rPr>
                <w:rtl w:val="true"/>
              </w:rPr>
              <w:t>איבוד נפח תוך</w:t>
            </w:r>
            <w:r>
              <w:rPr>
                <w:rtl w:val="true"/>
              </w:rPr>
              <w:t>-</w:t>
            </w:r>
            <w:r>
              <w:rPr>
                <w:rtl w:val="true"/>
              </w:rPr>
              <w:t>כלי</w:t>
            </w:r>
          </w:p>
        </w:tc>
        <w:tc>
          <w:tcPr>
            <w:tcW w:w="1690" w:type="dxa"/>
            <w:tcBorders/>
            <w:vAlign w:val="center"/>
          </w:tcPr>
          <w:p>
            <w:pPr>
              <w:pStyle w:val="TableContents"/>
              <w:bidi w:val="1"/>
              <w:spacing w:before="150" w:after="150"/>
              <w:jc w:val="left"/>
              <w:rPr/>
            </w:pPr>
            <w:r>
              <w:rPr>
                <w:rtl w:val="true"/>
              </w:rPr>
              <w:t>↓</w:t>
            </w:r>
          </w:p>
        </w:tc>
        <w:tc>
          <w:tcPr>
            <w:tcW w:w="1368" w:type="dxa"/>
            <w:tcBorders/>
            <w:vAlign w:val="center"/>
          </w:tcPr>
          <w:p>
            <w:pPr>
              <w:pStyle w:val="TableContents"/>
              <w:bidi w:val="1"/>
              <w:spacing w:before="150" w:after="150"/>
              <w:jc w:val="left"/>
              <w:rPr/>
            </w:pPr>
            <w:r>
              <w:rPr>
                <w:rtl w:val="true"/>
              </w:rPr>
              <w:t>↑</w:t>
            </w:r>
          </w:p>
        </w:tc>
        <w:tc>
          <w:tcPr>
            <w:tcW w:w="1201" w:type="dxa"/>
            <w:tcBorders/>
            <w:vAlign w:val="center"/>
          </w:tcPr>
          <w:p>
            <w:pPr>
              <w:pStyle w:val="TableContents"/>
              <w:bidi w:val="1"/>
              <w:spacing w:before="150" w:after="150"/>
              <w:jc w:val="left"/>
              <w:rPr/>
            </w:pPr>
            <w:r>
              <w:rPr>
                <w:rtl w:val="true"/>
              </w:rPr>
              <w:t>↓</w:t>
            </w:r>
          </w:p>
        </w:tc>
        <w:tc>
          <w:tcPr>
            <w:tcW w:w="2369" w:type="dxa"/>
            <w:tcBorders/>
            <w:vAlign w:val="center"/>
          </w:tcPr>
          <w:p>
            <w:pPr>
              <w:pStyle w:val="TableContents"/>
              <w:bidi w:val="1"/>
              <w:spacing w:before="150" w:after="150"/>
              <w:jc w:val="left"/>
              <w:rPr/>
            </w:pPr>
            <w:r>
              <w:rPr>
                <w:rtl w:val="true"/>
              </w:rPr>
              <w:t>דימום</w:t>
            </w:r>
            <w:r>
              <w:rPr>
                <w:rtl w:val="true"/>
              </w:rPr>
              <w:t xml:space="preserve">, </w:t>
            </w:r>
            <w:r>
              <w:rPr>
                <w:rtl w:val="true"/>
              </w:rPr>
              <w:t>כוויות</w:t>
            </w:r>
            <w:r>
              <w:rPr>
                <w:rtl w:val="true"/>
              </w:rPr>
              <w:t xml:space="preserve">, </w:t>
            </w:r>
            <w:r>
              <w:rPr>
                <w:rtl w:val="true"/>
              </w:rPr>
              <w:t>התייבשות</w:t>
            </w:r>
            <w:r>
              <w:rPr>
                <w:rtl w:val="true"/>
              </w:rPr>
              <w:t xml:space="preserve">, </w:t>
            </w:r>
            <w:r>
              <w:rPr>
                <w:rtl w:val="true"/>
              </w:rPr>
              <w:t>שלשול קשה</w:t>
            </w:r>
          </w:p>
        </w:tc>
      </w:tr>
      <w:tr>
        <w:trPr/>
        <w:tc>
          <w:tcPr>
            <w:tcW w:w="2899" w:type="dxa"/>
            <w:tcBorders/>
            <w:vAlign w:val="center"/>
          </w:tcPr>
          <w:p>
            <w:pPr>
              <w:pStyle w:val="TableContents"/>
              <w:bidi w:val="0"/>
              <w:spacing w:before="150" w:after="150"/>
              <w:ind w:hanging="0" w:left="0" w:right="0"/>
              <w:rPr/>
            </w:pPr>
            <w:r>
              <w:rPr>
                <w:rtl w:val="true"/>
              </w:rPr>
              <w:t>קרדיוגני</w:t>
            </w:r>
            <w:r>
              <w:rPr/>
              <w:t xml:space="preserve"> </w:t>
            </w:r>
            <w:r>
              <w:rPr>
                <w:b/>
              </w:rPr>
              <w:t>(cardiogenic)</w:t>
            </w:r>
            <w:r>
              <w:rPr/>
              <w:t xml:space="preserve"> — "</w:t>
            </w:r>
            <w:r>
              <w:rPr>
                <w:rtl w:val="true"/>
              </w:rPr>
              <w:t>המשאבה נכשלת</w:t>
            </w:r>
            <w:r>
              <w:rPr/>
              <w:t>"</w:t>
            </w:r>
          </w:p>
        </w:tc>
        <w:tc>
          <w:tcPr>
            <w:tcW w:w="1812" w:type="dxa"/>
            <w:tcBorders/>
            <w:vAlign w:val="center"/>
          </w:tcPr>
          <w:p>
            <w:pPr>
              <w:pStyle w:val="TableContents"/>
              <w:bidi w:val="1"/>
              <w:spacing w:before="150" w:after="150"/>
              <w:jc w:val="left"/>
              <w:rPr/>
            </w:pPr>
            <w:r>
              <w:rPr>
                <w:rtl w:val="true"/>
              </w:rPr>
              <w:t>כשל שאיבה אינטרינזי</w:t>
            </w:r>
          </w:p>
        </w:tc>
        <w:tc>
          <w:tcPr>
            <w:tcW w:w="1690" w:type="dxa"/>
            <w:tcBorders/>
            <w:vAlign w:val="center"/>
          </w:tcPr>
          <w:p>
            <w:pPr>
              <w:pStyle w:val="TableContents"/>
              <w:bidi w:val="1"/>
              <w:spacing w:before="150" w:after="150"/>
              <w:jc w:val="left"/>
              <w:rPr/>
            </w:pPr>
            <w:r>
              <w:rPr>
                <w:rtl w:val="true"/>
              </w:rPr>
              <w:t>↓</w:t>
            </w:r>
          </w:p>
        </w:tc>
        <w:tc>
          <w:tcPr>
            <w:tcW w:w="1368" w:type="dxa"/>
            <w:tcBorders/>
            <w:vAlign w:val="center"/>
          </w:tcPr>
          <w:p>
            <w:pPr>
              <w:pStyle w:val="TableContents"/>
              <w:bidi w:val="1"/>
              <w:spacing w:before="150" w:after="150"/>
              <w:jc w:val="left"/>
              <w:rPr/>
            </w:pPr>
            <w:r>
              <w:rPr>
                <w:rtl w:val="true"/>
              </w:rPr>
              <w:t>↑</w:t>
            </w:r>
          </w:p>
        </w:tc>
        <w:tc>
          <w:tcPr>
            <w:tcW w:w="1201" w:type="dxa"/>
            <w:tcBorders/>
            <w:vAlign w:val="center"/>
          </w:tcPr>
          <w:p>
            <w:pPr>
              <w:pStyle w:val="TableContents"/>
              <w:bidi w:val="1"/>
              <w:spacing w:before="150" w:after="150"/>
              <w:jc w:val="left"/>
              <w:rPr/>
            </w:pPr>
            <w:r>
              <w:rPr>
                <w:rtl w:val="true"/>
              </w:rPr>
              <w:t>↑</w:t>
            </w:r>
          </w:p>
        </w:tc>
        <w:tc>
          <w:tcPr>
            <w:tcW w:w="2369" w:type="dxa"/>
            <w:tcBorders/>
            <w:vAlign w:val="center"/>
          </w:tcPr>
          <w:p>
            <w:pPr>
              <w:pStyle w:val="TableContents"/>
              <w:bidi w:val="1"/>
              <w:spacing w:before="150" w:after="150"/>
              <w:jc w:val="left"/>
              <w:rPr/>
            </w:pPr>
            <w:r>
              <w:rPr>
                <w:rtl w:val="true"/>
              </w:rPr>
              <w:t>אוטם שריר לב נרחב</w:t>
            </w:r>
            <w:r>
              <w:rPr>
                <w:rtl w:val="true"/>
              </w:rPr>
              <w:t xml:space="preserve">, </w:t>
            </w:r>
            <w:r>
              <w:rPr>
                <w:rtl w:val="true"/>
              </w:rPr>
              <w:t>הפרעת קצב</w:t>
            </w:r>
            <w:r>
              <w:rPr>
                <w:rtl w:val="true"/>
              </w:rPr>
              <w:t xml:space="preserve">, </w:t>
            </w:r>
            <w:r>
              <w:rPr>
                <w:rtl w:val="true"/>
              </w:rPr>
              <w:t>קרדיומיופתיה</w:t>
            </w:r>
          </w:p>
        </w:tc>
      </w:tr>
      <w:tr>
        <w:trPr/>
        <w:tc>
          <w:tcPr>
            <w:tcW w:w="2899" w:type="dxa"/>
            <w:tcBorders/>
            <w:vAlign w:val="center"/>
          </w:tcPr>
          <w:p>
            <w:pPr>
              <w:pStyle w:val="TableContents"/>
              <w:bidi w:val="0"/>
              <w:spacing w:before="150" w:after="150"/>
              <w:ind w:hanging="0" w:left="0" w:right="0"/>
              <w:rPr/>
            </w:pPr>
            <w:r>
              <w:rPr>
                <w:rtl w:val="true"/>
              </w:rPr>
              <w:t>אובסטרוקטיבי</w:t>
            </w:r>
            <w:r>
              <w:rPr/>
              <w:t xml:space="preserve"> </w:t>
            </w:r>
            <w:r>
              <w:rPr>
                <w:b/>
              </w:rPr>
              <w:t>(obstructive)</w:t>
            </w:r>
            <w:r>
              <w:rPr/>
              <w:t xml:space="preserve"> — "</w:t>
            </w:r>
            <w:r>
              <w:rPr>
                <w:rtl w:val="true"/>
              </w:rPr>
              <w:t>מכשול מכני חיצוני</w:t>
            </w:r>
            <w:r>
              <w:rPr/>
              <w:t>"</w:t>
            </w:r>
          </w:p>
        </w:tc>
        <w:tc>
          <w:tcPr>
            <w:tcW w:w="1812" w:type="dxa"/>
            <w:tcBorders/>
            <w:vAlign w:val="center"/>
          </w:tcPr>
          <w:p>
            <w:pPr>
              <w:pStyle w:val="TableContents"/>
              <w:bidi w:val="1"/>
              <w:spacing w:before="150" w:after="150"/>
              <w:jc w:val="left"/>
              <w:rPr/>
            </w:pPr>
            <w:r>
              <w:rPr>
                <w:rtl w:val="true"/>
              </w:rPr>
              <w:t>מניעה מכנית של מילוי</w:t>
            </w:r>
            <w:r>
              <w:rPr>
                <w:rtl w:val="true"/>
              </w:rPr>
              <w:t>/</w:t>
            </w:r>
            <w:r>
              <w:rPr>
                <w:rtl w:val="true"/>
              </w:rPr>
              <w:t>פליטה</w:t>
            </w:r>
          </w:p>
        </w:tc>
        <w:tc>
          <w:tcPr>
            <w:tcW w:w="1690" w:type="dxa"/>
            <w:tcBorders/>
            <w:vAlign w:val="center"/>
          </w:tcPr>
          <w:p>
            <w:pPr>
              <w:pStyle w:val="TableContents"/>
              <w:bidi w:val="1"/>
              <w:spacing w:before="150" w:after="150"/>
              <w:jc w:val="left"/>
              <w:rPr/>
            </w:pPr>
            <w:r>
              <w:rPr>
                <w:rtl w:val="true"/>
              </w:rPr>
              <w:t>↓</w:t>
            </w:r>
          </w:p>
        </w:tc>
        <w:tc>
          <w:tcPr>
            <w:tcW w:w="1368" w:type="dxa"/>
            <w:tcBorders/>
            <w:vAlign w:val="center"/>
          </w:tcPr>
          <w:p>
            <w:pPr>
              <w:pStyle w:val="TableContents"/>
              <w:bidi w:val="1"/>
              <w:spacing w:before="150" w:after="150"/>
              <w:jc w:val="left"/>
              <w:rPr/>
            </w:pPr>
            <w:r>
              <w:rPr>
                <w:rtl w:val="true"/>
              </w:rPr>
              <w:t>↑</w:t>
            </w:r>
          </w:p>
        </w:tc>
        <w:tc>
          <w:tcPr>
            <w:tcW w:w="1201" w:type="dxa"/>
            <w:tcBorders/>
            <w:vAlign w:val="center"/>
          </w:tcPr>
          <w:p>
            <w:pPr>
              <w:pStyle w:val="TableContents"/>
              <w:bidi w:val="1"/>
              <w:spacing w:before="150" w:after="150"/>
              <w:jc w:val="left"/>
              <w:rPr/>
            </w:pPr>
            <w:r>
              <w:rPr>
                <w:rtl w:val="true"/>
              </w:rPr>
              <w:t xml:space="preserve">↑ </w:t>
            </w:r>
            <w:r>
              <w:rPr>
                <w:rtl w:val="true"/>
              </w:rPr>
              <w:t>(</w:t>
            </w:r>
            <w:r>
              <w:rPr>
                <w:rtl w:val="true"/>
              </w:rPr>
              <w:t>משתנה</w:t>
            </w:r>
            <w:r>
              <w:rPr>
                <w:rtl w:val="true"/>
              </w:rPr>
              <w:t>)</w:t>
            </w:r>
          </w:p>
        </w:tc>
        <w:tc>
          <w:tcPr>
            <w:tcW w:w="2369" w:type="dxa"/>
            <w:tcBorders/>
            <w:vAlign w:val="center"/>
          </w:tcPr>
          <w:p>
            <w:pPr>
              <w:pStyle w:val="TableContents"/>
              <w:bidi w:val="1"/>
              <w:spacing w:before="150" w:after="150"/>
              <w:jc w:val="left"/>
              <w:rPr/>
            </w:pPr>
            <w:r>
              <w:rPr>
                <w:rtl w:val="true"/>
              </w:rPr>
              <w:t>טמפונדה לבבית</w:t>
            </w:r>
            <w:r>
              <w:rPr>
                <w:rtl w:val="true"/>
              </w:rPr>
              <w:t xml:space="preserve">, </w:t>
            </w:r>
            <w:r>
              <w:rPr>
                <w:rtl w:val="true"/>
              </w:rPr>
              <w:t>פנאומוטורקס בלחץ</w:t>
            </w:r>
            <w:r>
              <w:rPr>
                <w:rtl w:val="true"/>
              </w:rPr>
              <w:t xml:space="preserve">, </w:t>
            </w:r>
            <w:r>
              <w:rPr>
                <w:rtl w:val="true"/>
              </w:rPr>
              <w:t>תסחיף ריאתי מסיבי</w:t>
            </w:r>
          </w:p>
        </w:tc>
      </w:tr>
      <w:tr>
        <w:trPr/>
        <w:tc>
          <w:tcPr>
            <w:tcW w:w="2899" w:type="dxa"/>
            <w:tcBorders/>
            <w:vAlign w:val="center"/>
          </w:tcPr>
          <w:p>
            <w:pPr>
              <w:pStyle w:val="TableContents"/>
              <w:bidi w:val="0"/>
              <w:spacing w:before="150" w:after="150"/>
              <w:ind w:hanging="0" w:left="0" w:right="0"/>
              <w:rPr/>
            </w:pPr>
            <w:r>
              <w:rPr>
                <w:rtl w:val="true"/>
              </w:rPr>
              <w:t>דיסטריביוטיבי</w:t>
            </w:r>
            <w:r>
              <w:rPr/>
              <w:t xml:space="preserve"> </w:t>
            </w:r>
            <w:r>
              <w:rPr>
                <w:b/>
              </w:rPr>
              <w:t>(distributive)</w:t>
            </w:r>
            <w:r>
              <w:rPr/>
              <w:t xml:space="preserve"> — "</w:t>
            </w:r>
            <w:r>
              <w:rPr>
                <w:rtl w:val="true"/>
              </w:rPr>
              <w:t>הצינורות מדליפים</w:t>
            </w:r>
            <w:r>
              <w:rPr>
                <w:rtl w:val="true"/>
              </w:rPr>
              <w:t>/</w:t>
            </w:r>
            <w:r>
              <w:rPr>
                <w:rtl w:val="true"/>
              </w:rPr>
              <w:t>רחבים מדי</w:t>
            </w:r>
            <w:r>
              <w:rPr/>
              <w:t>"</w:t>
            </w:r>
          </w:p>
        </w:tc>
        <w:tc>
          <w:tcPr>
            <w:tcW w:w="1812" w:type="dxa"/>
            <w:tcBorders/>
            <w:vAlign w:val="center"/>
          </w:tcPr>
          <w:p>
            <w:pPr>
              <w:pStyle w:val="TableContents"/>
              <w:bidi w:val="1"/>
              <w:spacing w:before="150" w:after="150"/>
              <w:jc w:val="left"/>
              <w:rPr/>
            </w:pPr>
            <w:r>
              <w:rPr>
                <w:rtl w:val="true"/>
              </w:rPr>
              <w:t>הרחבת כלי דם ואובדן תנגודת</w:t>
            </w:r>
          </w:p>
        </w:tc>
        <w:tc>
          <w:tcPr>
            <w:tcW w:w="1690" w:type="dxa"/>
            <w:tcBorders/>
            <w:vAlign w:val="center"/>
          </w:tcPr>
          <w:p>
            <w:pPr>
              <w:pStyle w:val="TableContents"/>
              <w:bidi w:val="1"/>
              <w:spacing w:before="150" w:after="150"/>
              <w:jc w:val="left"/>
              <w:rPr/>
            </w:pPr>
            <w:r>
              <w:rPr>
                <w:rtl w:val="true"/>
              </w:rPr>
              <w:t>↑</w:t>
            </w:r>
            <w:r>
              <w:rPr>
                <w:rtl w:val="true"/>
              </w:rPr>
              <w:t>/</w:t>
            </w:r>
            <w:r>
              <w:rPr>
                <w:rtl w:val="true"/>
              </w:rPr>
              <w:t xml:space="preserve">תקין </w:t>
            </w:r>
            <w:r>
              <w:rPr>
                <w:rtl w:val="true"/>
              </w:rPr>
              <w:t>(</w:t>
            </w:r>
            <w:r>
              <w:rPr>
                <w:rtl w:val="true"/>
              </w:rPr>
              <w:t>מוקדם</w:t>
            </w:r>
            <w:r>
              <w:rPr>
                <w:rtl w:val="true"/>
              </w:rPr>
              <w:t xml:space="preserve">), ↓ </w:t>
            </w:r>
            <w:r>
              <w:rPr>
                <w:rtl w:val="true"/>
              </w:rPr>
              <w:t>מאוחר</w:t>
            </w:r>
          </w:p>
        </w:tc>
        <w:tc>
          <w:tcPr>
            <w:tcW w:w="1368" w:type="dxa"/>
            <w:tcBorders/>
            <w:vAlign w:val="center"/>
          </w:tcPr>
          <w:p>
            <w:pPr>
              <w:pStyle w:val="TableContents"/>
              <w:bidi w:val="1"/>
              <w:spacing w:before="150" w:after="150"/>
              <w:jc w:val="left"/>
              <w:rPr/>
            </w:pPr>
            <w:r>
              <w:rPr>
                <w:rtl w:val="true"/>
              </w:rPr>
              <w:t>↓</w:t>
            </w:r>
          </w:p>
        </w:tc>
        <w:tc>
          <w:tcPr>
            <w:tcW w:w="1201" w:type="dxa"/>
            <w:tcBorders/>
            <w:vAlign w:val="center"/>
          </w:tcPr>
          <w:p>
            <w:pPr>
              <w:pStyle w:val="TableContents"/>
              <w:bidi w:val="1"/>
              <w:spacing w:before="150" w:after="150"/>
              <w:jc w:val="left"/>
              <w:rPr/>
            </w:pPr>
            <w:r>
              <w:rPr>
                <w:rtl w:val="true"/>
              </w:rPr>
              <w:t>↓</w:t>
            </w:r>
            <w:r>
              <w:rPr>
                <w:rtl w:val="true"/>
              </w:rPr>
              <w:t>/</w:t>
            </w:r>
            <w:r>
              <w:rPr>
                <w:rtl w:val="true"/>
              </w:rPr>
              <w:t>תקין</w:t>
            </w:r>
          </w:p>
        </w:tc>
        <w:tc>
          <w:tcPr>
            <w:tcW w:w="2369" w:type="dxa"/>
            <w:tcBorders/>
            <w:vAlign w:val="center"/>
          </w:tcPr>
          <w:p>
            <w:pPr>
              <w:pStyle w:val="TableContents"/>
              <w:bidi w:val="1"/>
              <w:spacing w:before="150" w:after="150"/>
              <w:jc w:val="left"/>
              <w:rPr/>
            </w:pPr>
            <w:r>
              <w:rPr>
                <w:rtl w:val="true"/>
              </w:rPr>
              <w:t>ספסיס</w:t>
            </w:r>
            <w:r>
              <w:rPr>
                <w:rtl w:val="true"/>
              </w:rPr>
              <w:t xml:space="preserve">, </w:t>
            </w:r>
            <w:r>
              <w:rPr>
                <w:rtl w:val="true"/>
              </w:rPr>
              <w:t xml:space="preserve">הלם נוירוגני </w:t>
            </w:r>
            <w:r>
              <w:rPr>
                <w:rtl w:val="true"/>
              </w:rPr>
              <w:t>(</w:t>
            </w:r>
            <w:r>
              <w:rPr>
                <w:rtl w:val="true"/>
              </w:rPr>
              <w:t>פגיעת חוט שדרה</w:t>
            </w:r>
            <w:r>
              <w:rPr>
                <w:rtl w:val="true"/>
              </w:rPr>
              <w:t xml:space="preserve">), </w:t>
            </w:r>
            <w:r>
              <w:rPr>
                <w:rtl w:val="true"/>
              </w:rPr>
              <w:t>אנפילקסיס</w:t>
            </w:r>
          </w:p>
        </w:tc>
      </w:tr>
    </w:tbl>
    <w:p>
      <w:pPr>
        <w:pStyle w:val="BodyText"/>
        <w:bidi w:val="1"/>
        <w:jc w:val="left"/>
        <w:rPr/>
      </w:pPr>
      <w:r>
        <w:rPr>
          <w:rtl w:val="true"/>
        </w:rPr>
        <w:t>בהלם דיסטריביוטיבי מספסיס</w:t>
      </w:r>
      <w:r>
        <w:rPr>
          <w:rtl w:val="true"/>
        </w:rPr>
        <w:t xml:space="preserve">, </w:t>
      </w:r>
      <w:r>
        <w:rPr>
          <w:rtl w:val="true"/>
        </w:rPr>
        <w:t xml:space="preserve">בשלב המוקדם </w:t>
      </w:r>
      <w:r>
        <w:rPr>
          <w:rtl w:val="true"/>
        </w:rPr>
        <w:t>("</w:t>
      </w:r>
      <w:r>
        <w:rPr>
          <w:rtl w:val="true"/>
        </w:rPr>
        <w:t>הלם חם</w:t>
      </w:r>
      <w:r>
        <w:rPr>
          <w:rtl w:val="true"/>
        </w:rPr>
        <w:t xml:space="preserve">") </w:t>
      </w:r>
      <w:r>
        <w:rPr>
          <w:rtl w:val="true"/>
        </w:rPr>
        <w:t xml:space="preserve">כלי הדם מורחבים והתפוקה הלבבית עשויה להיות תקינה או אף מוגברת </w:t>
      </w:r>
      <w:r>
        <w:rPr>
          <w:rtl w:val="true"/>
        </w:rPr>
        <w:t>(</w:t>
      </w:r>
      <w:r>
        <w:rPr>
          <w:rtl w:val="true"/>
        </w:rPr>
        <w:t>מצב היפרדינמי</w:t>
      </w:r>
      <w:r>
        <w:rPr>
          <w:rtl w:val="true"/>
        </w:rPr>
        <w:t xml:space="preserve">) </w:t>
      </w:r>
      <w:r>
        <w:rPr>
          <w:rtl w:val="true"/>
        </w:rPr>
        <w:t xml:space="preserve">בגלל ירידה חדה בתנגודת ההיקפית — זו הסיבה שהעור יכול להיות </w:t>
      </w:r>
      <w:r>
        <w:rPr>
          <w:bCs/>
          <w:rtl w:val="true"/>
        </w:rPr>
        <w:t>חם ואדום</w:t>
      </w:r>
      <w:r>
        <w:rPr>
          <w:rtl w:val="true"/>
        </w:rPr>
        <w:t xml:space="preserve"> בניגוד לעור הקר</w:t>
      </w:r>
      <w:r>
        <w:rPr>
          <w:rtl w:val="true"/>
        </w:rPr>
        <w:t xml:space="preserve">, </w:t>
      </w:r>
      <w:r>
        <w:rPr>
          <w:rtl w:val="true"/>
        </w:rPr>
        <w:t>החיוור והמכוסה זיעה שאופייני להלם היפוולמי</w:t>
      </w:r>
      <w:r>
        <w:rPr>
          <w:rtl w:val="true"/>
        </w:rPr>
        <w:t>/</w:t>
      </w:r>
      <w:r>
        <w:rPr>
          <w:rtl w:val="true"/>
        </w:rPr>
        <w:t>קרדיוגני</w:t>
      </w:r>
      <w:r>
        <w:rPr>
          <w:rtl w:val="true"/>
        </w:rPr>
        <w:t xml:space="preserve">. </w:t>
      </w:r>
      <w:r>
        <w:rPr>
          <w:rtl w:val="true"/>
        </w:rPr>
        <w:t xml:space="preserve">רק בשלב המאוחר יותר </w:t>
      </w:r>
      <w:r>
        <w:rPr>
          <w:rtl w:val="true"/>
        </w:rPr>
        <w:t>(</w:t>
      </w:r>
      <w:r>
        <w:rPr>
          <w:rtl w:val="true"/>
        </w:rPr>
        <w:t xml:space="preserve">הלם </w:t>
      </w:r>
      <w:r>
        <w:rPr>
          <w:rtl w:val="true"/>
        </w:rPr>
        <w:t>"</w:t>
      </w:r>
      <w:r>
        <w:rPr>
          <w:rtl w:val="true"/>
        </w:rPr>
        <w:t>קר</w:t>
      </w:r>
      <w:r>
        <w:rPr>
          <w:rtl w:val="true"/>
        </w:rPr>
        <w:t xml:space="preserve">") </w:t>
      </w:r>
      <w:r>
        <w:rPr>
          <w:rtl w:val="true"/>
        </w:rPr>
        <w:t>מצטרפת גם דיכוי שריר לב ותפוקה יורדת</w:t>
      </w:r>
      <w:r>
        <w:rPr>
          <w:rtl w:val="true"/>
        </w:rPr>
        <w:t>.</w:t>
      </w:r>
    </w:p>
    <w:p>
      <w:pPr>
        <w:pStyle w:val="BodyText"/>
        <w:bidi w:val="1"/>
        <w:spacing w:before="210" w:after="210"/>
        <w:ind w:hanging="0" w:left="210" w:right="210"/>
        <w:jc w:val="left"/>
        <w:rPr>
          <w:bdr w:val="single" w:sz="2" w:space="1" w:color="E5E7EB"/>
        </w:rPr>
      </w:pPr>
      <w:r>
        <w:rPr>
          <w:bdr w:val="single" w:sz="2" w:space="1" w:color="E5E7EB"/>
          <w:rtl w:val="true"/>
        </w:rPr>
        <w:drawing>
          <wp:inline distT="0" distB="0" distL="0" distR="0">
            <wp:extent cx="450215" cy="450215"/>
            <wp:effectExtent l="0" t="0" r="0" b="0"/>
            <wp:docPr id="1" name="Obj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1"/>
                    <pic:cNvPicPr>
                      <a:picLocks noChangeAspect="1" noChangeArrowheads="1"/>
                    </pic:cNvPicPr>
                  </pic:nvPicPr>
                  <pic:blipFill>
                    <a:blip/>
                    <a:stretch>
                      <a:fillRect/>
                    </a:stretch>
                  </pic:blipFill>
                  <pic:spPr bwMode="auto">
                    <a:xfrm>
                      <a:off x="0" y="0"/>
                      <a:ext cx="450215" cy="450215"/>
                    </a:xfrm>
                    <a:prstGeom prst="rect">
                      <a:avLst/>
                    </a:prstGeom>
                  </pic:spPr>
                </pic:pic>
              </a:graphicData>
            </a:graphic>
          </wp:inline>
        </w:drawing>
      </w:r>
    </w:p>
    <w:p>
      <w:pPr>
        <w:pStyle w:val="BodyTextvideo-cap"/>
        <w:bidi w:val="1"/>
        <w:rPr/>
      </w:pPr>
      <w:r>
        <w:rPr>
          <w:rtl w:val="true"/>
        </w:rPr>
        <w:t>סקירה מקיפה של פיזיולוגיית ההלם על</w:t>
      </w:r>
      <w:r>
        <w:rPr>
          <w:rtl w:val="true"/>
        </w:rPr>
        <w:t>-</w:t>
      </w:r>
      <w:r>
        <w:rPr>
          <w:rtl w:val="true"/>
        </w:rPr>
        <w:t xml:space="preserve">פי סוגיו </w:t>
      </w:r>
      <w:r>
        <w:rPr>
          <w:rtl w:val="true"/>
        </w:rPr>
        <w:t>(</w:t>
      </w:r>
      <w:r>
        <w:rPr/>
        <w:t>Ninja Nerd</w:t>
      </w:r>
      <w:r>
        <w:rPr>
          <w:rtl w:val="true"/>
        </w:rPr>
        <w:t xml:space="preserve">) — </w:t>
      </w:r>
      <w:r>
        <w:rPr>
          <w:rtl w:val="true"/>
        </w:rPr>
        <w:t>מנגנון</w:t>
      </w:r>
      <w:r>
        <w:rPr>
          <w:rtl w:val="true"/>
        </w:rPr>
        <w:t xml:space="preserve">, </w:t>
      </w:r>
      <w:r>
        <w:rPr>
          <w:rtl w:val="true"/>
        </w:rPr>
        <w:t>סיווג וטיפול</w:t>
      </w:r>
      <w:r>
        <w:rPr>
          <w:rtl w:val="true"/>
        </w:rPr>
        <w:t xml:space="preserve">, </w:t>
      </w:r>
      <w:r>
        <w:rPr>
          <w:rtl w:val="true"/>
        </w:rPr>
        <w:t>קצב לימוד מלא ומפורט</w:t>
      </w:r>
      <w:r>
        <w:rPr>
          <w:rtl w:val="true"/>
        </w:rPr>
        <w:t xml:space="preserve">. </w:t>
      </w:r>
      <w:r>
        <w:rPr>
          <w:rtl w:val="true"/>
        </w:rPr>
        <w:t>מקור</w:t>
      </w:r>
      <w:r>
        <w:rPr>
          <w:rtl w:val="true"/>
        </w:rPr>
        <w:t xml:space="preserve">: </w:t>
      </w:r>
      <w:hyperlink r:id="rId2" w:tgtFrame="_blank">
        <w:r>
          <w:rPr>
            <w:rStyle w:val="Hyperlink"/>
          </w:rPr>
          <w:t>YouTube - Ninja Nerd</w:t>
        </w:r>
      </w:hyperlink>
    </w:p>
    <w:p>
      <w:pPr>
        <w:pStyle w:val="BodyText"/>
        <w:bidi w:val="1"/>
        <w:jc w:val="left"/>
        <w:rPr/>
      </w:pPr>
      <w:r>
        <w:rPr>
          <w:rtl w:val="true"/>
        </w:rPr>
        <w:drawing>
          <wp:inline distT="0" distB="0" distL="0" distR="0">
            <wp:extent cx="7200265" cy="3599815"/>
            <wp:effectExtent l="0" t="0" r="0" b="0"/>
            <wp:docPr id="2" name="Image1" descr="מערכת רנין-אנגיוטנסין-אלדוסטרו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מערכת רנין-אנגיוטנסין-אלדוסטרון"/>
                    <pic:cNvPicPr>
                      <a:picLocks noChangeAspect="1" noChangeArrowheads="1"/>
                    </pic:cNvPicPr>
                  </pic:nvPicPr>
                  <pic:blipFill>
                    <a:blip r:link="rId3"/>
                    <a:srcRect l="-2147483648" t="-2147483648" r="-2147483648" b="-2147483648"/>
                    <a:stretch>
                      <a:fillRect/>
                    </a:stretch>
                  </pic:blipFill>
                  <pic:spPr bwMode="auto">
                    <a:xfrm>
                      <a:off x="0" y="0"/>
                      <a:ext cx="7200265" cy="3599815"/>
                    </a:xfrm>
                    <a:prstGeom prst="rect">
                      <a:avLst/>
                    </a:prstGeom>
                    <a:noFill/>
                    <a:ln>
                      <a:solidFill>
                        <a:srgbClr val="E5E7EB"/>
                      </a:solidFill>
                    </a:ln>
                  </pic:spPr>
                </pic:pic>
              </a:graphicData>
            </a:graphic>
          </wp:inline>
        </w:drawing>
      </w:r>
      <w:r>
        <w:rPr>
          <w:rtl w:val="true"/>
        </w:rPr>
        <w:t xml:space="preserve"> </w:t>
      </w:r>
      <w:r>
        <w:rPr>
          <w:rtl w:val="true"/>
        </w:rPr>
        <w:t>מערכת רנין</w:t>
      </w:r>
      <w:r>
        <w:rPr>
          <w:rtl w:val="true"/>
        </w:rPr>
        <w:t>-</w:t>
      </w:r>
      <w:r>
        <w:rPr>
          <w:rtl w:val="true"/>
        </w:rPr>
        <w:t>אנגיוטנסין</w:t>
      </w:r>
      <w:r>
        <w:rPr>
          <w:rtl w:val="true"/>
        </w:rPr>
        <w:t>-</w:t>
      </w:r>
      <w:r>
        <w:rPr>
          <w:rtl w:val="true"/>
        </w:rPr>
        <w:t xml:space="preserve">אלדוסטרון </w:t>
      </w:r>
      <w:r>
        <w:rPr>
          <w:rtl w:val="true"/>
        </w:rPr>
        <w:t>(</w:t>
      </w:r>
      <w:r>
        <w:rPr/>
        <w:t>RAAS</w:t>
      </w:r>
      <w:r>
        <w:rPr>
          <w:rtl w:val="true"/>
        </w:rPr>
        <w:t xml:space="preserve">) — </w:t>
      </w:r>
      <w:r>
        <w:rPr>
          <w:rtl w:val="true"/>
        </w:rPr>
        <w:t>אחד ממנגנוני הפיצוי המרכזיים בהלם</w:t>
      </w:r>
      <w:r>
        <w:rPr>
          <w:rtl w:val="true"/>
        </w:rPr>
        <w:t xml:space="preserve">, </w:t>
      </w:r>
      <w:r>
        <w:rPr>
          <w:rtl w:val="true"/>
        </w:rPr>
        <w:t>לצד המערכת הסימפתטית ו</w:t>
      </w:r>
      <w:r>
        <w:rPr>
          <w:rtl w:val="true"/>
        </w:rPr>
        <w:t>-</w:t>
      </w:r>
      <w:r>
        <w:rPr/>
        <w:t>ADH</w:t>
      </w:r>
      <w:r>
        <w:rPr>
          <w:rtl w:val="true"/>
        </w:rPr>
        <w:t xml:space="preserve">. </w:t>
      </w:r>
      <w:r>
        <w:rPr>
          <w:rtl w:val="true"/>
        </w:rPr>
        <w:t>מקור</w:t>
      </w:r>
      <w:r>
        <w:rPr>
          <w:rtl w:val="true"/>
        </w:rPr>
        <w:t xml:space="preserve">: </w:t>
      </w:r>
      <w:hyperlink r:id="rId4" w:tgtFrame="_blank">
        <w:r>
          <w:rPr>
            <w:rStyle w:val="Hyperlink"/>
          </w:rPr>
          <w:t>Wikimedia Commons</w:t>
        </w:r>
      </w:hyperlink>
      <w:r>
        <w:rPr>
          <w:rtl w:val="true"/>
        </w:rPr>
        <w:t xml:space="preserve"> </w:t>
      </w:r>
    </w:p>
    <w:p>
      <w:pPr>
        <w:pStyle w:val="Heading2"/>
        <w:bidi w:val="1"/>
        <w:jc w:val="left"/>
        <w:rPr/>
      </w:pPr>
      <w:r>
        <w:rPr/>
        <w:t>4</w:t>
      </w:r>
      <w:r>
        <w:rPr>
          <w:rtl w:val="true"/>
        </w:rPr>
        <w:t xml:space="preserve"> </w:t>
      </w:r>
      <w:r>
        <w:rPr>
          <w:rtl w:val="true"/>
        </w:rPr>
        <w:t>ביטוי קליני ומעקב</w:t>
      </w:r>
    </w:p>
    <w:p>
      <w:pPr>
        <w:pStyle w:val="BodyText"/>
        <w:bidi w:val="0"/>
        <w:ind w:hanging="0" w:left="0" w:right="0"/>
        <w:rPr/>
      </w:pPr>
      <w:r>
        <w:rPr>
          <w:rtl w:val="true"/>
        </w:rPr>
        <w:t>קורס ה</w:t>
      </w:r>
      <w:r>
        <w:rPr/>
        <w:t>-</w:t>
      </w:r>
      <w:r>
        <w:rPr>
          <w:b/>
        </w:rPr>
        <w:t>ATLS</w:t>
      </w:r>
      <w:r>
        <w:rPr/>
        <w:t xml:space="preserve"> </w:t>
      </w:r>
      <w:r>
        <w:rPr>
          <w:rtl w:val="true"/>
        </w:rPr>
        <w:t xml:space="preserve">מגדיר </w:t>
      </w:r>
      <w:r>
        <w:rPr/>
        <w:t>4</w:t>
      </w:r>
      <w:r>
        <w:rPr>
          <w:rtl w:val="true"/>
        </w:rPr>
        <w:t xml:space="preserve"> </w:t>
      </w:r>
      <w:r>
        <w:rPr>
          <w:rtl w:val="true"/>
        </w:rPr>
        <w:t>מחלקות</w:t>
      </w:r>
      <w:r>
        <w:rPr/>
        <w:t xml:space="preserve"> </w:t>
      </w:r>
      <w:r>
        <w:rPr/>
        <w:t xml:space="preserve">(classes) </w:t>
      </w:r>
      <w:r>
        <w:rPr>
          <w:rtl w:val="true"/>
        </w:rPr>
        <w:t>של הלם המורגי לפי אחוז איבוד הדם</w:t>
      </w:r>
      <w:r>
        <w:rPr>
          <w:rtl w:val="true"/>
        </w:rPr>
        <w:t xml:space="preserve">, </w:t>
      </w:r>
      <w:r>
        <w:rPr>
          <w:rtl w:val="true"/>
        </w:rPr>
        <w:t>אך חשוב לזכור שהחלוקה נגזרה באופן שרירותי יחסית ולא כל מטופל יעבור דרך כל השלבים בצורה ליניארית — במיוחד בקצוות הגילאים</w:t>
      </w:r>
      <w:r>
        <w:rPr>
          <w:rtl w:val="true"/>
        </w:rPr>
        <w:t xml:space="preserve">: </w:t>
      </w:r>
      <w:r>
        <w:rPr>
          <w:rtl w:val="true"/>
        </w:rPr>
        <w:t xml:space="preserve">ילדים </w:t>
      </w:r>
      <w:r>
        <w:rPr>
          <w:rtl w:val="true"/>
        </w:rPr>
        <w:t>(</w:t>
      </w:r>
      <w:r>
        <w:rPr>
          <w:rtl w:val="true"/>
        </w:rPr>
        <w:t>בזכות אחוז מים גבוה בגוף</w:t>
      </w:r>
      <w:r>
        <w:rPr>
          <w:rtl w:val="true"/>
        </w:rPr>
        <w:t xml:space="preserve">) </w:t>
      </w:r>
      <w:r>
        <w:rPr>
          <w:rtl w:val="true"/>
        </w:rPr>
        <w:t xml:space="preserve">מפצים על איבוד דם משמעותי ומראים בעיקר טכיקרדיה עד לנקודת </w:t>
      </w:r>
      <w:r>
        <w:rPr>
          <w:rtl w:val="true"/>
        </w:rPr>
        <w:t>"</w:t>
      </w:r>
      <w:r>
        <w:rPr>
          <w:rtl w:val="true"/>
        </w:rPr>
        <w:t>קריסה</w:t>
      </w:r>
      <w:r>
        <w:rPr>
          <w:rtl w:val="true"/>
        </w:rPr>
        <w:t xml:space="preserve">" </w:t>
      </w:r>
      <w:r>
        <w:rPr>
          <w:rtl w:val="true"/>
        </w:rPr>
        <w:t>פתאומית</w:t>
      </w:r>
      <w:r>
        <w:rPr>
          <w:rtl w:val="true"/>
        </w:rPr>
        <w:t xml:space="preserve">, </w:t>
      </w:r>
      <w:r>
        <w:rPr>
          <w:rtl w:val="true"/>
        </w:rPr>
        <w:t xml:space="preserve">בעוד קשישים </w:t>
      </w:r>
      <w:r>
        <w:rPr>
          <w:rtl w:val="true"/>
        </w:rPr>
        <w:t>(</w:t>
      </w:r>
      <w:r>
        <w:rPr>
          <w:rtl w:val="true"/>
        </w:rPr>
        <w:t>עם רזרבה לבבית ונוזלים מוגבלת יותר</w:t>
      </w:r>
      <w:r>
        <w:rPr>
          <w:rtl w:val="true"/>
        </w:rPr>
        <w:t xml:space="preserve">) </w:t>
      </w:r>
      <w:r>
        <w:rPr>
          <w:rtl w:val="true"/>
        </w:rPr>
        <w:t>מפגינים סימני הלם בנפח איבוד דם נמוך יותר</w:t>
      </w:r>
      <w:r>
        <w:rPr/>
        <w:t>.</w:t>
      </w:r>
    </w:p>
    <w:tbl>
      <w:tblPr>
        <w:bidiVisual w:val="true"/>
        <w:tblW w:w="11053" w:type="dxa"/>
        <w:jc w:val="left"/>
        <w:tblInd w:w="28" w:type="dxa"/>
        <w:tblLayout w:type="fixed"/>
        <w:tblCellMar>
          <w:top w:w="28" w:type="dxa"/>
          <w:left w:w="28" w:type="dxa"/>
          <w:bottom w:w="28" w:type="dxa"/>
          <w:right w:w="28" w:type="dxa"/>
        </w:tblCellMar>
      </w:tblPr>
      <w:tblGrid>
        <w:gridCol w:w="3664"/>
        <w:gridCol w:w="1549"/>
        <w:gridCol w:w="1655"/>
        <w:gridCol w:w="2070"/>
        <w:gridCol w:w="2115"/>
      </w:tblGrid>
      <w:tr>
        <w:trPr>
          <w:tblHeader w:val="true"/>
        </w:trPr>
        <w:tc>
          <w:tcPr>
            <w:tcW w:w="3664" w:type="dxa"/>
            <w:tcBorders/>
            <w:vAlign w:val="center"/>
          </w:tcPr>
          <w:p>
            <w:pPr>
              <w:pStyle w:val="TableHeading"/>
              <w:bidi w:val="1"/>
              <w:spacing w:before="150" w:after="150"/>
              <w:jc w:val="left"/>
              <w:rPr>
                <w:sz w:val="4"/>
                <w:szCs w:val="4"/>
              </w:rPr>
            </w:pPr>
            <w:r>
              <w:rPr>
                <w:sz w:val="4"/>
                <w:szCs w:val="4"/>
                <w:rtl w:val="true"/>
              </w:rPr>
            </w:r>
          </w:p>
        </w:tc>
        <w:tc>
          <w:tcPr>
            <w:tcW w:w="1549" w:type="dxa"/>
            <w:tcBorders/>
            <w:vAlign w:val="center"/>
          </w:tcPr>
          <w:p>
            <w:pPr>
              <w:pStyle w:val="TableHeading"/>
              <w:suppressLineNumbers/>
              <w:shd w:fill="F3F4F6" w:val="clear"/>
              <w:bidi w:val="1"/>
              <w:spacing w:before="150" w:after="150"/>
              <w:jc w:val="left"/>
              <w:rPr/>
            </w:pPr>
            <w:r>
              <w:rPr/>
              <w:t>Class I</w:t>
            </w:r>
          </w:p>
        </w:tc>
        <w:tc>
          <w:tcPr>
            <w:tcW w:w="1655" w:type="dxa"/>
            <w:tcBorders/>
            <w:vAlign w:val="center"/>
          </w:tcPr>
          <w:p>
            <w:pPr>
              <w:pStyle w:val="TableHeading"/>
              <w:suppressLineNumbers/>
              <w:shd w:fill="F3F4F6" w:val="clear"/>
              <w:bidi w:val="1"/>
              <w:spacing w:before="150" w:after="150"/>
              <w:jc w:val="left"/>
              <w:rPr/>
            </w:pPr>
            <w:r>
              <w:rPr/>
              <w:t>Class II</w:t>
            </w:r>
          </w:p>
        </w:tc>
        <w:tc>
          <w:tcPr>
            <w:tcW w:w="2070" w:type="dxa"/>
            <w:tcBorders/>
            <w:vAlign w:val="center"/>
          </w:tcPr>
          <w:p>
            <w:pPr>
              <w:pStyle w:val="TableHeading"/>
              <w:suppressLineNumbers/>
              <w:shd w:fill="F3F4F6" w:val="clear"/>
              <w:bidi w:val="1"/>
              <w:spacing w:before="150" w:after="150"/>
              <w:jc w:val="left"/>
              <w:rPr/>
            </w:pPr>
            <w:r>
              <w:rPr/>
              <w:t>Class III</w:t>
            </w:r>
          </w:p>
        </w:tc>
        <w:tc>
          <w:tcPr>
            <w:tcW w:w="2115" w:type="dxa"/>
            <w:tcBorders/>
            <w:vAlign w:val="center"/>
          </w:tcPr>
          <w:p>
            <w:pPr>
              <w:pStyle w:val="TableHeading"/>
              <w:suppressLineNumbers/>
              <w:shd w:fill="F3F4F6" w:val="clear"/>
              <w:bidi w:val="1"/>
              <w:spacing w:before="150" w:after="150"/>
              <w:jc w:val="left"/>
              <w:rPr/>
            </w:pPr>
            <w:r>
              <w:rPr/>
              <w:t>Class IV</w:t>
            </w:r>
          </w:p>
        </w:tc>
      </w:tr>
      <w:tr>
        <w:trPr/>
        <w:tc>
          <w:tcPr>
            <w:tcW w:w="3664" w:type="dxa"/>
            <w:tcBorders/>
            <w:vAlign w:val="center"/>
          </w:tcPr>
          <w:p>
            <w:pPr>
              <w:pStyle w:val="TableContents"/>
              <w:bidi w:val="1"/>
              <w:spacing w:before="150" w:after="150"/>
              <w:jc w:val="left"/>
              <w:rPr/>
            </w:pPr>
            <w:r>
              <w:rPr>
                <w:rtl w:val="true"/>
              </w:rPr>
              <w:t xml:space="preserve">איבוד דם </w:t>
            </w:r>
            <w:r>
              <w:rPr>
                <w:rtl w:val="true"/>
              </w:rPr>
              <w:t>(%)</w:t>
            </w:r>
          </w:p>
        </w:tc>
        <w:tc>
          <w:tcPr>
            <w:tcW w:w="1549" w:type="dxa"/>
            <w:tcBorders/>
            <w:vAlign w:val="center"/>
          </w:tcPr>
          <w:p>
            <w:pPr>
              <w:pStyle w:val="TableContents"/>
              <w:bidi w:val="1"/>
              <w:spacing w:before="150" w:after="150"/>
              <w:jc w:val="left"/>
              <w:rPr/>
            </w:pPr>
            <w:r>
              <w:rPr/>
              <w:t>0</w:t>
            </w:r>
            <w:r>
              <w:rPr>
                <w:rtl w:val="true"/>
              </w:rPr>
              <w:t>–</w:t>
            </w:r>
            <w:r>
              <w:rPr/>
              <w:t>15</w:t>
            </w:r>
          </w:p>
        </w:tc>
        <w:tc>
          <w:tcPr>
            <w:tcW w:w="1655" w:type="dxa"/>
            <w:tcBorders/>
            <w:vAlign w:val="center"/>
          </w:tcPr>
          <w:p>
            <w:pPr>
              <w:pStyle w:val="TableContents"/>
              <w:bidi w:val="1"/>
              <w:spacing w:before="150" w:after="150"/>
              <w:jc w:val="left"/>
              <w:rPr/>
            </w:pPr>
            <w:r>
              <w:rPr/>
              <w:t>15</w:t>
            </w:r>
            <w:r>
              <w:rPr>
                <w:rtl w:val="true"/>
              </w:rPr>
              <w:t>–</w:t>
            </w:r>
            <w:r>
              <w:rPr/>
              <w:t>30</w:t>
            </w:r>
          </w:p>
        </w:tc>
        <w:tc>
          <w:tcPr>
            <w:tcW w:w="2070" w:type="dxa"/>
            <w:tcBorders/>
            <w:vAlign w:val="center"/>
          </w:tcPr>
          <w:p>
            <w:pPr>
              <w:pStyle w:val="TableContents"/>
              <w:bidi w:val="1"/>
              <w:spacing w:before="150" w:after="150"/>
              <w:jc w:val="left"/>
              <w:rPr/>
            </w:pPr>
            <w:r>
              <w:rPr/>
              <w:t>30</w:t>
            </w:r>
            <w:r>
              <w:rPr>
                <w:rtl w:val="true"/>
              </w:rPr>
              <w:t>–</w:t>
            </w:r>
            <w:r>
              <w:rPr/>
              <w:t>40</w:t>
            </w:r>
          </w:p>
        </w:tc>
        <w:tc>
          <w:tcPr>
            <w:tcW w:w="2115" w:type="dxa"/>
            <w:tcBorders/>
            <w:vAlign w:val="center"/>
          </w:tcPr>
          <w:p>
            <w:pPr>
              <w:pStyle w:val="TableContents"/>
              <w:bidi w:val="1"/>
              <w:spacing w:before="150" w:after="150"/>
              <w:jc w:val="left"/>
              <w:rPr/>
            </w:pPr>
            <w:r>
              <w:rPr>
                <w:rtl w:val="true"/>
              </w:rPr>
              <w:t>&gt;</w:t>
            </w:r>
            <w:r>
              <w:rPr/>
              <w:t>40</w:t>
            </w:r>
          </w:p>
        </w:tc>
      </w:tr>
      <w:tr>
        <w:trPr/>
        <w:tc>
          <w:tcPr>
            <w:tcW w:w="3664" w:type="dxa"/>
            <w:tcBorders/>
            <w:vAlign w:val="center"/>
          </w:tcPr>
          <w:p>
            <w:pPr>
              <w:pStyle w:val="TableContents"/>
              <w:bidi w:val="1"/>
              <w:spacing w:before="150" w:after="150"/>
              <w:jc w:val="left"/>
              <w:rPr/>
            </w:pPr>
            <w:r>
              <w:rPr>
                <w:rtl w:val="true"/>
              </w:rPr>
              <w:t>מצב הכרה</w:t>
            </w:r>
          </w:p>
        </w:tc>
        <w:tc>
          <w:tcPr>
            <w:tcW w:w="1549" w:type="dxa"/>
            <w:tcBorders/>
            <w:vAlign w:val="center"/>
          </w:tcPr>
          <w:p>
            <w:pPr>
              <w:pStyle w:val="TableContents"/>
              <w:bidi w:val="1"/>
              <w:spacing w:before="150" w:after="150"/>
              <w:jc w:val="left"/>
              <w:rPr/>
            </w:pPr>
            <w:r>
              <w:rPr>
                <w:rtl w:val="true"/>
              </w:rPr>
              <w:t>חרדה קלה</w:t>
            </w:r>
          </w:p>
        </w:tc>
        <w:tc>
          <w:tcPr>
            <w:tcW w:w="1655" w:type="dxa"/>
            <w:tcBorders/>
            <w:vAlign w:val="center"/>
          </w:tcPr>
          <w:p>
            <w:pPr>
              <w:pStyle w:val="TableContents"/>
              <w:bidi w:val="1"/>
              <w:spacing w:before="150" w:after="150"/>
              <w:jc w:val="left"/>
              <w:rPr/>
            </w:pPr>
            <w:r>
              <w:rPr>
                <w:rtl w:val="true"/>
              </w:rPr>
              <w:t>חרדה בינונית</w:t>
            </w:r>
          </w:p>
        </w:tc>
        <w:tc>
          <w:tcPr>
            <w:tcW w:w="2070" w:type="dxa"/>
            <w:tcBorders/>
            <w:vAlign w:val="center"/>
          </w:tcPr>
          <w:p>
            <w:pPr>
              <w:pStyle w:val="TableContents"/>
              <w:bidi w:val="1"/>
              <w:spacing w:before="150" w:after="150"/>
              <w:jc w:val="left"/>
              <w:rPr/>
            </w:pPr>
            <w:r>
              <w:rPr>
                <w:rtl w:val="true"/>
              </w:rPr>
              <w:t>חרדה</w:t>
            </w:r>
            <w:r>
              <w:rPr>
                <w:rtl w:val="true"/>
              </w:rPr>
              <w:t>/</w:t>
            </w:r>
            <w:r>
              <w:rPr>
                <w:rtl w:val="true"/>
              </w:rPr>
              <w:t>בלבול</w:t>
            </w:r>
          </w:p>
        </w:tc>
        <w:tc>
          <w:tcPr>
            <w:tcW w:w="2115" w:type="dxa"/>
            <w:tcBorders/>
            <w:vAlign w:val="center"/>
          </w:tcPr>
          <w:p>
            <w:pPr>
              <w:pStyle w:val="TableContents"/>
              <w:bidi w:val="1"/>
              <w:spacing w:before="150" w:after="150"/>
              <w:jc w:val="left"/>
              <w:rPr/>
            </w:pPr>
            <w:r>
              <w:rPr>
                <w:rtl w:val="true"/>
              </w:rPr>
              <w:t>בלבול</w:t>
            </w:r>
            <w:r>
              <w:rPr>
                <w:rtl w:val="true"/>
              </w:rPr>
              <w:t>/</w:t>
            </w:r>
            <w:r>
              <w:rPr>
                <w:rtl w:val="true"/>
              </w:rPr>
              <w:t>עייפות</w:t>
            </w:r>
          </w:p>
        </w:tc>
      </w:tr>
      <w:tr>
        <w:trPr/>
        <w:tc>
          <w:tcPr>
            <w:tcW w:w="3664" w:type="dxa"/>
            <w:tcBorders/>
            <w:vAlign w:val="center"/>
          </w:tcPr>
          <w:p>
            <w:pPr>
              <w:pStyle w:val="TableContents"/>
              <w:bidi w:val="1"/>
              <w:spacing w:before="150" w:after="150"/>
              <w:jc w:val="left"/>
              <w:rPr/>
            </w:pPr>
            <w:r>
              <w:rPr>
                <w:rtl w:val="true"/>
              </w:rPr>
              <w:t xml:space="preserve">דופק </w:t>
            </w:r>
            <w:r>
              <w:rPr>
                <w:rtl w:val="true"/>
              </w:rPr>
              <w:t>(</w:t>
            </w:r>
            <w:r>
              <w:rPr>
                <w:rtl w:val="true"/>
              </w:rPr>
              <w:t>לדקה</w:t>
            </w:r>
            <w:r>
              <w:rPr>
                <w:rtl w:val="true"/>
              </w:rPr>
              <w:t>)</w:t>
            </w:r>
          </w:p>
        </w:tc>
        <w:tc>
          <w:tcPr>
            <w:tcW w:w="1549" w:type="dxa"/>
            <w:tcBorders/>
            <w:vAlign w:val="center"/>
          </w:tcPr>
          <w:p>
            <w:pPr>
              <w:pStyle w:val="TableContents"/>
              <w:bidi w:val="1"/>
              <w:spacing w:before="150" w:after="150"/>
              <w:jc w:val="left"/>
              <w:rPr/>
            </w:pPr>
            <w:r>
              <w:rPr>
                <w:rtl w:val="true"/>
              </w:rPr>
              <w:t>&lt;</w:t>
            </w:r>
            <w:r>
              <w:rPr/>
              <w:t>100</w:t>
            </w:r>
          </w:p>
        </w:tc>
        <w:tc>
          <w:tcPr>
            <w:tcW w:w="1655" w:type="dxa"/>
            <w:tcBorders/>
            <w:vAlign w:val="center"/>
          </w:tcPr>
          <w:p>
            <w:pPr>
              <w:pStyle w:val="TableContents"/>
              <w:bidi w:val="1"/>
              <w:spacing w:before="150" w:after="150"/>
              <w:jc w:val="left"/>
              <w:rPr/>
            </w:pPr>
            <w:r>
              <w:rPr>
                <w:rtl w:val="true"/>
              </w:rPr>
              <w:t>&gt;</w:t>
            </w:r>
            <w:r>
              <w:rPr/>
              <w:t>100</w:t>
            </w:r>
          </w:p>
        </w:tc>
        <w:tc>
          <w:tcPr>
            <w:tcW w:w="2070" w:type="dxa"/>
            <w:tcBorders/>
            <w:vAlign w:val="center"/>
          </w:tcPr>
          <w:p>
            <w:pPr>
              <w:pStyle w:val="TableContents"/>
              <w:bidi w:val="1"/>
              <w:spacing w:before="150" w:after="150"/>
              <w:jc w:val="left"/>
              <w:rPr/>
            </w:pPr>
            <w:r>
              <w:rPr>
                <w:rtl w:val="true"/>
              </w:rPr>
              <w:t>&gt;</w:t>
            </w:r>
            <w:r>
              <w:rPr/>
              <w:t>120</w:t>
            </w:r>
          </w:p>
        </w:tc>
        <w:tc>
          <w:tcPr>
            <w:tcW w:w="2115" w:type="dxa"/>
            <w:tcBorders/>
            <w:vAlign w:val="center"/>
          </w:tcPr>
          <w:p>
            <w:pPr>
              <w:pStyle w:val="TableContents"/>
              <w:bidi w:val="1"/>
              <w:spacing w:before="150" w:after="150"/>
              <w:jc w:val="left"/>
              <w:rPr/>
            </w:pPr>
            <w:r>
              <w:rPr>
                <w:rtl w:val="true"/>
              </w:rPr>
              <w:t>&gt;</w:t>
            </w:r>
            <w:r>
              <w:rPr/>
              <w:t>140</w:t>
            </w:r>
          </w:p>
        </w:tc>
      </w:tr>
      <w:tr>
        <w:trPr/>
        <w:tc>
          <w:tcPr>
            <w:tcW w:w="3664" w:type="dxa"/>
            <w:tcBorders/>
            <w:vAlign w:val="center"/>
          </w:tcPr>
          <w:p>
            <w:pPr>
              <w:pStyle w:val="TableContents"/>
              <w:bidi w:val="1"/>
              <w:spacing w:before="150" w:after="150"/>
              <w:jc w:val="left"/>
              <w:rPr/>
            </w:pPr>
            <w:r>
              <w:rPr>
                <w:rtl w:val="true"/>
              </w:rPr>
              <w:t>לחץ דם</w:t>
            </w:r>
          </w:p>
        </w:tc>
        <w:tc>
          <w:tcPr>
            <w:tcW w:w="1549" w:type="dxa"/>
            <w:tcBorders/>
            <w:vAlign w:val="center"/>
          </w:tcPr>
          <w:p>
            <w:pPr>
              <w:pStyle w:val="TableContents"/>
              <w:bidi w:val="1"/>
              <w:spacing w:before="150" w:after="150"/>
              <w:jc w:val="left"/>
              <w:rPr/>
            </w:pPr>
            <w:r>
              <w:rPr>
                <w:rtl w:val="true"/>
              </w:rPr>
              <w:t>תקין</w:t>
            </w:r>
          </w:p>
        </w:tc>
        <w:tc>
          <w:tcPr>
            <w:tcW w:w="1655" w:type="dxa"/>
            <w:tcBorders/>
            <w:vAlign w:val="center"/>
          </w:tcPr>
          <w:p>
            <w:pPr>
              <w:pStyle w:val="TableContents"/>
              <w:bidi w:val="1"/>
              <w:spacing w:before="150" w:after="150"/>
              <w:jc w:val="left"/>
              <w:rPr/>
            </w:pPr>
            <w:r>
              <w:rPr>
                <w:rtl w:val="true"/>
              </w:rPr>
              <w:t>תקין</w:t>
            </w:r>
          </w:p>
        </w:tc>
        <w:tc>
          <w:tcPr>
            <w:tcW w:w="2070" w:type="dxa"/>
            <w:tcBorders/>
            <w:vAlign w:val="center"/>
          </w:tcPr>
          <w:p>
            <w:pPr>
              <w:pStyle w:val="TableContents"/>
              <w:bidi w:val="1"/>
              <w:spacing w:before="150" w:after="150"/>
              <w:jc w:val="left"/>
              <w:rPr/>
            </w:pPr>
            <w:r>
              <w:rPr>
                <w:rtl w:val="true"/>
              </w:rPr>
              <w:t>ירוד</w:t>
            </w:r>
          </w:p>
        </w:tc>
        <w:tc>
          <w:tcPr>
            <w:tcW w:w="2115" w:type="dxa"/>
            <w:tcBorders/>
            <w:vAlign w:val="center"/>
          </w:tcPr>
          <w:p>
            <w:pPr>
              <w:pStyle w:val="TableContents"/>
              <w:bidi w:val="1"/>
              <w:spacing w:before="150" w:after="150"/>
              <w:jc w:val="left"/>
              <w:rPr/>
            </w:pPr>
            <w:r>
              <w:rPr>
                <w:rtl w:val="true"/>
              </w:rPr>
              <w:t>ירוד</w:t>
            </w:r>
          </w:p>
        </w:tc>
      </w:tr>
      <w:tr>
        <w:trPr/>
        <w:tc>
          <w:tcPr>
            <w:tcW w:w="3664" w:type="dxa"/>
            <w:tcBorders/>
            <w:vAlign w:val="center"/>
          </w:tcPr>
          <w:p>
            <w:pPr>
              <w:pStyle w:val="TableContents"/>
              <w:bidi w:val="1"/>
              <w:spacing w:before="150" w:after="150"/>
              <w:jc w:val="left"/>
              <w:rPr/>
            </w:pPr>
            <w:r>
              <w:rPr>
                <w:rtl w:val="true"/>
              </w:rPr>
              <w:t xml:space="preserve">לחץ פעימה </w:t>
            </w:r>
            <w:r>
              <w:rPr>
                <w:rtl w:val="true"/>
              </w:rPr>
              <w:t>(</w:t>
            </w:r>
            <w:r>
              <w:rPr/>
              <w:t>Pulse pressure</w:t>
            </w:r>
            <w:r>
              <w:rPr>
                <w:rtl w:val="true"/>
              </w:rPr>
              <w:t>)</w:t>
            </w:r>
          </w:p>
        </w:tc>
        <w:tc>
          <w:tcPr>
            <w:tcW w:w="1549" w:type="dxa"/>
            <w:tcBorders/>
            <w:vAlign w:val="center"/>
          </w:tcPr>
          <w:p>
            <w:pPr>
              <w:pStyle w:val="TableContents"/>
              <w:bidi w:val="1"/>
              <w:spacing w:before="150" w:after="150"/>
              <w:jc w:val="left"/>
              <w:rPr/>
            </w:pPr>
            <w:r>
              <w:rPr>
                <w:rtl w:val="true"/>
              </w:rPr>
              <w:t>תקין</w:t>
            </w:r>
          </w:p>
        </w:tc>
        <w:tc>
          <w:tcPr>
            <w:tcW w:w="1655" w:type="dxa"/>
            <w:tcBorders/>
            <w:vAlign w:val="center"/>
          </w:tcPr>
          <w:p>
            <w:pPr>
              <w:pStyle w:val="TableContents"/>
              <w:bidi w:val="1"/>
              <w:spacing w:before="150" w:after="150"/>
              <w:jc w:val="left"/>
              <w:rPr/>
            </w:pPr>
            <w:r>
              <w:rPr>
                <w:rtl w:val="true"/>
              </w:rPr>
              <w:t>ירוד</w:t>
            </w:r>
          </w:p>
        </w:tc>
        <w:tc>
          <w:tcPr>
            <w:tcW w:w="2070" w:type="dxa"/>
            <w:tcBorders/>
            <w:vAlign w:val="center"/>
          </w:tcPr>
          <w:p>
            <w:pPr>
              <w:pStyle w:val="TableContents"/>
              <w:bidi w:val="1"/>
              <w:spacing w:before="150" w:after="150"/>
              <w:jc w:val="left"/>
              <w:rPr/>
            </w:pPr>
            <w:r>
              <w:rPr>
                <w:rtl w:val="true"/>
              </w:rPr>
              <w:t>ירוד</w:t>
            </w:r>
          </w:p>
        </w:tc>
        <w:tc>
          <w:tcPr>
            <w:tcW w:w="2115" w:type="dxa"/>
            <w:tcBorders/>
            <w:vAlign w:val="center"/>
          </w:tcPr>
          <w:p>
            <w:pPr>
              <w:pStyle w:val="TableContents"/>
              <w:bidi w:val="1"/>
              <w:spacing w:before="150" w:after="150"/>
              <w:jc w:val="left"/>
              <w:rPr/>
            </w:pPr>
            <w:r>
              <w:rPr>
                <w:rtl w:val="true"/>
              </w:rPr>
              <w:t>ירוד</w:t>
            </w:r>
          </w:p>
        </w:tc>
      </w:tr>
      <w:tr>
        <w:trPr/>
        <w:tc>
          <w:tcPr>
            <w:tcW w:w="3664" w:type="dxa"/>
            <w:tcBorders/>
            <w:vAlign w:val="center"/>
          </w:tcPr>
          <w:p>
            <w:pPr>
              <w:pStyle w:val="TableContents"/>
              <w:bidi w:val="1"/>
              <w:spacing w:before="150" w:after="150"/>
              <w:jc w:val="left"/>
              <w:rPr/>
            </w:pPr>
            <w:r>
              <w:rPr>
                <w:rtl w:val="true"/>
              </w:rPr>
              <w:t>קצב נשימה</w:t>
            </w:r>
          </w:p>
        </w:tc>
        <w:tc>
          <w:tcPr>
            <w:tcW w:w="1549" w:type="dxa"/>
            <w:tcBorders/>
            <w:vAlign w:val="center"/>
          </w:tcPr>
          <w:p>
            <w:pPr>
              <w:pStyle w:val="TableContents"/>
              <w:bidi w:val="1"/>
              <w:spacing w:before="150" w:after="150"/>
              <w:jc w:val="left"/>
              <w:rPr/>
            </w:pPr>
            <w:r>
              <w:rPr/>
              <w:t>14</w:t>
            </w:r>
            <w:r>
              <w:rPr>
                <w:rtl w:val="true"/>
              </w:rPr>
              <w:t>–</w:t>
            </w:r>
            <w:r>
              <w:rPr/>
              <w:t>20</w:t>
            </w:r>
          </w:p>
        </w:tc>
        <w:tc>
          <w:tcPr>
            <w:tcW w:w="1655" w:type="dxa"/>
            <w:tcBorders/>
            <w:vAlign w:val="center"/>
          </w:tcPr>
          <w:p>
            <w:pPr>
              <w:pStyle w:val="TableContents"/>
              <w:bidi w:val="1"/>
              <w:spacing w:before="150" w:after="150"/>
              <w:jc w:val="left"/>
              <w:rPr/>
            </w:pPr>
            <w:r>
              <w:rPr/>
              <w:t>20</w:t>
            </w:r>
            <w:r>
              <w:rPr>
                <w:rtl w:val="true"/>
              </w:rPr>
              <w:t>–</w:t>
            </w:r>
            <w:r>
              <w:rPr/>
              <w:t>30</w:t>
            </w:r>
          </w:p>
        </w:tc>
        <w:tc>
          <w:tcPr>
            <w:tcW w:w="2070" w:type="dxa"/>
            <w:tcBorders/>
            <w:vAlign w:val="center"/>
          </w:tcPr>
          <w:p>
            <w:pPr>
              <w:pStyle w:val="TableContents"/>
              <w:bidi w:val="1"/>
              <w:spacing w:before="150" w:after="150"/>
              <w:jc w:val="left"/>
              <w:rPr/>
            </w:pPr>
            <w:r>
              <w:rPr/>
              <w:t>30</w:t>
            </w:r>
            <w:r>
              <w:rPr>
                <w:rtl w:val="true"/>
              </w:rPr>
              <w:t>–</w:t>
            </w:r>
            <w:r>
              <w:rPr/>
              <w:t>40</w:t>
            </w:r>
          </w:p>
        </w:tc>
        <w:tc>
          <w:tcPr>
            <w:tcW w:w="2115" w:type="dxa"/>
            <w:tcBorders/>
            <w:vAlign w:val="center"/>
          </w:tcPr>
          <w:p>
            <w:pPr>
              <w:pStyle w:val="TableContents"/>
              <w:bidi w:val="1"/>
              <w:spacing w:before="150" w:after="150"/>
              <w:jc w:val="left"/>
              <w:rPr/>
            </w:pPr>
            <w:r>
              <w:rPr>
                <w:rtl w:val="true"/>
              </w:rPr>
              <w:t>&gt;</w:t>
            </w:r>
            <w:r>
              <w:rPr/>
              <w:t>35</w:t>
            </w:r>
          </w:p>
        </w:tc>
      </w:tr>
      <w:tr>
        <w:trPr/>
        <w:tc>
          <w:tcPr>
            <w:tcW w:w="3664" w:type="dxa"/>
            <w:tcBorders/>
            <w:vAlign w:val="center"/>
          </w:tcPr>
          <w:p>
            <w:pPr>
              <w:pStyle w:val="TableContents"/>
              <w:bidi w:val="1"/>
              <w:spacing w:before="150" w:after="150"/>
              <w:jc w:val="left"/>
              <w:rPr/>
            </w:pPr>
            <w:r>
              <w:rPr>
                <w:rtl w:val="true"/>
              </w:rPr>
              <w:t xml:space="preserve">שתן </w:t>
            </w:r>
            <w:r>
              <w:rPr>
                <w:rtl w:val="true"/>
              </w:rPr>
              <w:t>(</w:t>
            </w:r>
            <w:r>
              <w:rPr>
                <w:rtl w:val="true"/>
              </w:rPr>
              <w:t>מ</w:t>
            </w:r>
            <w:r>
              <w:rPr>
                <w:rtl w:val="true"/>
              </w:rPr>
              <w:t>"</w:t>
            </w:r>
            <w:r>
              <w:rPr>
                <w:rtl w:val="true"/>
              </w:rPr>
              <w:t>ל</w:t>
            </w:r>
            <w:r>
              <w:rPr>
                <w:rtl w:val="true"/>
              </w:rPr>
              <w:t>/</w:t>
            </w:r>
            <w:r>
              <w:rPr>
                <w:rtl w:val="true"/>
              </w:rPr>
              <w:t>שעה</w:t>
            </w:r>
            <w:r>
              <w:rPr>
                <w:rtl w:val="true"/>
              </w:rPr>
              <w:t>)</w:t>
            </w:r>
          </w:p>
        </w:tc>
        <w:tc>
          <w:tcPr>
            <w:tcW w:w="1549" w:type="dxa"/>
            <w:tcBorders/>
            <w:vAlign w:val="center"/>
          </w:tcPr>
          <w:p>
            <w:pPr>
              <w:pStyle w:val="TableContents"/>
              <w:bidi w:val="1"/>
              <w:spacing w:before="150" w:after="150"/>
              <w:jc w:val="left"/>
              <w:rPr/>
            </w:pPr>
            <w:r>
              <w:rPr>
                <w:rtl w:val="true"/>
              </w:rPr>
              <w:t>&gt;</w:t>
            </w:r>
            <w:r>
              <w:rPr/>
              <w:t>30</w:t>
            </w:r>
          </w:p>
        </w:tc>
        <w:tc>
          <w:tcPr>
            <w:tcW w:w="1655" w:type="dxa"/>
            <w:tcBorders/>
            <w:vAlign w:val="center"/>
          </w:tcPr>
          <w:p>
            <w:pPr>
              <w:pStyle w:val="TableContents"/>
              <w:bidi w:val="1"/>
              <w:spacing w:before="150" w:after="150"/>
              <w:jc w:val="left"/>
              <w:rPr/>
            </w:pPr>
            <w:r>
              <w:rPr/>
              <w:t>20</w:t>
            </w:r>
            <w:r>
              <w:rPr>
                <w:rtl w:val="true"/>
              </w:rPr>
              <w:t>–</w:t>
            </w:r>
            <w:r>
              <w:rPr/>
              <w:t>30</w:t>
            </w:r>
          </w:p>
        </w:tc>
        <w:tc>
          <w:tcPr>
            <w:tcW w:w="2070" w:type="dxa"/>
            <w:tcBorders/>
            <w:vAlign w:val="center"/>
          </w:tcPr>
          <w:p>
            <w:pPr>
              <w:pStyle w:val="TableContents"/>
              <w:bidi w:val="1"/>
              <w:spacing w:before="150" w:after="150"/>
              <w:jc w:val="left"/>
              <w:rPr/>
            </w:pPr>
            <w:r>
              <w:rPr/>
              <w:t>5</w:t>
            </w:r>
            <w:r>
              <w:rPr>
                <w:rtl w:val="true"/>
              </w:rPr>
              <w:t>–</w:t>
            </w:r>
            <w:r>
              <w:rPr/>
              <w:t>15</w:t>
            </w:r>
          </w:p>
        </w:tc>
        <w:tc>
          <w:tcPr>
            <w:tcW w:w="2115" w:type="dxa"/>
            <w:tcBorders/>
            <w:vAlign w:val="center"/>
          </w:tcPr>
          <w:p>
            <w:pPr>
              <w:pStyle w:val="TableContents"/>
              <w:bidi w:val="1"/>
              <w:spacing w:before="150" w:after="150"/>
              <w:jc w:val="left"/>
              <w:rPr/>
            </w:pPr>
            <w:r>
              <w:rPr>
                <w:rtl w:val="true"/>
              </w:rPr>
              <w:t>זניח</w:t>
            </w:r>
          </w:p>
        </w:tc>
      </w:tr>
      <w:tr>
        <w:trPr/>
        <w:tc>
          <w:tcPr>
            <w:tcW w:w="3664" w:type="dxa"/>
            <w:tcBorders/>
            <w:vAlign w:val="center"/>
          </w:tcPr>
          <w:p>
            <w:pPr>
              <w:pStyle w:val="TableContents"/>
              <w:bidi w:val="1"/>
              <w:spacing w:before="150" w:after="150"/>
              <w:jc w:val="left"/>
              <w:rPr/>
            </w:pPr>
            <w:r>
              <w:rPr>
                <w:rtl w:val="true"/>
              </w:rPr>
              <w:t>נוזלים</w:t>
            </w:r>
          </w:p>
        </w:tc>
        <w:tc>
          <w:tcPr>
            <w:tcW w:w="1549" w:type="dxa"/>
            <w:tcBorders/>
            <w:vAlign w:val="center"/>
          </w:tcPr>
          <w:p>
            <w:pPr>
              <w:pStyle w:val="TableContents"/>
              <w:bidi w:val="1"/>
              <w:spacing w:before="150" w:after="150"/>
              <w:jc w:val="left"/>
              <w:rPr/>
            </w:pPr>
            <w:r>
              <w:rPr>
                <w:rtl w:val="true"/>
              </w:rPr>
              <w:t>קריסטלואיד</w:t>
            </w:r>
          </w:p>
        </w:tc>
        <w:tc>
          <w:tcPr>
            <w:tcW w:w="1655" w:type="dxa"/>
            <w:tcBorders/>
            <w:vAlign w:val="center"/>
          </w:tcPr>
          <w:p>
            <w:pPr>
              <w:pStyle w:val="TableContents"/>
              <w:bidi w:val="1"/>
              <w:spacing w:before="150" w:after="150"/>
              <w:jc w:val="left"/>
              <w:rPr/>
            </w:pPr>
            <w:r>
              <w:rPr>
                <w:rtl w:val="true"/>
              </w:rPr>
              <w:t>קריסטלואיד</w:t>
            </w:r>
          </w:p>
        </w:tc>
        <w:tc>
          <w:tcPr>
            <w:tcW w:w="2070" w:type="dxa"/>
            <w:tcBorders/>
            <w:vAlign w:val="center"/>
          </w:tcPr>
          <w:p>
            <w:pPr>
              <w:pStyle w:val="TableContents"/>
              <w:bidi w:val="1"/>
              <w:spacing w:before="150" w:after="150"/>
              <w:jc w:val="left"/>
              <w:rPr/>
            </w:pPr>
            <w:r>
              <w:rPr>
                <w:rtl w:val="true"/>
              </w:rPr>
              <w:t>קריסטלואיד</w:t>
            </w:r>
            <w:r>
              <w:rPr>
                <w:rtl w:val="true"/>
              </w:rPr>
              <w:t>+</w:t>
            </w:r>
            <w:r>
              <w:rPr>
                <w:rtl w:val="true"/>
              </w:rPr>
              <w:t>דם</w:t>
            </w:r>
          </w:p>
        </w:tc>
        <w:tc>
          <w:tcPr>
            <w:tcW w:w="2115" w:type="dxa"/>
            <w:tcBorders/>
            <w:vAlign w:val="center"/>
          </w:tcPr>
          <w:p>
            <w:pPr>
              <w:pStyle w:val="TableContents"/>
              <w:bidi w:val="1"/>
              <w:spacing w:before="150" w:after="150"/>
              <w:jc w:val="left"/>
              <w:rPr/>
            </w:pPr>
            <w:r>
              <w:rPr>
                <w:rtl w:val="true"/>
              </w:rPr>
              <w:t>קריסטלואיד</w:t>
            </w:r>
            <w:r>
              <w:rPr>
                <w:rtl w:val="true"/>
              </w:rPr>
              <w:t>+</w:t>
            </w:r>
            <w:r>
              <w:rPr>
                <w:rtl w:val="true"/>
              </w:rPr>
              <w:t>דם</w:t>
            </w:r>
          </w:p>
        </w:tc>
      </w:tr>
    </w:tbl>
    <w:p>
      <w:pPr>
        <w:pStyle w:val="BodyText"/>
        <w:bidi w:val="1"/>
        <w:jc w:val="left"/>
        <w:rPr/>
      </w:pPr>
      <w:r>
        <w:rPr>
          <w:bCs/>
          <w:rtl w:val="true"/>
        </w:rPr>
        <w:t>למה לא לסמוך רק על דופק ולחץ דם</w:t>
      </w:r>
      <w:r>
        <w:rPr>
          <w:rtl w:val="true"/>
        </w:rPr>
        <w:t xml:space="preserve">: </w:t>
      </w:r>
      <w:r>
        <w:rPr>
          <w:rtl w:val="true"/>
        </w:rPr>
        <w:t xml:space="preserve">מחקרים הראו שקצב לב מעל </w:t>
      </w:r>
      <w:r>
        <w:rPr/>
        <w:t>100</w:t>
      </w:r>
      <w:r>
        <w:rPr>
          <w:rtl w:val="true"/>
        </w:rPr>
        <w:t xml:space="preserve"> </w:t>
      </w:r>
      <w:r>
        <w:rPr>
          <w:rtl w:val="true"/>
        </w:rPr>
        <w:t>אינו רגיש ולא סגולי דיו לזיהוי צורך בהתערבות דחופה או במתן דם</w:t>
      </w:r>
      <w:r>
        <w:rPr>
          <w:rtl w:val="true"/>
        </w:rPr>
        <w:t xml:space="preserve">. </w:t>
      </w:r>
      <w:r>
        <w:rPr>
          <w:rtl w:val="true"/>
        </w:rPr>
        <w:t>יתרה מזאת</w:t>
      </w:r>
      <w:r>
        <w:rPr>
          <w:rtl w:val="true"/>
        </w:rPr>
        <w:t xml:space="preserve">, </w:t>
      </w:r>
      <w:r>
        <w:rPr>
          <w:rtl w:val="true"/>
        </w:rPr>
        <w:t xml:space="preserve">בדימום עורקי </w:t>
      </w:r>
      <w:r>
        <w:rPr>
          <w:rtl w:val="true"/>
        </w:rPr>
        <w:t>(</w:t>
      </w:r>
      <w:r>
        <w:rPr>
          <w:rtl w:val="true"/>
        </w:rPr>
        <w:t>ארטריאלי</w:t>
      </w:r>
      <w:r>
        <w:rPr>
          <w:rtl w:val="true"/>
        </w:rPr>
        <w:t xml:space="preserve">) </w:t>
      </w:r>
      <w:r>
        <w:rPr>
          <w:rtl w:val="true"/>
        </w:rPr>
        <w:t xml:space="preserve">לחץ הדם עלול לרדת מוקדם יחסית עוד לפני איבוד נפח גדול </w:t>
      </w:r>
      <w:r>
        <w:rPr>
          <w:rtl w:val="true"/>
        </w:rPr>
        <w:t>(</w:t>
      </w:r>
      <w:r>
        <w:rPr>
          <w:rtl w:val="true"/>
        </w:rPr>
        <w:t>מכיוון שלמערכת העורקית אין מסתמים</w:t>
      </w:r>
      <w:r>
        <w:rPr>
          <w:rtl w:val="true"/>
        </w:rPr>
        <w:t xml:space="preserve">), </w:t>
      </w:r>
      <w:r>
        <w:rPr>
          <w:rtl w:val="true"/>
        </w:rPr>
        <w:t>ולכן ערכי לקטט</w:t>
      </w:r>
      <w:r>
        <w:rPr>
          <w:rtl w:val="true"/>
        </w:rPr>
        <w:t>/</w:t>
      </w:r>
      <w:r>
        <w:rPr>
          <w:rtl w:val="true"/>
        </w:rPr>
        <w:t>בסיס</w:t>
      </w:r>
      <w:r>
        <w:rPr>
          <w:rtl w:val="true"/>
        </w:rPr>
        <w:t>-</w:t>
      </w:r>
      <w:r>
        <w:rPr>
          <w:rtl w:val="true"/>
        </w:rPr>
        <w:t>דפיציט עדיין יכולים להיות תקינים באותו שלב</w:t>
      </w:r>
      <w:r>
        <w:rPr>
          <w:rtl w:val="true"/>
        </w:rPr>
        <w:t xml:space="preserve">. </w:t>
      </w:r>
      <w:r>
        <w:rPr>
          <w:rtl w:val="true"/>
        </w:rPr>
        <w:t>לעומת זאת</w:t>
      </w:r>
      <w:r>
        <w:rPr>
          <w:rtl w:val="true"/>
        </w:rPr>
        <w:t xml:space="preserve">, </w:t>
      </w:r>
      <w:r>
        <w:rPr>
          <w:rtl w:val="true"/>
        </w:rPr>
        <w:t xml:space="preserve">בדימום ורידי </w:t>
      </w:r>
      <w:r>
        <w:rPr>
          <w:rtl w:val="true"/>
        </w:rPr>
        <w:t>(</w:t>
      </w:r>
      <w:r>
        <w:rPr>
          <w:rtl w:val="true"/>
        </w:rPr>
        <w:t>איטי יותר</w:t>
      </w:r>
      <w:r>
        <w:rPr>
          <w:rtl w:val="true"/>
        </w:rPr>
        <w:t xml:space="preserve">) </w:t>
      </w:r>
      <w:r>
        <w:rPr>
          <w:rtl w:val="true"/>
        </w:rPr>
        <w:t>הגוף מספיק לפצות לאורך זמן</w:t>
      </w:r>
      <w:r>
        <w:rPr>
          <w:rtl w:val="true"/>
        </w:rPr>
        <w:t xml:space="preserve">, </w:t>
      </w:r>
      <w:r>
        <w:rPr>
          <w:rtl w:val="true"/>
        </w:rPr>
        <w:t>מה שמאפשר לאיסכמיה רקמתית להתפתח ולתת ערכי לקטט</w:t>
      </w:r>
      <w:r>
        <w:rPr>
          <w:rtl w:val="true"/>
        </w:rPr>
        <w:t>/</w:t>
      </w:r>
      <w:r>
        <w:rPr>
          <w:rtl w:val="true"/>
        </w:rPr>
        <w:t>בסיס</w:t>
      </w:r>
      <w:r>
        <w:rPr>
          <w:rtl w:val="true"/>
        </w:rPr>
        <w:t>-</w:t>
      </w:r>
      <w:r>
        <w:rPr>
          <w:rtl w:val="true"/>
        </w:rPr>
        <w:t xml:space="preserve">דפיציט חריגים — כך שכל סוג דימום </w:t>
      </w:r>
      <w:r>
        <w:rPr>
          <w:rtl w:val="true"/>
        </w:rPr>
        <w:t>"</w:t>
      </w:r>
      <w:r>
        <w:rPr>
          <w:rtl w:val="true"/>
        </w:rPr>
        <w:t>מטעה</w:t>
      </w:r>
      <w:r>
        <w:rPr>
          <w:rtl w:val="true"/>
        </w:rPr>
        <w:t xml:space="preserve">" </w:t>
      </w:r>
      <w:r>
        <w:rPr>
          <w:rtl w:val="true"/>
        </w:rPr>
        <w:t>בכיוון אחר</w:t>
      </w:r>
      <w:r>
        <w:rPr>
          <w:rtl w:val="true"/>
        </w:rPr>
        <w:t xml:space="preserve">. </w:t>
      </w:r>
      <w:r>
        <w:rPr>
          <w:rtl w:val="true"/>
        </w:rPr>
        <w:t>כמו כן</w:t>
      </w:r>
      <w:r>
        <w:rPr>
          <w:rtl w:val="true"/>
        </w:rPr>
        <w:t xml:space="preserve">, </w:t>
      </w:r>
      <w:r>
        <w:rPr>
          <w:rtl w:val="true"/>
        </w:rPr>
        <w:t xml:space="preserve">תיאורטית בדימום עורקי חלק מבעלי החיים </w:t>
      </w:r>
      <w:r>
        <w:rPr>
          <w:rtl w:val="true"/>
        </w:rPr>
        <w:t>(</w:t>
      </w:r>
      <w:r>
        <w:rPr>
          <w:rtl w:val="true"/>
        </w:rPr>
        <w:t>וגם בני אדם</w:t>
      </w:r>
      <w:r>
        <w:rPr>
          <w:rtl w:val="true"/>
        </w:rPr>
        <w:t xml:space="preserve">, </w:t>
      </w:r>
      <w:r>
        <w:rPr>
          <w:rtl w:val="true"/>
        </w:rPr>
        <w:t>ב</w:t>
      </w:r>
      <w:r>
        <w:rPr>
          <w:rtl w:val="true"/>
        </w:rPr>
        <w:t>"</w:t>
      </w:r>
      <w:r>
        <w:rPr>
          <w:rtl w:val="true"/>
        </w:rPr>
        <w:t>ברדיקרדיה יחסית</w:t>
      </w:r>
      <w:r>
        <w:rPr>
          <w:rtl w:val="true"/>
        </w:rPr>
        <w:t xml:space="preserve">") </w:t>
      </w:r>
      <w:r>
        <w:rPr>
          <w:rtl w:val="true"/>
        </w:rPr>
        <w:t>מגיבים בברדיקרדיה ולא בטכיקרדיה — מנגנון שמסביר תת</w:t>
      </w:r>
      <w:r>
        <w:rPr>
          <w:rtl w:val="true"/>
        </w:rPr>
        <w:t>-</w:t>
      </w:r>
      <w:r>
        <w:rPr>
          <w:rtl w:val="true"/>
        </w:rPr>
        <w:t>דיווח של קצב לב כסמן</w:t>
      </w:r>
      <w:r>
        <w:rPr>
          <w:rtl w:val="true"/>
        </w:rPr>
        <w:t>.</w:t>
      </w:r>
    </w:p>
    <w:p>
      <w:pPr>
        <w:pStyle w:val="BodyText"/>
        <w:bidi w:val="0"/>
        <w:ind w:hanging="0" w:left="0" w:right="0"/>
        <w:rPr/>
      </w:pPr>
      <w:r>
        <w:rPr/>
        <w:drawing>
          <wp:inline distT="0" distB="0" distL="0" distR="0">
            <wp:extent cx="7200265" cy="3599815"/>
            <wp:effectExtent l="0" t="0" r="0" b="0"/>
            <wp:docPr id="3" name="Image2" descr="עור מנומר (Mottled skin) בהל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עור מנומר (Mottled skin) בהלם"/>
                    <pic:cNvPicPr>
                      <a:picLocks noChangeAspect="1" noChangeArrowheads="1"/>
                    </pic:cNvPicPr>
                  </pic:nvPicPr>
                  <pic:blipFill>
                    <a:blip r:link="rId5"/>
                    <a:srcRect l="-2147483648" t="-2147483648" r="-2147483648" b="-2147483648"/>
                    <a:stretch>
                      <a:fillRect/>
                    </a:stretch>
                  </pic:blipFill>
                  <pic:spPr bwMode="auto">
                    <a:xfrm>
                      <a:off x="0" y="0"/>
                      <a:ext cx="7200265" cy="3599815"/>
                    </a:xfrm>
                    <a:prstGeom prst="rect">
                      <a:avLst/>
                    </a:prstGeom>
                    <a:noFill/>
                    <a:ln>
                      <a:solidFill>
                        <a:srgbClr val="E5E7EB"/>
                      </a:solidFill>
                    </a:ln>
                  </pic:spPr>
                </pic:pic>
              </a:graphicData>
            </a:graphic>
          </wp:inline>
        </w:drawing>
      </w:r>
      <w:r>
        <w:rPr/>
        <w:t xml:space="preserve"> </w:t>
      </w:r>
      <w:r>
        <w:rPr>
          <w:rtl w:val="true"/>
        </w:rPr>
        <w:t>עור מנומר</w:t>
      </w:r>
      <w:r>
        <w:rPr/>
        <w:t xml:space="preserve"> </w:t>
      </w:r>
      <w:r>
        <w:rPr>
          <w:b/>
        </w:rPr>
        <w:t>(mottled skin)</w:t>
      </w:r>
      <w:r>
        <w:rPr/>
        <w:t xml:space="preserve"> — </w:t>
      </w:r>
      <w:r>
        <w:rPr>
          <w:rtl w:val="true"/>
        </w:rPr>
        <w:t>ביטוי חזותי של פרפוזיה היקפית ירודה</w:t>
      </w:r>
      <w:r>
        <w:rPr>
          <w:rtl w:val="true"/>
        </w:rPr>
        <w:t xml:space="preserve">, </w:t>
      </w:r>
      <w:r>
        <w:rPr>
          <w:rtl w:val="true"/>
        </w:rPr>
        <w:t>כשהגוף מכווץ כלי דם בעור כדי לשמר זרימה לאיברים חיוניים</w:t>
      </w:r>
      <w:r>
        <w:rPr>
          <w:rtl w:val="true"/>
        </w:rPr>
        <w:t xml:space="preserve">. </w:t>
      </w:r>
      <w:r>
        <w:rPr>
          <w:rtl w:val="true"/>
        </w:rPr>
        <w:t>מקור</w:t>
      </w:r>
      <w:r>
        <w:rPr/>
        <w:t xml:space="preserve">: </w:t>
      </w:r>
      <w:hyperlink r:id="rId6" w:tgtFrame="_blank">
        <w:r>
          <w:rPr>
            <w:rStyle w:val="Hyperlink"/>
          </w:rPr>
          <w:t>Wikimedia Commons</w:t>
        </w:r>
      </w:hyperlink>
      <w:r>
        <w:rPr/>
        <w:t xml:space="preserve"> </w:t>
      </w:r>
    </w:p>
    <w:p>
      <w:pPr>
        <w:pStyle w:val="Heading2"/>
        <w:bidi w:val="1"/>
        <w:jc w:val="left"/>
        <w:rPr/>
      </w:pPr>
      <w:r>
        <w:rPr/>
        <w:t>5</w:t>
      </w:r>
      <w:r>
        <w:rPr>
          <w:rtl w:val="true"/>
        </w:rPr>
        <w:t xml:space="preserve"> </w:t>
      </w:r>
      <w:r>
        <w:rPr>
          <w:rtl w:val="true"/>
        </w:rPr>
        <w:t>אבחנה וניטור</w:t>
      </w:r>
    </w:p>
    <w:p>
      <w:pPr>
        <w:pStyle w:val="BodyText"/>
        <w:bidi w:val="0"/>
        <w:ind w:hanging="0" w:left="0" w:right="0"/>
        <w:rPr/>
      </w:pPr>
      <w:r>
        <w:rPr>
          <w:bCs/>
          <w:rtl w:val="true"/>
        </w:rPr>
        <w:t>מדד ההלם</w:t>
      </w:r>
      <w:r>
        <w:rPr/>
        <w:t xml:space="preserve"> </w:t>
      </w:r>
      <w:r>
        <w:rPr>
          <w:b/>
        </w:rPr>
        <w:t>(Shock Index, SI)</w:t>
      </w:r>
      <w:r>
        <w:rPr/>
        <w:t xml:space="preserve"> = </w:t>
      </w:r>
      <w:r>
        <w:rPr>
          <w:rtl w:val="true"/>
        </w:rPr>
        <w:t>קצב לב חלקי לחץ דם סיסטולי</w:t>
      </w:r>
      <w:r>
        <w:rPr>
          <w:rtl w:val="true"/>
        </w:rPr>
        <w:t xml:space="preserve">. </w:t>
      </w:r>
      <w:r>
        <w:rPr>
          <w:rtl w:val="true"/>
        </w:rPr>
        <w:t>הוא מדד טוב יותר מכל אחד מהמשתנים בנפרד</w:t>
      </w:r>
      <w:r>
        <w:rPr>
          <w:rtl w:val="true"/>
        </w:rPr>
        <w:t xml:space="preserve">, </w:t>
      </w:r>
      <w:r>
        <w:rPr>
          <w:rtl w:val="true"/>
        </w:rPr>
        <w:t>כי לא תמיד רואים טכיקרדיה וירידת לחץ דם יחד</w:t>
      </w:r>
      <w:r>
        <w:rPr>
          <w:rtl w:val="true"/>
        </w:rPr>
        <w:t xml:space="preserve">. </w:t>
      </w:r>
      <w:r>
        <w:rPr>
          <w:rtl w:val="true"/>
        </w:rPr>
        <w:t>גרסה משופרת</w:t>
      </w:r>
      <w:r>
        <w:rPr/>
        <w:t xml:space="preserve">, </w:t>
      </w:r>
      <w:r>
        <w:rPr>
          <w:b/>
        </w:rPr>
        <w:t>MSI (Modified Shock Index)</w:t>
      </w:r>
      <w:r>
        <w:rPr/>
        <w:t xml:space="preserve"> = </w:t>
      </w:r>
      <w:r>
        <w:rPr>
          <w:rtl w:val="true"/>
        </w:rPr>
        <w:t>קצב לב חלקי לחץ עורקי ממוצע</w:t>
      </w:r>
      <w:r>
        <w:rPr>
          <w:rtl w:val="true"/>
        </w:rPr>
        <w:t xml:space="preserve">, </w:t>
      </w:r>
      <w:r>
        <w:rPr>
          <w:rtl w:val="true"/>
        </w:rPr>
        <w:t xml:space="preserve">ומחליפה לחץ סיסטולי בלחץ ממוצע </w:t>
      </w:r>
      <w:r>
        <w:rPr>
          <w:rtl w:val="true"/>
        </w:rPr>
        <w:t>(</w:t>
      </w:r>
      <w:r>
        <w:rPr>
          <w:rtl w:val="true"/>
        </w:rPr>
        <w:t>מתחשבת גם בדיאסטולי</w:t>
      </w:r>
      <w:r>
        <w:rPr>
          <w:rtl w:val="true"/>
        </w:rPr>
        <w:t>)</w:t>
      </w:r>
      <w:r>
        <w:rPr/>
        <w:t xml:space="preserve"> — MSI </w:t>
      </w:r>
      <w:r>
        <w:rPr>
          <w:rtl w:val="true"/>
        </w:rPr>
        <w:t xml:space="preserve">עולה כשיש נפח פעימה נמוך ותנגודת היקפית נמוכה </w:t>
      </w:r>
      <w:r>
        <w:rPr>
          <w:rtl w:val="true"/>
        </w:rPr>
        <w:t>(</w:t>
      </w:r>
      <w:r>
        <w:rPr>
          <w:rtl w:val="true"/>
        </w:rPr>
        <w:t>מצב היפרדינמי</w:t>
      </w:r>
      <w:r>
        <w:rPr>
          <w:rtl w:val="true"/>
        </w:rPr>
        <w:t xml:space="preserve">, </w:t>
      </w:r>
      <w:r>
        <w:rPr>
          <w:rtl w:val="true"/>
        </w:rPr>
        <w:t>כמו בספסיס מוקדם</w:t>
      </w:r>
      <w:r>
        <w:rPr>
          <w:rtl w:val="true"/>
        </w:rPr>
        <w:t>)</w:t>
      </w:r>
      <w:r>
        <w:rPr/>
        <w:t>.</w:t>
      </w:r>
    </w:p>
    <w:p>
      <w:pPr>
        <w:pStyle w:val="BodyText"/>
        <w:bidi w:val="0"/>
        <w:ind w:hanging="0" w:left="0" w:right="0"/>
        <w:rPr/>
      </w:pPr>
      <w:r>
        <w:rPr>
          <w:bCs/>
          <w:rtl w:val="true"/>
        </w:rPr>
        <w:t>לקטט ובסיס</w:t>
      </w:r>
      <w:r>
        <w:rPr>
          <w:b/>
          <w:rtl w:val="true"/>
        </w:rPr>
        <w:t>-</w:t>
      </w:r>
      <w:r>
        <w:rPr>
          <w:bCs/>
          <w:rtl w:val="true"/>
        </w:rPr>
        <w:t>דפיציט</w:t>
      </w:r>
      <w:r>
        <w:rPr>
          <w:rtl w:val="true"/>
        </w:rPr>
        <w:t xml:space="preserve">: </w:t>
      </w:r>
      <w:r>
        <w:rPr>
          <w:rtl w:val="true"/>
        </w:rPr>
        <w:t>לקטט הוא סמן ותיק לפגיעה רקמתית</w:t>
      </w:r>
      <w:r>
        <w:rPr>
          <w:rtl w:val="true"/>
        </w:rPr>
        <w:t xml:space="preserve">, </w:t>
      </w:r>
      <w:r>
        <w:rPr>
          <w:rtl w:val="true"/>
        </w:rPr>
        <w:t>אבל כפי שהוסבר בסעיף המנגנון — הוא לא רק תוצר</w:t>
      </w:r>
      <w:r>
        <w:rPr>
          <w:rtl w:val="true"/>
        </w:rPr>
        <w:t>-</w:t>
      </w:r>
      <w:r>
        <w:rPr>
          <w:rtl w:val="true"/>
        </w:rPr>
        <w:t>פסולת אנאירובי אלא גם דלק ומסמן מצוקה שמושפע גם מגירוי אדרנרגי</w:t>
      </w:r>
      <w:r>
        <w:rPr>
          <w:rtl w:val="true"/>
        </w:rPr>
        <w:t xml:space="preserve">. </w:t>
      </w:r>
      <w:r>
        <w:rPr>
          <w:bCs/>
          <w:rtl w:val="true"/>
        </w:rPr>
        <w:t>בסיס</w:t>
      </w:r>
      <w:r>
        <w:rPr>
          <w:b/>
          <w:rtl w:val="true"/>
        </w:rPr>
        <w:t>-</w:t>
      </w:r>
      <w:r>
        <w:rPr>
          <w:bCs/>
          <w:rtl w:val="true"/>
        </w:rPr>
        <w:t>דפיציט</w:t>
      </w:r>
      <w:r>
        <w:rPr/>
        <w:t xml:space="preserve"> </w:t>
      </w:r>
      <w:r>
        <w:rPr>
          <w:b/>
        </w:rPr>
        <w:t>(base deficit)</w:t>
      </w:r>
      <w:r>
        <w:rPr/>
        <w:t xml:space="preserve"> — </w:t>
      </w:r>
      <w:r>
        <w:rPr>
          <w:rtl w:val="true"/>
        </w:rPr>
        <w:t>מספר המילימולים של בסיס הדרושים לתקן ליטר דם ל</w:t>
      </w:r>
      <w:r>
        <w:rPr/>
        <w:t xml:space="preserve">-pH 7.4 — </w:t>
      </w:r>
      <w:r>
        <w:rPr>
          <w:rtl w:val="true"/>
        </w:rPr>
        <w:t>מתאם היטב עם לקטט ב</w:t>
      </w:r>
      <w:r>
        <w:rPr>
          <w:rtl w:val="true"/>
        </w:rPr>
        <w:t>-</w:t>
      </w:r>
      <w:r>
        <w:rPr/>
        <w:t>24</w:t>
      </w:r>
      <w:r>
        <w:rPr>
          <w:rtl w:val="true"/>
        </w:rPr>
        <w:t xml:space="preserve"> </w:t>
      </w:r>
      <w:r>
        <w:rPr>
          <w:rtl w:val="true"/>
        </w:rPr>
        <w:t>השעות הראשונות</w:t>
      </w:r>
      <w:r>
        <w:rPr>
          <w:rtl w:val="true"/>
        </w:rPr>
        <w:t xml:space="preserve">. </w:t>
      </w:r>
      <w:r>
        <w:rPr>
          <w:rtl w:val="true"/>
        </w:rPr>
        <w:t>בסיס</w:t>
      </w:r>
      <w:r>
        <w:rPr>
          <w:rtl w:val="true"/>
        </w:rPr>
        <w:t>-</w:t>
      </w:r>
      <w:r>
        <w:rPr>
          <w:rtl w:val="true"/>
        </w:rPr>
        <w:t xml:space="preserve">דפיציט של </w:t>
      </w:r>
      <w:r>
        <w:rPr/>
        <w:t>8</w:t>
      </w:r>
      <w:r>
        <w:rPr>
          <w:rtl w:val="true"/>
        </w:rPr>
        <w:t xml:space="preserve"> </w:t>
      </w:r>
      <w:r>
        <w:rPr>
          <w:rtl w:val="true"/>
        </w:rPr>
        <w:t xml:space="preserve">נקשר לתמותה של </w:t>
      </w:r>
      <w:r>
        <w:rPr/>
        <w:t>25%</w:t>
      </w:r>
      <w:r>
        <w:rPr>
          <w:rtl w:val="true"/>
        </w:rPr>
        <w:t xml:space="preserve"> </w:t>
      </w:r>
      <w:r>
        <w:rPr>
          <w:rtl w:val="true"/>
        </w:rPr>
        <w:t xml:space="preserve">במטופלים מעל גיל </w:t>
      </w:r>
      <w:r>
        <w:rPr/>
        <w:t>55</w:t>
      </w:r>
      <w:r>
        <w:rPr>
          <w:rtl w:val="true"/>
        </w:rPr>
        <w:t xml:space="preserve"> </w:t>
      </w:r>
      <w:r>
        <w:rPr>
          <w:rtl w:val="true"/>
        </w:rPr>
        <w:t xml:space="preserve">ללא פגיעת ראש </w:t>
      </w:r>
      <w:r>
        <w:rPr>
          <w:rtl w:val="true"/>
        </w:rPr>
        <w:t>(</w:t>
      </w:r>
      <w:r>
        <w:rPr>
          <w:rtl w:val="true"/>
        </w:rPr>
        <w:t xml:space="preserve">או מתחת לגיל </w:t>
      </w:r>
      <w:r>
        <w:rPr/>
        <w:t>55</w:t>
      </w:r>
      <w:r>
        <w:rPr>
          <w:rtl w:val="true"/>
        </w:rPr>
        <w:t xml:space="preserve"> </w:t>
      </w:r>
      <w:r>
        <w:rPr>
          <w:rtl w:val="true"/>
        </w:rPr>
        <w:t>עם פגיעת ראש</w:t>
      </w:r>
      <w:r>
        <w:rPr>
          <w:rtl w:val="true"/>
        </w:rPr>
        <w:t xml:space="preserve">). </w:t>
      </w:r>
      <w:r>
        <w:rPr>
          <w:rtl w:val="true"/>
        </w:rPr>
        <w:t>חשוב</w:t>
      </w:r>
      <w:r>
        <w:rPr>
          <w:rtl w:val="true"/>
        </w:rPr>
        <w:t xml:space="preserve">: </w:t>
      </w:r>
      <w:r>
        <w:rPr>
          <w:rtl w:val="true"/>
        </w:rPr>
        <w:t>שימוש בתמיסת מלח היפרטונית</w:t>
      </w:r>
      <w:r>
        <w:rPr/>
        <w:t xml:space="preserve"> </w:t>
      </w:r>
      <w:r>
        <w:rPr>
          <w:b/>
        </w:rPr>
        <w:t>(hypertonic saline)</w:t>
      </w:r>
      <w:r>
        <w:rPr/>
        <w:t xml:space="preserve"> </w:t>
      </w:r>
      <w:r>
        <w:rPr>
          <w:rtl w:val="true"/>
        </w:rPr>
        <w:t xml:space="preserve">יכול לגרום לחמצת היפרכלורמית </w:t>
      </w:r>
      <w:r>
        <w:rPr>
          <w:rtl w:val="true"/>
        </w:rPr>
        <w:t>"</w:t>
      </w:r>
      <w:r>
        <w:rPr>
          <w:rtl w:val="true"/>
        </w:rPr>
        <w:t>מזויפת</w:t>
      </w:r>
      <w:r>
        <w:rPr>
          <w:rtl w:val="true"/>
        </w:rPr>
        <w:t xml:space="preserve">" </w:t>
      </w:r>
      <w:r>
        <w:rPr>
          <w:rtl w:val="true"/>
        </w:rPr>
        <w:t>שאינה משקפת היפופרפוזיה אמיתית — כך שיש לפרש בסיס</w:t>
      </w:r>
      <w:r>
        <w:rPr>
          <w:rtl w:val="true"/>
        </w:rPr>
        <w:t>-</w:t>
      </w:r>
      <w:r>
        <w:rPr>
          <w:rtl w:val="true"/>
        </w:rPr>
        <w:t>דפיציט בזהירות אחרי מתן שלה</w:t>
      </w:r>
      <w:r>
        <w:rPr/>
        <w:t>.</w:t>
      </w:r>
    </w:p>
    <w:p>
      <w:pPr>
        <w:pStyle w:val="Heading3"/>
        <w:bidi w:val="1"/>
        <w:jc w:val="left"/>
        <w:rPr/>
      </w:pPr>
      <w:r>
        <w:rPr>
          <w:rtl w:val="true"/>
        </w:rPr>
        <w:t xml:space="preserve">זיהוי הלם ספטי — קריטריוני </w:t>
      </w:r>
      <w:r>
        <w:rPr/>
        <w:t>SIRS</w:t>
      </w:r>
      <w:r>
        <w:rPr>
          <w:rtl w:val="true"/>
        </w:rPr>
        <w:t xml:space="preserve"> </w:t>
      </w:r>
      <w:r>
        <w:rPr>
          <w:rtl w:val="true"/>
        </w:rPr>
        <w:t>ו</w:t>
      </w:r>
      <w:r>
        <w:rPr>
          <w:rtl w:val="true"/>
        </w:rPr>
        <w:t>-</w:t>
      </w:r>
      <w:r>
        <w:rPr/>
        <w:t>qSOFA</w:t>
      </w:r>
    </w:p>
    <w:tbl>
      <w:tblPr>
        <w:bidiVisual w:val="true"/>
        <w:tblW w:w="10691" w:type="dxa"/>
        <w:jc w:val="left"/>
        <w:tblInd w:w="28" w:type="dxa"/>
        <w:tblLayout w:type="fixed"/>
        <w:tblCellMar>
          <w:top w:w="28" w:type="dxa"/>
          <w:left w:w="28" w:type="dxa"/>
          <w:bottom w:w="28" w:type="dxa"/>
          <w:right w:w="28" w:type="dxa"/>
        </w:tblCellMar>
      </w:tblPr>
      <w:tblGrid>
        <w:gridCol w:w="4456"/>
        <w:gridCol w:w="6235"/>
      </w:tblGrid>
      <w:tr>
        <w:trPr>
          <w:tblHeader w:val="true"/>
        </w:trPr>
        <w:tc>
          <w:tcPr>
            <w:tcW w:w="4456" w:type="dxa"/>
            <w:tcBorders/>
            <w:vAlign w:val="center"/>
          </w:tcPr>
          <w:p>
            <w:pPr>
              <w:pStyle w:val="TableHeading"/>
              <w:suppressLineNumbers/>
              <w:shd w:fill="F3F4F6" w:val="clear"/>
              <w:bidi w:val="1"/>
              <w:spacing w:before="150" w:after="150"/>
              <w:jc w:val="left"/>
              <w:rPr/>
            </w:pPr>
            <w:r>
              <w:rPr>
                <w:rtl w:val="true"/>
              </w:rPr>
              <w:t xml:space="preserve">קריטריון </w:t>
            </w:r>
            <w:r>
              <w:rPr>
                <w:rtl w:val="true"/>
              </w:rPr>
              <w:t>(</w:t>
            </w:r>
            <w:r>
              <w:rPr/>
              <w:t>SIRS</w:t>
            </w:r>
            <w:r>
              <w:rPr>
                <w:rtl w:val="true"/>
              </w:rPr>
              <w:t xml:space="preserve"> — </w:t>
            </w:r>
            <w:r>
              <w:rPr>
                <w:rtl w:val="true"/>
              </w:rPr>
              <w:t>גישה ישנה יותר</w:t>
            </w:r>
            <w:r>
              <w:rPr>
                <w:rtl w:val="true"/>
              </w:rPr>
              <w:t>)</w:t>
            </w:r>
          </w:p>
        </w:tc>
        <w:tc>
          <w:tcPr>
            <w:tcW w:w="6235" w:type="dxa"/>
            <w:tcBorders/>
            <w:vAlign w:val="center"/>
          </w:tcPr>
          <w:p>
            <w:pPr>
              <w:pStyle w:val="TableHeading"/>
              <w:suppressLineNumbers/>
              <w:shd w:fill="F3F4F6" w:val="clear"/>
              <w:bidi w:val="1"/>
              <w:spacing w:before="150" w:after="150"/>
              <w:jc w:val="left"/>
              <w:rPr/>
            </w:pPr>
            <w:r>
              <w:rPr>
                <w:rtl w:val="true"/>
              </w:rPr>
              <w:t>ערך חריג</w:t>
            </w:r>
          </w:p>
        </w:tc>
      </w:tr>
      <w:tr>
        <w:trPr/>
        <w:tc>
          <w:tcPr>
            <w:tcW w:w="4456" w:type="dxa"/>
            <w:tcBorders/>
            <w:vAlign w:val="center"/>
          </w:tcPr>
          <w:p>
            <w:pPr>
              <w:pStyle w:val="TableContents"/>
              <w:bidi w:val="1"/>
              <w:spacing w:before="150" w:after="150"/>
              <w:jc w:val="left"/>
              <w:rPr/>
            </w:pPr>
            <w:r>
              <w:rPr>
                <w:rtl w:val="true"/>
              </w:rPr>
              <w:t>חום גוף</w:t>
            </w:r>
          </w:p>
        </w:tc>
        <w:tc>
          <w:tcPr>
            <w:tcW w:w="6235" w:type="dxa"/>
            <w:tcBorders/>
            <w:vAlign w:val="center"/>
          </w:tcPr>
          <w:p>
            <w:pPr>
              <w:pStyle w:val="TableContents"/>
              <w:bidi w:val="1"/>
              <w:spacing w:before="150" w:after="150"/>
              <w:jc w:val="left"/>
              <w:rPr/>
            </w:pPr>
            <w:r>
              <w:rPr>
                <w:rtl w:val="true"/>
              </w:rPr>
              <w:t>&gt;</w:t>
            </w:r>
            <w:r>
              <w:rPr/>
              <w:t>38°C</w:t>
            </w:r>
            <w:r>
              <w:rPr>
                <w:rtl w:val="true"/>
              </w:rPr>
              <w:t xml:space="preserve"> </w:t>
            </w:r>
            <w:r>
              <w:rPr>
                <w:rtl w:val="true"/>
              </w:rPr>
              <w:t xml:space="preserve">או </w:t>
            </w:r>
            <w:r>
              <w:rPr>
                <w:rtl w:val="true"/>
              </w:rPr>
              <w:t>&lt;</w:t>
            </w:r>
            <w:r>
              <w:rPr/>
              <w:t>36°C</w:t>
            </w:r>
          </w:p>
        </w:tc>
      </w:tr>
      <w:tr>
        <w:trPr/>
        <w:tc>
          <w:tcPr>
            <w:tcW w:w="4456" w:type="dxa"/>
            <w:tcBorders/>
            <w:vAlign w:val="center"/>
          </w:tcPr>
          <w:p>
            <w:pPr>
              <w:pStyle w:val="TableContents"/>
              <w:bidi w:val="1"/>
              <w:spacing w:before="150" w:after="150"/>
              <w:jc w:val="left"/>
              <w:rPr/>
            </w:pPr>
            <w:r>
              <w:rPr>
                <w:rtl w:val="true"/>
              </w:rPr>
              <w:t>קצב לב</w:t>
            </w:r>
          </w:p>
        </w:tc>
        <w:tc>
          <w:tcPr>
            <w:tcW w:w="6235" w:type="dxa"/>
            <w:tcBorders/>
            <w:vAlign w:val="center"/>
          </w:tcPr>
          <w:p>
            <w:pPr>
              <w:pStyle w:val="TableContents"/>
              <w:bidi w:val="1"/>
              <w:spacing w:before="150" w:after="150"/>
              <w:jc w:val="left"/>
              <w:rPr/>
            </w:pPr>
            <w:r>
              <w:rPr>
                <w:rtl w:val="true"/>
              </w:rPr>
              <w:t>&gt;</w:t>
            </w:r>
            <w:r>
              <w:rPr/>
              <w:t>90</w:t>
            </w:r>
            <w:r>
              <w:rPr>
                <w:rtl w:val="true"/>
              </w:rPr>
              <w:t xml:space="preserve"> </w:t>
            </w:r>
            <w:r>
              <w:rPr>
                <w:rtl w:val="true"/>
              </w:rPr>
              <w:t>לדקה</w:t>
            </w:r>
          </w:p>
        </w:tc>
      </w:tr>
      <w:tr>
        <w:trPr/>
        <w:tc>
          <w:tcPr>
            <w:tcW w:w="4456" w:type="dxa"/>
            <w:tcBorders/>
            <w:vAlign w:val="center"/>
          </w:tcPr>
          <w:p>
            <w:pPr>
              <w:pStyle w:val="TableContents"/>
              <w:bidi w:val="1"/>
              <w:spacing w:before="150" w:after="150"/>
              <w:jc w:val="left"/>
              <w:rPr/>
            </w:pPr>
            <w:r>
              <w:rPr>
                <w:rtl w:val="true"/>
              </w:rPr>
              <w:t>קצב נשימה</w:t>
            </w:r>
          </w:p>
        </w:tc>
        <w:tc>
          <w:tcPr>
            <w:tcW w:w="6235" w:type="dxa"/>
            <w:tcBorders/>
            <w:vAlign w:val="center"/>
          </w:tcPr>
          <w:p>
            <w:pPr>
              <w:pStyle w:val="TableContents"/>
              <w:bidi w:val="1"/>
              <w:spacing w:before="150" w:after="150"/>
              <w:jc w:val="left"/>
              <w:rPr/>
            </w:pPr>
            <w:r>
              <w:rPr>
                <w:rtl w:val="true"/>
              </w:rPr>
              <w:t>&gt;</w:t>
            </w:r>
            <w:r>
              <w:rPr/>
              <w:t>20</w:t>
            </w:r>
            <w:r>
              <w:rPr>
                <w:rtl w:val="true"/>
              </w:rPr>
              <w:t>/</w:t>
            </w:r>
            <w:r>
              <w:rPr>
                <w:rtl w:val="true"/>
              </w:rPr>
              <w:t xml:space="preserve">דקה או </w:t>
            </w:r>
            <w:r>
              <w:rPr/>
              <w:t>PaCO2 &lt;32 mmHg</w:t>
            </w:r>
          </w:p>
        </w:tc>
      </w:tr>
      <w:tr>
        <w:trPr/>
        <w:tc>
          <w:tcPr>
            <w:tcW w:w="4456" w:type="dxa"/>
            <w:tcBorders/>
            <w:vAlign w:val="center"/>
          </w:tcPr>
          <w:p>
            <w:pPr>
              <w:pStyle w:val="TableContents"/>
              <w:bidi w:val="1"/>
              <w:spacing w:before="150" w:after="150"/>
              <w:jc w:val="left"/>
              <w:rPr/>
            </w:pPr>
            <w:r>
              <w:rPr>
                <w:rtl w:val="true"/>
              </w:rPr>
              <w:t>ספירת תאי דם לבנים</w:t>
            </w:r>
          </w:p>
        </w:tc>
        <w:tc>
          <w:tcPr>
            <w:tcW w:w="6235" w:type="dxa"/>
            <w:tcBorders/>
            <w:vAlign w:val="center"/>
          </w:tcPr>
          <w:p>
            <w:pPr>
              <w:pStyle w:val="TableContents"/>
              <w:bidi w:val="1"/>
              <w:spacing w:before="150" w:after="150"/>
              <w:jc w:val="left"/>
              <w:rPr/>
            </w:pPr>
            <w:r>
              <w:rPr>
                <w:rtl w:val="true"/>
              </w:rPr>
              <w:t>&gt;</w:t>
            </w:r>
            <w:r>
              <w:rPr/>
              <w:t>12,000</w:t>
            </w:r>
            <w:r>
              <w:rPr>
                <w:rtl w:val="true"/>
              </w:rPr>
              <w:t>, &lt;</w:t>
            </w:r>
            <w:r>
              <w:rPr/>
              <w:t>4,000</w:t>
            </w:r>
            <w:r>
              <w:rPr>
                <w:rtl w:val="true"/>
              </w:rPr>
              <w:t xml:space="preserve">, </w:t>
            </w:r>
            <w:r>
              <w:rPr>
                <w:rtl w:val="true"/>
              </w:rPr>
              <w:t xml:space="preserve">או </w:t>
            </w:r>
            <w:r>
              <w:rPr>
                <w:rtl w:val="true"/>
              </w:rPr>
              <w:t>&gt;</w:t>
            </w:r>
            <w:r>
              <w:rPr/>
              <w:t>10%</w:t>
            </w:r>
            <w:r>
              <w:rPr>
                <w:rtl w:val="true"/>
              </w:rPr>
              <w:t xml:space="preserve"> </w:t>
            </w:r>
            <w:r>
              <w:rPr>
                <w:rtl w:val="true"/>
              </w:rPr>
              <w:t>נויטרופילים לא</w:t>
            </w:r>
            <w:r>
              <w:rPr>
                <w:rtl w:val="true"/>
              </w:rPr>
              <w:t>-</w:t>
            </w:r>
            <w:r>
              <w:rPr>
                <w:rtl w:val="true"/>
              </w:rPr>
              <w:t>בשלים</w:t>
            </w:r>
          </w:p>
        </w:tc>
      </w:tr>
    </w:tbl>
    <w:p>
      <w:pPr>
        <w:pStyle w:val="BodyText"/>
        <w:bidi w:val="0"/>
        <w:ind w:hanging="0" w:left="0" w:right="0"/>
        <w:rPr/>
      </w:pPr>
      <w:r>
        <w:rPr>
          <w:rtl w:val="true"/>
        </w:rPr>
        <w:t xml:space="preserve">נדרשים </w:t>
      </w:r>
      <w:r>
        <w:rPr/>
        <w:t>2</w:t>
      </w:r>
      <w:r>
        <w:rPr>
          <w:rtl w:val="true"/>
        </w:rPr>
        <w:t xml:space="preserve"> </w:t>
      </w:r>
      <w:r>
        <w:rPr>
          <w:rtl w:val="true"/>
        </w:rPr>
        <w:t xml:space="preserve">מתוך </w:t>
      </w:r>
      <w:r>
        <w:rPr/>
        <w:t>4</w:t>
      </w:r>
      <w:r>
        <w:rPr>
          <w:rtl w:val="true"/>
        </w:rPr>
        <w:t xml:space="preserve"> </w:t>
      </w:r>
      <w:r>
        <w:rPr>
          <w:rtl w:val="true"/>
        </w:rPr>
        <w:t>קריטריוני</w:t>
      </w:r>
      <w:r>
        <w:rPr/>
        <w:t xml:space="preserve"> </w:t>
      </w:r>
      <w:r>
        <w:rPr>
          <w:b/>
        </w:rPr>
        <w:t>SIRS</w:t>
      </w:r>
      <w:r>
        <w:rPr/>
        <w:t xml:space="preserve"> + </w:t>
      </w:r>
      <w:r>
        <w:rPr>
          <w:rtl w:val="true"/>
        </w:rPr>
        <w:t xml:space="preserve">מקור זיהומי כדי להגדיר ספסיס לפי הגישה הישנה — אך זו הגדרה בעייתית כי </w:t>
      </w:r>
      <w:r>
        <w:rPr>
          <w:bCs/>
          <w:rtl w:val="true"/>
        </w:rPr>
        <w:t>כל</w:t>
      </w:r>
      <w:r>
        <w:rPr>
          <w:rtl w:val="true"/>
        </w:rPr>
        <w:t xml:space="preserve"> תהליך דלקתי </w:t>
      </w:r>
      <w:r>
        <w:rPr>
          <w:rtl w:val="true"/>
        </w:rPr>
        <w:t>(</w:t>
      </w:r>
      <w:r>
        <w:rPr>
          <w:rtl w:val="true"/>
        </w:rPr>
        <w:t>גם לא</w:t>
      </w:r>
      <w:r>
        <w:rPr>
          <w:rtl w:val="true"/>
        </w:rPr>
        <w:t>-</w:t>
      </w:r>
      <w:r>
        <w:rPr>
          <w:rtl w:val="true"/>
        </w:rPr>
        <w:t>זיהומי</w:t>
      </w:r>
      <w:r>
        <w:rPr>
          <w:rtl w:val="true"/>
        </w:rPr>
        <w:t xml:space="preserve">, </w:t>
      </w:r>
      <w:r>
        <w:rPr>
          <w:rtl w:val="true"/>
        </w:rPr>
        <w:t>כמו טראומה או ניתוח גדול</w:t>
      </w:r>
      <w:r>
        <w:rPr>
          <w:rtl w:val="true"/>
        </w:rPr>
        <w:t xml:space="preserve">) </w:t>
      </w:r>
      <w:r>
        <w:rPr>
          <w:rtl w:val="true"/>
        </w:rPr>
        <w:t>יכול להפעיל</w:t>
      </w:r>
      <w:r>
        <w:rPr/>
        <w:t xml:space="preserve"> </w:t>
      </w:r>
      <w:r>
        <w:rPr/>
        <w:t xml:space="preserve">SIRS. </w:t>
      </w:r>
      <w:r>
        <w:rPr>
          <w:rtl w:val="true"/>
        </w:rPr>
        <w:t>לכן הוגדרו לימוד עדכני יותר</w:t>
      </w:r>
      <w:r>
        <w:rPr/>
        <w:t xml:space="preserve">: </w:t>
      </w:r>
      <w:r>
        <w:rPr>
          <w:b/>
        </w:rPr>
        <w:t>qSOFA</w:t>
      </w:r>
      <w:r>
        <w:rPr/>
        <w:t xml:space="preserve"> (</w:t>
      </w:r>
      <w:r>
        <w:rPr>
          <w:rtl w:val="true"/>
        </w:rPr>
        <w:t>גרסה פשוטה למיטת החולה</w:t>
      </w:r>
      <w:r>
        <w:rPr/>
        <w:t xml:space="preserve">) — </w:t>
      </w:r>
      <w:r>
        <w:rPr>
          <w:rtl w:val="true"/>
        </w:rPr>
        <w:t>טכיפניאה</w:t>
      </w:r>
      <w:r>
        <w:rPr>
          <w:rtl w:val="true"/>
        </w:rPr>
        <w:t xml:space="preserve">, </w:t>
      </w:r>
      <w:r>
        <w:rPr>
          <w:rtl w:val="true"/>
        </w:rPr>
        <w:t>שינוי במצב הכרה</w:t>
      </w:r>
      <w:r>
        <w:rPr>
          <w:rtl w:val="true"/>
        </w:rPr>
        <w:t xml:space="preserve">, </w:t>
      </w:r>
      <w:r>
        <w:rPr>
          <w:rtl w:val="true"/>
        </w:rPr>
        <w:t>ולחץ דם נמוך</w:t>
      </w:r>
      <w:r>
        <w:rPr>
          <w:rtl w:val="true"/>
        </w:rPr>
        <w:t xml:space="preserve">; </w:t>
      </w:r>
      <w:r>
        <w:rPr>
          <w:rtl w:val="true"/>
        </w:rPr>
        <w:t>שני קריטריונים מתוך שלושה מחשידים לספסיס ומחייבים בירור למקור זיהומי</w:t>
      </w:r>
      <w:r>
        <w:rPr/>
        <w:t>.</w:t>
      </w:r>
    </w:p>
    <w:p>
      <w:pPr>
        <w:pStyle w:val="Heading3"/>
        <w:bidi w:val="1"/>
        <w:jc w:val="left"/>
        <w:rPr/>
      </w:pPr>
      <w:r>
        <w:rPr>
          <w:rtl w:val="true"/>
        </w:rPr>
        <w:t>אבחנה מבדלת בין סוגי ההלם — מה עוזר לקוליטב</w:t>
      </w:r>
    </w:p>
    <w:p>
      <w:pPr>
        <w:pStyle w:val="BodyText"/>
        <w:bidi w:val="1"/>
        <w:jc w:val="left"/>
        <w:rPr/>
      </w:pPr>
      <w:r>
        <w:rPr>
          <w:rtl w:val="true"/>
        </w:rPr>
        <w:t>בבדיקה פיזית ובניטור פשוט</w:t>
      </w:r>
      <w:r>
        <w:rPr>
          <w:rtl w:val="true"/>
        </w:rPr>
        <w:t xml:space="preserve">, </w:t>
      </w:r>
      <w:r>
        <w:rPr>
          <w:rtl w:val="true"/>
        </w:rPr>
        <w:t>ניתן לרוב להבדיל בין סוגי ההלם</w:t>
      </w:r>
      <w:r>
        <w:rPr>
          <w:rtl w:val="true"/>
        </w:rPr>
        <w:t xml:space="preserve">: </w:t>
      </w:r>
      <w:r>
        <w:rPr>
          <w:rtl w:val="true"/>
        </w:rPr>
        <w:t xml:space="preserve">ורידי צוואר בולטים ולחוצים </w:t>
      </w:r>
      <w:r>
        <w:rPr>
          <w:rtl w:val="true"/>
        </w:rPr>
        <w:t>(</w:t>
      </w:r>
      <w:r>
        <w:rPr/>
        <w:t>JVP</w:t>
      </w:r>
      <w:r>
        <w:rPr>
          <w:rtl w:val="true"/>
        </w:rPr>
        <w:t xml:space="preserve"> </w:t>
      </w:r>
      <w:r>
        <w:rPr>
          <w:rtl w:val="true"/>
        </w:rPr>
        <w:t>גבוה</w:t>
      </w:r>
      <w:r>
        <w:rPr>
          <w:rtl w:val="true"/>
        </w:rPr>
        <w:t xml:space="preserve">) </w:t>
      </w:r>
      <w:r>
        <w:rPr>
          <w:rtl w:val="true"/>
        </w:rPr>
        <w:t>מרמזים על בעיה קרדיוגנית</w:t>
      </w:r>
      <w:r>
        <w:rPr>
          <w:rtl w:val="true"/>
        </w:rPr>
        <w:t>/</w:t>
      </w:r>
      <w:r>
        <w:rPr>
          <w:rtl w:val="true"/>
        </w:rPr>
        <w:t xml:space="preserve">אובסטרוקטיבית </w:t>
      </w:r>
      <w:r>
        <w:rPr>
          <w:rtl w:val="true"/>
        </w:rPr>
        <w:t>(</w:t>
      </w:r>
      <w:r>
        <w:rPr>
          <w:rtl w:val="true"/>
        </w:rPr>
        <w:t xml:space="preserve">הלב </w:t>
      </w:r>
      <w:r>
        <w:rPr>
          <w:rtl w:val="true"/>
        </w:rPr>
        <w:t>"</w:t>
      </w:r>
      <w:r>
        <w:rPr>
          <w:rtl w:val="true"/>
        </w:rPr>
        <w:t>מלא מדי</w:t>
      </w:r>
      <w:r>
        <w:rPr>
          <w:rtl w:val="true"/>
        </w:rPr>
        <w:t xml:space="preserve">" </w:t>
      </w:r>
      <w:r>
        <w:rPr>
          <w:rtl w:val="true"/>
        </w:rPr>
        <w:t>ולא מצליח לרוקן</w:t>
      </w:r>
      <w:r>
        <w:rPr>
          <w:rtl w:val="true"/>
        </w:rPr>
        <w:t xml:space="preserve">), </w:t>
      </w:r>
      <w:r>
        <w:rPr>
          <w:rtl w:val="true"/>
        </w:rPr>
        <w:t xml:space="preserve">בעוד ורידי צוואר שטוחים מרמזים על היפוולמיה או על הלם דיסטריביוטיבי מוקדם </w:t>
      </w:r>
      <w:r>
        <w:rPr>
          <w:rtl w:val="true"/>
        </w:rPr>
        <w:t>(</w:t>
      </w:r>
      <w:r>
        <w:rPr>
          <w:rtl w:val="true"/>
        </w:rPr>
        <w:t>כלי דם מורחבים</w:t>
      </w:r>
      <w:r>
        <w:rPr>
          <w:rtl w:val="true"/>
        </w:rPr>
        <w:t xml:space="preserve">). </w:t>
      </w:r>
      <w:r>
        <w:rPr>
          <w:rtl w:val="true"/>
        </w:rPr>
        <w:t>עור קר</w:t>
      </w:r>
      <w:r>
        <w:rPr>
          <w:rtl w:val="true"/>
        </w:rPr>
        <w:t xml:space="preserve">, </w:t>
      </w:r>
      <w:r>
        <w:rPr>
          <w:rtl w:val="true"/>
        </w:rPr>
        <w:t xml:space="preserve">לח ומכוסה זיעה אופייני להלם עם תנגודת היקפית גבוהה </w:t>
      </w:r>
      <w:r>
        <w:rPr>
          <w:rtl w:val="true"/>
        </w:rPr>
        <w:t>(</w:t>
      </w:r>
      <w:r>
        <w:rPr>
          <w:rtl w:val="true"/>
        </w:rPr>
        <w:t>היפוולמי</w:t>
      </w:r>
      <w:r>
        <w:rPr>
          <w:rtl w:val="true"/>
        </w:rPr>
        <w:t xml:space="preserve">, </w:t>
      </w:r>
      <w:r>
        <w:rPr>
          <w:rtl w:val="true"/>
        </w:rPr>
        <w:t>קרדיוגני</w:t>
      </w:r>
      <w:r>
        <w:rPr>
          <w:rtl w:val="true"/>
        </w:rPr>
        <w:t xml:space="preserve">, </w:t>
      </w:r>
      <w:r>
        <w:rPr>
          <w:rtl w:val="true"/>
        </w:rPr>
        <w:t>אובסטרוקטיבי</w:t>
      </w:r>
      <w:r>
        <w:rPr>
          <w:rtl w:val="true"/>
        </w:rPr>
        <w:t xml:space="preserve">); </w:t>
      </w:r>
      <w:r>
        <w:rPr>
          <w:rtl w:val="true"/>
        </w:rPr>
        <w:t>עור חם ואדום אופייני לספסיס מוקדם</w:t>
      </w:r>
      <w:r>
        <w:rPr>
          <w:rtl w:val="true"/>
        </w:rPr>
        <w:t>.</w:t>
      </w:r>
    </w:p>
    <w:p>
      <w:pPr>
        <w:pStyle w:val="BodyText"/>
        <w:bidi w:val="0"/>
        <w:ind w:hanging="0" w:left="0" w:right="0"/>
        <w:rPr/>
      </w:pPr>
      <w:r>
        <w:rPr/>
        <w:drawing>
          <wp:inline distT="0" distB="0" distL="0" distR="0">
            <wp:extent cx="7200265" cy="3599815"/>
            <wp:effectExtent l="0" t="0" r="0" b="0"/>
            <wp:docPr id="4" name="Image3" descr="קטטר ורידי מרכז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קטטר ורידי מרכזי"/>
                    <pic:cNvPicPr>
                      <a:picLocks noChangeAspect="1" noChangeArrowheads="1"/>
                    </pic:cNvPicPr>
                  </pic:nvPicPr>
                  <pic:blipFill>
                    <a:blip r:link="rId7"/>
                    <a:srcRect l="-2147483648" t="-2147483648" r="-2147483648" b="-2147483648"/>
                    <a:stretch>
                      <a:fillRect/>
                    </a:stretch>
                  </pic:blipFill>
                  <pic:spPr bwMode="auto">
                    <a:xfrm>
                      <a:off x="0" y="0"/>
                      <a:ext cx="7200265" cy="3599815"/>
                    </a:xfrm>
                    <a:prstGeom prst="rect">
                      <a:avLst/>
                    </a:prstGeom>
                    <a:noFill/>
                    <a:ln>
                      <a:solidFill>
                        <a:srgbClr val="E5E7EB"/>
                      </a:solidFill>
                    </a:ln>
                  </pic:spPr>
                </pic:pic>
              </a:graphicData>
            </a:graphic>
          </wp:inline>
        </w:drawing>
      </w:r>
      <w:r>
        <w:rPr/>
        <w:t xml:space="preserve"> </w:t>
      </w:r>
      <w:r>
        <w:rPr>
          <w:rtl w:val="true"/>
        </w:rPr>
        <w:t>קטטר ורידי מרכזי</w:t>
      </w:r>
      <w:r>
        <w:rPr/>
        <w:t xml:space="preserve"> </w:t>
      </w:r>
      <w:r>
        <w:rPr>
          <w:b/>
        </w:rPr>
        <w:t>(central venous catheter)</w:t>
      </w:r>
      <w:r>
        <w:rPr/>
        <w:t xml:space="preserve"> — </w:t>
      </w:r>
      <w:r>
        <w:rPr>
          <w:rtl w:val="true"/>
        </w:rPr>
        <w:t>משמש לניטור לחץ ורידי מרכזי</w:t>
      </w:r>
      <w:r>
        <w:rPr>
          <w:rtl w:val="true"/>
        </w:rPr>
        <w:t xml:space="preserve">, </w:t>
      </w:r>
      <w:r>
        <w:rPr>
          <w:rtl w:val="true"/>
        </w:rPr>
        <w:t>מתן נוזלים</w:t>
      </w:r>
      <w:r>
        <w:rPr>
          <w:rtl w:val="true"/>
        </w:rPr>
        <w:t>/</w:t>
      </w:r>
      <w:r>
        <w:rPr>
          <w:rtl w:val="true"/>
        </w:rPr>
        <w:t>דם ווזופרסורים</w:t>
      </w:r>
      <w:r>
        <w:rPr>
          <w:rtl w:val="true"/>
        </w:rPr>
        <w:t xml:space="preserve">, </w:t>
      </w:r>
      <w:r>
        <w:rPr>
          <w:rtl w:val="true"/>
        </w:rPr>
        <w:t>ולקיחת דגימות לסטורציית חמצן ורידית מעורבת</w:t>
      </w:r>
      <w:r>
        <w:rPr>
          <w:rtl w:val="true"/>
        </w:rPr>
        <w:t xml:space="preserve">. </w:t>
      </w:r>
      <w:r>
        <w:rPr>
          <w:rtl w:val="true"/>
        </w:rPr>
        <w:t>מקור</w:t>
      </w:r>
      <w:r>
        <w:rPr/>
        <w:t xml:space="preserve">: </w:t>
      </w:r>
      <w:hyperlink r:id="rId8" w:tgtFrame="_blank">
        <w:r>
          <w:rPr>
            <w:rStyle w:val="Hyperlink"/>
          </w:rPr>
          <w:t>Wikimedia Commons</w:t>
        </w:r>
      </w:hyperlink>
      <w:r>
        <w:rPr/>
        <w:t xml:space="preserve"> </w:t>
      </w:r>
    </w:p>
    <w:p>
      <w:pPr>
        <w:pStyle w:val="Heading2"/>
        <w:bidi w:val="1"/>
        <w:jc w:val="left"/>
        <w:rPr/>
      </w:pPr>
      <w:r>
        <w:rPr/>
        <w:t>6</w:t>
      </w:r>
      <w:r>
        <w:rPr>
          <w:rtl w:val="true"/>
        </w:rPr>
        <w:t xml:space="preserve"> </w:t>
      </w:r>
      <w:r>
        <w:rPr>
          <w:rtl w:val="true"/>
        </w:rPr>
        <w:t>טיפול — עקרונות ההחייאה</w:t>
      </w:r>
    </w:p>
    <w:p>
      <w:pPr>
        <w:pStyle w:val="BodyText"/>
        <w:bidi w:val="1"/>
        <w:jc w:val="left"/>
        <w:rPr/>
      </w:pPr>
      <w:r>
        <w:rPr>
          <w:rtl w:val="true"/>
        </w:rPr>
        <w:t>העיקרון החשוב ביותר</w:t>
      </w:r>
      <w:r>
        <w:rPr>
          <w:rtl w:val="true"/>
        </w:rPr>
        <w:t xml:space="preserve">: </w:t>
      </w:r>
      <w:r>
        <w:rPr>
          <w:bCs/>
          <w:rtl w:val="true"/>
        </w:rPr>
        <w:t>לזהות ולטפל בגורם הבסיסי</w:t>
      </w:r>
      <w:r>
        <w:rPr>
          <w:rtl w:val="true"/>
        </w:rPr>
        <w:t xml:space="preserve"> </w:t>
      </w:r>
      <w:r>
        <w:rPr>
          <w:rtl w:val="true"/>
        </w:rPr>
        <w:t>(</w:t>
      </w:r>
      <w:r>
        <w:rPr>
          <w:rtl w:val="true"/>
        </w:rPr>
        <w:t>למשל למצוא ולעצור מקור דימום</w:t>
      </w:r>
      <w:r>
        <w:rPr>
          <w:rtl w:val="true"/>
        </w:rPr>
        <w:t xml:space="preserve">) — </w:t>
      </w:r>
      <w:r>
        <w:rPr>
          <w:rtl w:val="true"/>
        </w:rPr>
        <w:t>החייאת נוזלים לבדה</w:t>
      </w:r>
      <w:r>
        <w:rPr>
          <w:rtl w:val="true"/>
        </w:rPr>
        <w:t xml:space="preserve">, </w:t>
      </w:r>
      <w:r>
        <w:rPr>
          <w:rtl w:val="true"/>
        </w:rPr>
        <w:t>ללא שליטה במקור</w:t>
      </w:r>
      <w:r>
        <w:rPr>
          <w:rtl w:val="true"/>
        </w:rPr>
        <w:t xml:space="preserve">, </w:t>
      </w:r>
      <w:r>
        <w:rPr>
          <w:rtl w:val="true"/>
        </w:rPr>
        <w:t xml:space="preserve">רק </w:t>
      </w:r>
      <w:r>
        <w:rPr>
          <w:rtl w:val="true"/>
        </w:rPr>
        <w:t>"</w:t>
      </w:r>
      <w:r>
        <w:rPr>
          <w:rtl w:val="true"/>
        </w:rPr>
        <w:t>מדללת</w:t>
      </w:r>
      <w:r>
        <w:rPr>
          <w:rtl w:val="true"/>
        </w:rPr>
        <w:t xml:space="preserve">" </w:t>
      </w:r>
      <w:r>
        <w:rPr>
          <w:rtl w:val="true"/>
        </w:rPr>
        <w:t>את המטופל ומחמירה קרישתיות לקויה</w:t>
      </w:r>
      <w:r>
        <w:rPr>
          <w:rtl w:val="true"/>
        </w:rPr>
        <w:t xml:space="preserve">. </w:t>
      </w:r>
      <w:r>
        <w:rPr>
          <w:rtl w:val="true"/>
        </w:rPr>
        <w:t xml:space="preserve">הגישה המודרנית </w:t>
      </w:r>
      <w:r>
        <w:rPr>
          <w:rtl w:val="true"/>
        </w:rPr>
        <w:t>("</w:t>
      </w:r>
      <w:r>
        <w:rPr/>
        <w:t>Damage Control Resuscitation</w:t>
      </w:r>
      <w:r>
        <w:rPr>
          <w:rtl w:val="true"/>
        </w:rPr>
        <w:t xml:space="preserve">") </w:t>
      </w:r>
      <w:r>
        <w:rPr>
          <w:rtl w:val="true"/>
        </w:rPr>
        <w:t>מתבססת על ארבעה עקרונות</w:t>
      </w:r>
      <w:r>
        <w:rPr>
          <w:rtl w:val="true"/>
        </w:rPr>
        <w:t xml:space="preserve">: </w:t>
      </w:r>
      <w:r>
        <w:rPr>
          <w:bCs/>
          <w:rtl w:val="true"/>
        </w:rPr>
        <w:t xml:space="preserve">לחץ דם מותר </w:t>
      </w:r>
      <w:r>
        <w:rPr>
          <w:b/>
          <w:rtl w:val="true"/>
        </w:rPr>
        <w:t>(</w:t>
      </w:r>
      <w:r>
        <w:rPr>
          <w:b/>
        </w:rPr>
        <w:t>permissive hypotension</w:t>
      </w:r>
      <w:r>
        <w:rPr>
          <w:b/>
          <w:rtl w:val="true"/>
        </w:rPr>
        <w:t>)</w:t>
      </w:r>
      <w:r>
        <w:rPr>
          <w:rtl w:val="true"/>
        </w:rPr>
        <w:t xml:space="preserve"> </w:t>
      </w:r>
      <w:r>
        <w:rPr>
          <w:rtl w:val="true"/>
        </w:rPr>
        <w:t>עד לשליטה כירורגית בדימום</w:t>
      </w:r>
      <w:r>
        <w:rPr>
          <w:rtl w:val="true"/>
        </w:rPr>
        <w:t xml:space="preserve">, </w:t>
      </w:r>
      <w:r>
        <w:rPr>
          <w:bCs/>
          <w:rtl w:val="true"/>
        </w:rPr>
        <w:t>מזעור קריסטלואידים</w:t>
      </w:r>
      <w:r>
        <w:rPr>
          <w:rtl w:val="true"/>
        </w:rPr>
        <w:t xml:space="preserve">, </w:t>
      </w:r>
      <w:r>
        <w:rPr>
          <w:bCs/>
          <w:rtl w:val="true"/>
        </w:rPr>
        <w:t>שימוש מוקדם במוצרי דם</w:t>
      </w:r>
      <w:r>
        <w:rPr>
          <w:rtl w:val="true"/>
        </w:rPr>
        <w:t xml:space="preserve"> ביחס </w:t>
      </w:r>
      <w:r>
        <w:rPr/>
        <w:t>1:1:1</w:t>
      </w:r>
      <w:r>
        <w:rPr>
          <w:rtl w:val="true"/>
        </w:rPr>
        <w:t xml:space="preserve">, </w:t>
      </w:r>
      <w:r>
        <w:rPr>
          <w:rtl w:val="true"/>
        </w:rPr>
        <w:t>ו</w:t>
      </w:r>
      <w:r>
        <w:rPr>
          <w:bCs/>
          <w:rtl w:val="true"/>
        </w:rPr>
        <w:t>תרופות נגד קרישתיות לקויה</w:t>
      </w:r>
      <w:r>
        <w:rPr>
          <w:rtl w:val="true"/>
        </w:rPr>
        <w:t xml:space="preserve"> כמו חומצה טרנקסמית</w:t>
      </w:r>
      <w:r>
        <w:rPr>
          <w:rtl w:val="true"/>
        </w:rPr>
        <w:t>.</w:t>
      </w:r>
    </w:p>
    <w:tbl>
      <w:tblPr>
        <w:bidiVisual w:val="true"/>
        <w:tblW w:w="11339" w:type="dxa"/>
        <w:jc w:val="left"/>
        <w:tblInd w:w="28" w:type="dxa"/>
        <w:tblLayout w:type="fixed"/>
        <w:tblCellMar>
          <w:top w:w="28" w:type="dxa"/>
          <w:left w:w="28" w:type="dxa"/>
          <w:bottom w:w="28" w:type="dxa"/>
          <w:right w:w="28" w:type="dxa"/>
        </w:tblCellMar>
      </w:tblPr>
      <w:tblGrid>
        <w:gridCol w:w="2391"/>
        <w:gridCol w:w="2623"/>
        <w:gridCol w:w="2985"/>
        <w:gridCol w:w="3340"/>
      </w:tblGrid>
      <w:tr>
        <w:trPr>
          <w:tblHeader w:val="true"/>
        </w:trPr>
        <w:tc>
          <w:tcPr>
            <w:tcW w:w="2391" w:type="dxa"/>
            <w:tcBorders/>
            <w:vAlign w:val="center"/>
          </w:tcPr>
          <w:p>
            <w:pPr>
              <w:pStyle w:val="TableHeading"/>
              <w:suppressLineNumbers/>
              <w:shd w:fill="F3F4F6" w:val="clear"/>
              <w:bidi w:val="1"/>
              <w:spacing w:before="150" w:after="150"/>
              <w:jc w:val="left"/>
              <w:rPr/>
            </w:pPr>
            <w:r>
              <w:rPr>
                <w:rtl w:val="true"/>
              </w:rPr>
              <w:t>נוזל</w:t>
            </w:r>
            <w:r>
              <w:rPr>
                <w:rtl w:val="true"/>
              </w:rPr>
              <w:t>/</w:t>
            </w:r>
            <w:r>
              <w:rPr>
                <w:rtl w:val="true"/>
              </w:rPr>
              <w:t>מוצר</w:t>
            </w:r>
          </w:p>
        </w:tc>
        <w:tc>
          <w:tcPr>
            <w:tcW w:w="2623" w:type="dxa"/>
            <w:tcBorders/>
            <w:vAlign w:val="center"/>
          </w:tcPr>
          <w:p>
            <w:pPr>
              <w:pStyle w:val="TableHeading"/>
              <w:suppressLineNumbers/>
              <w:shd w:fill="F3F4F6" w:val="clear"/>
              <w:bidi w:val="1"/>
              <w:spacing w:before="150" w:after="150"/>
              <w:jc w:val="left"/>
              <w:rPr/>
            </w:pPr>
            <w:r>
              <w:rPr>
                <w:rtl w:val="true"/>
              </w:rPr>
              <w:t>מנגנון</w:t>
            </w:r>
          </w:p>
        </w:tc>
        <w:tc>
          <w:tcPr>
            <w:tcW w:w="2985" w:type="dxa"/>
            <w:tcBorders/>
            <w:vAlign w:val="center"/>
          </w:tcPr>
          <w:p>
            <w:pPr>
              <w:pStyle w:val="TableHeading"/>
              <w:suppressLineNumbers/>
              <w:shd w:fill="F3F4F6" w:val="clear"/>
              <w:bidi w:val="1"/>
              <w:spacing w:before="150" w:after="150"/>
              <w:jc w:val="left"/>
              <w:rPr/>
            </w:pPr>
            <w:r>
              <w:rPr>
                <w:rtl w:val="true"/>
              </w:rPr>
              <w:t>מתי ולמה</w:t>
            </w:r>
          </w:p>
        </w:tc>
        <w:tc>
          <w:tcPr>
            <w:tcW w:w="3340" w:type="dxa"/>
            <w:tcBorders/>
            <w:vAlign w:val="center"/>
          </w:tcPr>
          <w:p>
            <w:pPr>
              <w:pStyle w:val="TableHeading"/>
              <w:suppressLineNumbers/>
              <w:shd w:fill="F3F4F6" w:val="clear"/>
              <w:bidi w:val="1"/>
              <w:spacing w:before="150" w:after="150"/>
              <w:jc w:val="left"/>
              <w:rPr/>
            </w:pPr>
            <w:r>
              <w:rPr>
                <w:rtl w:val="true"/>
              </w:rPr>
              <w:t>זהירות</w:t>
            </w:r>
            <w:r>
              <w:rPr>
                <w:rtl w:val="true"/>
              </w:rPr>
              <w:t>/</w:t>
            </w:r>
            <w:r>
              <w:rPr>
                <w:rtl w:val="true"/>
              </w:rPr>
              <w:t>קונטרא</w:t>
            </w:r>
            <w:r>
              <w:rPr>
                <w:rtl w:val="true"/>
              </w:rPr>
              <w:t>-</w:t>
            </w:r>
            <w:r>
              <w:rPr>
                <w:rtl w:val="true"/>
              </w:rPr>
              <w:t>אינדיקציה</w:t>
            </w:r>
          </w:p>
        </w:tc>
      </w:tr>
      <w:tr>
        <w:trPr/>
        <w:tc>
          <w:tcPr>
            <w:tcW w:w="2391" w:type="dxa"/>
            <w:tcBorders/>
            <w:vAlign w:val="center"/>
          </w:tcPr>
          <w:p>
            <w:pPr>
              <w:pStyle w:val="TableContents"/>
              <w:bidi w:val="0"/>
              <w:spacing w:before="150" w:after="150"/>
              <w:ind w:hanging="0" w:left="0" w:right="0"/>
              <w:rPr/>
            </w:pPr>
            <w:r>
              <w:rPr>
                <w:rtl w:val="true"/>
              </w:rPr>
              <w:t>קריסטלואיד</w:t>
            </w:r>
            <w:r>
              <w:rPr/>
              <w:t xml:space="preserve"> </w:t>
            </w:r>
            <w:r>
              <w:rPr/>
              <w:t>(</w:t>
            </w:r>
            <w:r>
              <w:rPr>
                <w:b/>
              </w:rPr>
              <w:t>LR</w:t>
            </w:r>
            <w:r>
              <w:rPr/>
              <w:t>/</w:t>
            </w:r>
            <w:r>
              <w:rPr>
                <w:rtl w:val="true"/>
              </w:rPr>
              <w:t>פיזיולוגי</w:t>
            </w:r>
            <w:r>
              <w:rPr/>
              <w:t>)</w:t>
            </w:r>
          </w:p>
        </w:tc>
        <w:tc>
          <w:tcPr>
            <w:tcW w:w="2623" w:type="dxa"/>
            <w:tcBorders/>
            <w:vAlign w:val="center"/>
          </w:tcPr>
          <w:p>
            <w:pPr>
              <w:pStyle w:val="TableContents"/>
              <w:bidi w:val="1"/>
              <w:spacing w:before="150" w:after="150"/>
              <w:jc w:val="left"/>
              <w:rPr/>
            </w:pPr>
            <w:r>
              <w:rPr>
                <w:rtl w:val="true"/>
              </w:rPr>
              <w:t>מרחיב נפח תוך</w:t>
            </w:r>
            <w:r>
              <w:rPr>
                <w:rtl w:val="true"/>
              </w:rPr>
              <w:t>-</w:t>
            </w:r>
            <w:r>
              <w:rPr>
                <w:rtl w:val="true"/>
              </w:rPr>
              <w:t>כלי זמנית בלבד — מתפזר גם למרחב הבין</w:t>
            </w:r>
            <w:r>
              <w:rPr>
                <w:rtl w:val="true"/>
              </w:rPr>
              <w:t>-</w:t>
            </w:r>
            <w:r>
              <w:rPr>
                <w:rtl w:val="true"/>
              </w:rPr>
              <w:t>תאי תוך שעה</w:t>
            </w:r>
          </w:p>
        </w:tc>
        <w:tc>
          <w:tcPr>
            <w:tcW w:w="2985" w:type="dxa"/>
            <w:tcBorders/>
            <w:vAlign w:val="center"/>
          </w:tcPr>
          <w:p>
            <w:pPr>
              <w:pStyle w:val="TableContents"/>
              <w:bidi w:val="1"/>
              <w:spacing w:before="150" w:after="150"/>
              <w:jc w:val="left"/>
              <w:rPr/>
            </w:pPr>
            <w:r>
              <w:rPr>
                <w:rtl w:val="true"/>
              </w:rPr>
              <w:t>גישור ראשוני עד לזמינות דם</w:t>
            </w:r>
            <w:r>
              <w:rPr>
                <w:rtl w:val="true"/>
              </w:rPr>
              <w:t xml:space="preserve">; </w:t>
            </w:r>
            <w:r>
              <w:rPr>
                <w:rtl w:val="true"/>
              </w:rPr>
              <w:t>במינון גבוה מדי — מוכח כמזיק</w:t>
            </w:r>
          </w:p>
        </w:tc>
        <w:tc>
          <w:tcPr>
            <w:tcW w:w="3340" w:type="dxa"/>
            <w:tcBorders/>
            <w:vAlign w:val="center"/>
          </w:tcPr>
          <w:p>
            <w:pPr>
              <w:pStyle w:val="TableContents"/>
              <w:bidi w:val="1"/>
              <w:spacing w:before="150" w:after="150"/>
              <w:jc w:val="left"/>
              <w:rPr/>
            </w:pPr>
            <w:r>
              <w:rPr>
                <w:rtl w:val="true"/>
              </w:rPr>
              <w:t>נפחים גדולים קשורים לתסמונת תא</w:t>
            </w:r>
            <w:r>
              <w:rPr>
                <w:rtl w:val="true"/>
              </w:rPr>
              <w:t>-</w:t>
            </w:r>
            <w:r>
              <w:rPr>
                <w:rtl w:val="true"/>
              </w:rPr>
              <w:t>בטני</w:t>
            </w:r>
            <w:r>
              <w:rPr>
                <w:rtl w:val="true"/>
              </w:rPr>
              <w:t xml:space="preserve">, </w:t>
            </w:r>
            <w:r>
              <w:rPr/>
              <w:t>ARDS</w:t>
            </w:r>
            <w:r>
              <w:rPr>
                <w:rtl w:val="true"/>
              </w:rPr>
              <w:t xml:space="preserve">, </w:t>
            </w:r>
            <w:r>
              <w:rPr>
                <w:rtl w:val="true"/>
              </w:rPr>
              <w:t>וקרישתיות לקויה דילוציונית</w:t>
            </w:r>
          </w:p>
        </w:tc>
      </w:tr>
      <w:tr>
        <w:trPr/>
        <w:tc>
          <w:tcPr>
            <w:tcW w:w="2391" w:type="dxa"/>
            <w:tcBorders/>
            <w:vAlign w:val="center"/>
          </w:tcPr>
          <w:p>
            <w:pPr>
              <w:pStyle w:val="TableContents"/>
              <w:bidi w:val="0"/>
              <w:spacing w:before="150" w:after="150"/>
              <w:ind w:hanging="0" w:left="0" w:right="0"/>
              <w:rPr/>
            </w:pPr>
            <w:r>
              <w:rPr>
                <w:rtl w:val="true"/>
              </w:rPr>
              <w:t xml:space="preserve">מוצרי דם ביחס </w:t>
            </w:r>
            <w:r>
              <w:rPr>
                <w:b/>
              </w:rPr>
              <w:t>1:1:1</w:t>
            </w:r>
            <w:r>
              <w:rPr/>
              <w:t xml:space="preserve"> (PRBC:FFP:</w:t>
            </w:r>
            <w:r>
              <w:rPr>
                <w:rtl w:val="true"/>
              </w:rPr>
              <w:t>טסיות</w:t>
            </w:r>
            <w:r>
              <w:rPr/>
              <w:t>)</w:t>
            </w:r>
          </w:p>
        </w:tc>
        <w:tc>
          <w:tcPr>
            <w:tcW w:w="2623" w:type="dxa"/>
            <w:tcBorders/>
            <w:vAlign w:val="center"/>
          </w:tcPr>
          <w:p>
            <w:pPr>
              <w:pStyle w:val="TableContents"/>
              <w:bidi w:val="1"/>
              <w:spacing w:before="150" w:after="150"/>
              <w:jc w:val="left"/>
              <w:rPr/>
            </w:pPr>
            <w:r>
              <w:rPr>
                <w:rtl w:val="true"/>
              </w:rPr>
              <w:t>מקרב את הרכב הדם המוזלף להרכב דם מלא</w:t>
            </w:r>
            <w:r>
              <w:rPr>
                <w:rtl w:val="true"/>
              </w:rPr>
              <w:t xml:space="preserve">, </w:t>
            </w:r>
            <w:r>
              <w:rPr>
                <w:rtl w:val="true"/>
              </w:rPr>
              <w:t>ומונע קרישתיות לקויה דילוציונית</w:t>
            </w:r>
          </w:p>
        </w:tc>
        <w:tc>
          <w:tcPr>
            <w:tcW w:w="2985" w:type="dxa"/>
            <w:tcBorders/>
            <w:vAlign w:val="center"/>
          </w:tcPr>
          <w:p>
            <w:pPr>
              <w:pStyle w:val="TableContents"/>
              <w:bidi w:val="1"/>
              <w:spacing w:before="150" w:after="150"/>
              <w:jc w:val="left"/>
              <w:rPr/>
            </w:pPr>
            <w:r>
              <w:rPr>
                <w:rtl w:val="true"/>
              </w:rPr>
              <w:t xml:space="preserve">הלם המורגי מסיבי </w:t>
            </w:r>
            <w:r>
              <w:rPr>
                <w:rtl w:val="true"/>
              </w:rPr>
              <w:t>(</w:t>
            </w:r>
            <w:r>
              <w:rPr>
                <w:rtl w:val="true"/>
              </w:rPr>
              <w:t>פרוטוקול עירוי מסיבי</w:t>
            </w:r>
            <w:r>
              <w:rPr>
                <w:rtl w:val="true"/>
              </w:rPr>
              <w:t xml:space="preserve">) — </w:t>
            </w:r>
            <w:r>
              <w:rPr>
                <w:rtl w:val="true"/>
              </w:rPr>
              <w:t xml:space="preserve">הוכח </w:t>
            </w:r>
            <w:r>
              <w:rPr>
                <w:rtl w:val="true"/>
              </w:rPr>
              <w:t>(</w:t>
            </w:r>
            <w:r>
              <w:rPr>
                <w:rtl w:val="true"/>
              </w:rPr>
              <w:t xml:space="preserve">מחקר </w:t>
            </w:r>
            <w:r>
              <w:rPr/>
              <w:t>PROPPR</w:t>
            </w:r>
            <w:r>
              <w:rPr>
                <w:rtl w:val="true"/>
              </w:rPr>
              <w:t xml:space="preserve">) </w:t>
            </w:r>
            <w:r>
              <w:rPr>
                <w:rtl w:val="true"/>
              </w:rPr>
              <w:t>כמפחית תמותה מדימום ב</w:t>
            </w:r>
            <w:r>
              <w:rPr>
                <w:rtl w:val="true"/>
              </w:rPr>
              <w:t>-</w:t>
            </w:r>
            <w:r>
              <w:rPr/>
              <w:t>24</w:t>
            </w:r>
            <w:r>
              <w:rPr>
                <w:rtl w:val="true"/>
              </w:rPr>
              <w:t xml:space="preserve"> </w:t>
            </w:r>
            <w:r>
              <w:rPr>
                <w:rtl w:val="true"/>
              </w:rPr>
              <w:t>השעות הראשונות</w:t>
            </w:r>
          </w:p>
        </w:tc>
        <w:tc>
          <w:tcPr>
            <w:tcW w:w="3340" w:type="dxa"/>
            <w:tcBorders/>
            <w:vAlign w:val="center"/>
          </w:tcPr>
          <w:p>
            <w:pPr>
              <w:pStyle w:val="TableContents"/>
              <w:bidi w:val="1"/>
              <w:spacing w:before="150" w:after="150"/>
              <w:jc w:val="left"/>
              <w:rPr/>
            </w:pPr>
            <w:r>
              <w:rPr>
                <w:rtl w:val="true"/>
              </w:rPr>
              <w:t>סיכון תגובות עירוי</w:t>
            </w:r>
            <w:r>
              <w:rPr>
                <w:rtl w:val="true"/>
              </w:rPr>
              <w:t xml:space="preserve">; </w:t>
            </w:r>
            <w:r>
              <w:rPr>
                <w:rtl w:val="true"/>
              </w:rPr>
              <w:t>דורש פרוטוקול עירוי מסיבי מאורגן</w:t>
            </w:r>
          </w:p>
        </w:tc>
      </w:tr>
      <w:tr>
        <w:trPr/>
        <w:tc>
          <w:tcPr>
            <w:tcW w:w="2391" w:type="dxa"/>
            <w:tcBorders/>
            <w:vAlign w:val="center"/>
          </w:tcPr>
          <w:p>
            <w:pPr>
              <w:pStyle w:val="TableContents"/>
              <w:bidi w:val="0"/>
              <w:spacing w:before="150" w:after="150"/>
              <w:ind w:hanging="0" w:left="0" w:right="0"/>
              <w:rPr/>
            </w:pPr>
            <w:r>
              <w:rPr>
                <w:rtl w:val="true"/>
              </w:rPr>
              <w:t>חומצה טרנקסמית</w:t>
            </w:r>
            <w:r>
              <w:rPr/>
              <w:t xml:space="preserve"> </w:t>
            </w:r>
            <w:r>
              <w:rPr>
                <w:b/>
              </w:rPr>
              <w:t>(Tranexamic acid, TXA)</w:t>
            </w:r>
          </w:p>
        </w:tc>
        <w:tc>
          <w:tcPr>
            <w:tcW w:w="2623" w:type="dxa"/>
            <w:tcBorders/>
            <w:vAlign w:val="center"/>
          </w:tcPr>
          <w:p>
            <w:pPr>
              <w:pStyle w:val="TableContents"/>
              <w:bidi w:val="1"/>
              <w:spacing w:before="150" w:after="150"/>
              <w:jc w:val="left"/>
              <w:rPr/>
            </w:pPr>
            <w:r>
              <w:rPr>
                <w:rtl w:val="true"/>
              </w:rPr>
              <w:t>אנלוג סינתטי של ליזין</w:t>
            </w:r>
            <w:r>
              <w:rPr>
                <w:rtl w:val="true"/>
              </w:rPr>
              <w:t xml:space="preserve">, </w:t>
            </w:r>
            <w:r>
              <w:rPr>
                <w:rtl w:val="true"/>
              </w:rPr>
              <w:t>מעכב באופן תחרותי הפיכת פלסמינוגן לפלסמין — מונע פירוק קריש הפיברין</w:t>
            </w:r>
          </w:p>
        </w:tc>
        <w:tc>
          <w:tcPr>
            <w:tcW w:w="2985" w:type="dxa"/>
            <w:tcBorders/>
            <w:vAlign w:val="center"/>
          </w:tcPr>
          <w:p>
            <w:pPr>
              <w:pStyle w:val="TableContents"/>
              <w:bidi w:val="0"/>
              <w:spacing w:before="150" w:after="150"/>
              <w:ind w:hanging="0" w:left="0" w:right="0"/>
              <w:rPr/>
            </w:pPr>
            <w:r>
              <w:rPr>
                <w:rtl w:val="true"/>
              </w:rPr>
              <w:t>טראומה עם דימום פעיל — מחקר</w:t>
            </w:r>
            <w:r>
              <w:rPr/>
              <w:t xml:space="preserve"> </w:t>
            </w:r>
            <w:r>
              <w:rPr>
                <w:b/>
              </w:rPr>
              <w:t>CRASH-2</w:t>
            </w:r>
            <w:r>
              <w:rPr/>
              <w:t xml:space="preserve"> </w:t>
            </w:r>
            <w:r>
              <w:rPr>
                <w:rtl w:val="true"/>
              </w:rPr>
              <w:t xml:space="preserve">הראה ירידת תמותה </w:t>
            </w:r>
            <w:r>
              <w:rPr>
                <w:rtl w:val="true"/>
              </w:rPr>
              <w:t>(</w:t>
            </w:r>
            <w:r>
              <w:rPr/>
              <w:t>14.5%</w:t>
            </w:r>
            <w:r>
              <w:rPr>
                <w:rtl w:val="true"/>
              </w:rPr>
              <w:t xml:space="preserve"> </w:t>
            </w:r>
            <w:r>
              <w:rPr>
                <w:rtl w:val="true"/>
              </w:rPr>
              <w:t xml:space="preserve">מול </w:t>
            </w:r>
            <w:r>
              <w:rPr/>
              <w:t>16.0%</w:t>
            </w:r>
            <w:r>
              <w:rPr>
                <w:rtl w:val="true"/>
              </w:rPr>
              <w:t xml:space="preserve">) </w:t>
            </w:r>
            <w:r>
              <w:rPr>
                <w:rtl w:val="true"/>
              </w:rPr>
              <w:t xml:space="preserve">כשניתנת </w:t>
            </w:r>
            <w:r>
              <w:rPr>
                <w:bCs/>
                <w:rtl w:val="true"/>
              </w:rPr>
              <w:t xml:space="preserve">תוך </w:t>
            </w:r>
            <w:r>
              <w:rPr>
                <w:b/>
              </w:rPr>
              <w:t>3</w:t>
            </w:r>
            <w:r>
              <w:rPr>
                <w:b/>
                <w:rtl w:val="true"/>
              </w:rPr>
              <w:t xml:space="preserve"> </w:t>
            </w:r>
            <w:r>
              <w:rPr>
                <w:bCs/>
                <w:rtl w:val="true"/>
              </w:rPr>
              <w:t>שעות</w:t>
            </w:r>
            <w:r>
              <w:rPr>
                <w:rtl w:val="true"/>
              </w:rPr>
              <w:t xml:space="preserve"> מהפגיעה</w:t>
            </w:r>
          </w:p>
        </w:tc>
        <w:tc>
          <w:tcPr>
            <w:tcW w:w="3340" w:type="dxa"/>
            <w:tcBorders/>
            <w:vAlign w:val="center"/>
          </w:tcPr>
          <w:p>
            <w:pPr>
              <w:pStyle w:val="TableContents"/>
              <w:bidi w:val="1"/>
              <w:spacing w:before="150" w:after="150"/>
              <w:jc w:val="left"/>
              <w:rPr/>
            </w:pPr>
            <w:r>
              <w:rPr>
                <w:rtl w:val="true"/>
              </w:rPr>
              <w:t xml:space="preserve">מעל </w:t>
            </w:r>
            <w:r>
              <w:rPr/>
              <w:t>3</w:t>
            </w:r>
            <w:r>
              <w:rPr>
                <w:rtl w:val="true"/>
              </w:rPr>
              <w:t xml:space="preserve"> </w:t>
            </w:r>
            <w:r>
              <w:rPr>
                <w:rtl w:val="true"/>
              </w:rPr>
              <w:t xml:space="preserve">שעות מהפגיעה — עלולה להזיק </w:t>
            </w:r>
            <w:r>
              <w:rPr>
                <w:rtl w:val="true"/>
              </w:rPr>
              <w:t>(</w:t>
            </w:r>
            <w:r>
              <w:rPr>
                <w:rtl w:val="true"/>
              </w:rPr>
              <w:t>מקדמת קרישה בשלב הלא</w:t>
            </w:r>
            <w:r>
              <w:rPr>
                <w:rtl w:val="true"/>
              </w:rPr>
              <w:t>-</w:t>
            </w:r>
            <w:r>
              <w:rPr>
                <w:rtl w:val="true"/>
              </w:rPr>
              <w:t>נכון</w:t>
            </w:r>
            <w:r>
              <w:rPr>
                <w:rtl w:val="true"/>
              </w:rPr>
              <w:t>)</w:t>
            </w:r>
          </w:p>
        </w:tc>
      </w:tr>
    </w:tbl>
    <w:p>
      <w:pPr>
        <w:pStyle w:val="Heading4"/>
        <w:bidi w:val="1"/>
        <w:spacing w:before="210" w:after="210"/>
        <w:ind w:hanging="0" w:left="210" w:right="210"/>
        <w:jc w:val="left"/>
        <w:rPr>
          <w:bdr w:val="single" w:sz="2" w:space="12" w:color="000000"/>
          <w:shd w:fill="F8FAFC" w:val="clear"/>
        </w:rPr>
      </w:pPr>
      <w:r>
        <w:rPr>
          <w:bdr w:val="single" w:sz="2" w:space="12" w:color="000000"/>
          <w:shd w:fill="F8FAFC" w:val="clear"/>
          <w:rtl w:val="true"/>
        </w:rPr>
        <w:t>הרציונל ל</w:t>
      </w:r>
      <w:r>
        <w:rPr>
          <w:bdr w:val="single" w:sz="2" w:space="12" w:color="000000"/>
          <w:shd w:fill="F8FAFC" w:val="clear"/>
          <w:rtl w:val="true"/>
        </w:rPr>
        <w:t>"</w:t>
      </w:r>
      <w:r>
        <w:rPr>
          <w:bdr w:val="single" w:sz="2" w:space="12" w:color="000000"/>
          <w:shd w:fill="F8FAFC" w:val="clear"/>
          <w:rtl w:val="true"/>
        </w:rPr>
        <w:t>לחץ דם מותר</w:t>
      </w:r>
      <w:r>
        <w:rPr>
          <w:bdr w:val="single" w:sz="2" w:space="12" w:color="000000"/>
          <w:shd w:fill="F8FAFC" w:val="clear"/>
          <w:rtl w:val="true"/>
        </w:rPr>
        <w:t>" (</w:t>
      </w:r>
      <w:r>
        <w:rPr>
          <w:bdr w:val="single" w:sz="2" w:space="12" w:color="000000"/>
          <w:shd w:fill="F8FAFC" w:val="clear"/>
        </w:rPr>
        <w:t>Permissive Hypotension</w:t>
      </w:r>
      <w:r>
        <w:rPr>
          <w:bdr w:val="single" w:sz="2" w:space="12" w:color="000000"/>
          <w:shd w:fill="F8FAFC" w:val="clear"/>
          <w:rtl w:val="true"/>
        </w:rPr>
        <w:t>)</w:t>
      </w:r>
    </w:p>
    <w:p>
      <w:pPr>
        <w:pStyle w:val="BodyText"/>
        <w:bidi w:val="1"/>
        <w:spacing w:before="210" w:after="210"/>
        <w:ind w:hanging="0" w:left="210" w:right="210"/>
        <w:jc w:val="left"/>
        <w:rPr>
          <w:bdr w:val="single" w:sz="2" w:space="12" w:color="000000"/>
          <w:shd w:fill="F8FAFC" w:val="clear"/>
        </w:rPr>
      </w:pPr>
      <w:r>
        <w:rPr>
          <w:bdr w:val="single" w:sz="2" w:space="12" w:color="000000"/>
          <w:shd w:fill="F8FAFC" w:val="clear"/>
          <w:rtl w:val="true"/>
        </w:rPr>
        <w:t xml:space="preserve">מחקר פורץ דרך </w:t>
      </w:r>
      <w:r>
        <w:rPr>
          <w:bdr w:val="single" w:sz="2" w:space="12" w:color="000000"/>
          <w:shd w:fill="F8FAFC" w:val="clear"/>
          <w:rtl w:val="true"/>
        </w:rPr>
        <w:t>(</w:t>
      </w:r>
      <w:r>
        <w:rPr>
          <w:bdr w:val="single" w:sz="2" w:space="12" w:color="000000"/>
          <w:shd w:fill="F8FAFC" w:val="clear"/>
        </w:rPr>
        <w:t>Mattox/Bickell, 1994</w:t>
      </w:r>
      <w:r>
        <w:rPr>
          <w:bdr w:val="single" w:sz="2" w:space="12" w:color="000000"/>
          <w:shd w:fill="F8FAFC" w:val="clear"/>
          <w:rtl w:val="true"/>
        </w:rPr>
        <w:t xml:space="preserve">) </w:t>
      </w:r>
      <w:r>
        <w:rPr>
          <w:bdr w:val="single" w:sz="2" w:space="12" w:color="000000"/>
          <w:shd w:fill="F8FAFC" w:val="clear"/>
          <w:rtl w:val="true"/>
        </w:rPr>
        <w:t>בפצועי חזה</w:t>
      </w:r>
      <w:r>
        <w:rPr>
          <w:bdr w:val="single" w:sz="2" w:space="12" w:color="000000"/>
          <w:shd w:fill="F8FAFC" w:val="clear"/>
          <w:rtl w:val="true"/>
        </w:rPr>
        <w:t>/</w:t>
      </w:r>
      <w:r>
        <w:rPr>
          <w:bdr w:val="single" w:sz="2" w:space="12" w:color="000000"/>
          <w:shd w:fill="F8FAFC" w:val="clear"/>
          <w:rtl w:val="true"/>
        </w:rPr>
        <w:t>בטן חודרים עם לחץ דם נמוך הראה</w:t>
      </w:r>
      <w:r>
        <w:rPr>
          <w:bdr w:val="single" w:sz="2" w:space="12" w:color="000000"/>
          <w:shd w:fill="F8FAFC" w:val="clear"/>
          <w:rtl w:val="true"/>
        </w:rPr>
        <w:t xml:space="preserve">: </w:t>
      </w:r>
      <w:r>
        <w:rPr>
          <w:bCs/>
          <w:bdr w:val="single" w:sz="2" w:space="12" w:color="000000"/>
          <w:shd w:fill="F8FAFC" w:val="clear"/>
          <w:rtl w:val="true"/>
        </w:rPr>
        <w:t>עיכוב מתן נוזלים טרום</w:t>
      </w:r>
      <w:r>
        <w:rPr>
          <w:b/>
          <w:bdr w:val="single" w:sz="2" w:space="12" w:color="000000"/>
          <w:shd w:fill="F8FAFC" w:val="clear"/>
          <w:rtl w:val="true"/>
        </w:rPr>
        <w:t>-</w:t>
      </w:r>
      <w:r>
        <w:rPr>
          <w:bCs/>
          <w:bdr w:val="single" w:sz="2" w:space="12" w:color="000000"/>
          <w:shd w:fill="F8FAFC" w:val="clear"/>
          <w:rtl w:val="true"/>
        </w:rPr>
        <w:t>ניתוחיים עד לשליטה כירורגית בדימום שיפר הישרדות</w:t>
      </w:r>
      <w:r>
        <w:rPr>
          <w:bdr w:val="single" w:sz="2" w:space="12" w:color="000000"/>
          <w:shd w:fill="F8FAFC" w:val="clear"/>
          <w:rtl w:val="true"/>
        </w:rPr>
        <w:t xml:space="preserve"> — ממצא שהפתיע כירורגים רבים</w:t>
      </w:r>
      <w:r>
        <w:rPr>
          <w:bdr w:val="single" w:sz="2" w:space="12" w:color="000000"/>
          <w:shd w:fill="F8FAFC" w:val="clear"/>
          <w:rtl w:val="true"/>
        </w:rPr>
        <w:t xml:space="preserve">. </w:t>
      </w:r>
      <w:r>
        <w:rPr>
          <w:bdr w:val="single" w:sz="2" w:space="12" w:color="000000"/>
          <w:shd w:fill="F8FAFC" w:val="clear"/>
          <w:rtl w:val="true"/>
        </w:rPr>
        <w:t>ההיגיון הפיזיולוגי</w:t>
      </w:r>
      <w:r>
        <w:rPr>
          <w:bdr w:val="single" w:sz="2" w:space="12" w:color="000000"/>
          <w:shd w:fill="F8FAFC" w:val="clear"/>
          <w:rtl w:val="true"/>
        </w:rPr>
        <w:t xml:space="preserve">: </w:t>
      </w:r>
      <w:r>
        <w:rPr>
          <w:bdr w:val="single" w:sz="2" w:space="12" w:color="000000"/>
          <w:shd w:fill="F8FAFC" w:val="clear"/>
          <w:rtl w:val="true"/>
        </w:rPr>
        <w:t xml:space="preserve">העלאת לחץ הדם באמצעות נוזלים לפני עצירת הדימום עלולה </w:t>
      </w:r>
      <w:r>
        <w:rPr>
          <w:bdr w:val="single" w:sz="2" w:space="12" w:color="000000"/>
          <w:shd w:fill="F8FAFC" w:val="clear"/>
          <w:rtl w:val="true"/>
        </w:rPr>
        <w:t>"</w:t>
      </w:r>
      <w:r>
        <w:rPr>
          <w:bdr w:val="single" w:sz="2" w:space="12" w:color="000000"/>
          <w:shd w:fill="F8FAFC" w:val="clear"/>
          <w:rtl w:val="true"/>
        </w:rPr>
        <w:t>לשחרר</w:t>
      </w:r>
      <w:r>
        <w:rPr>
          <w:bdr w:val="single" w:sz="2" w:space="12" w:color="000000"/>
          <w:shd w:fill="F8FAFC" w:val="clear"/>
          <w:rtl w:val="true"/>
        </w:rPr>
        <w:t xml:space="preserve">" </w:t>
      </w:r>
      <w:r>
        <w:rPr>
          <w:bdr w:val="single" w:sz="2" w:space="12" w:color="000000"/>
          <w:shd w:fill="F8FAFC" w:val="clear"/>
          <w:rtl w:val="true"/>
        </w:rPr>
        <w:t>קריש שכבר נוצר על הכלי הפגוע ולהחמיר את הדימום</w:t>
      </w:r>
      <w:r>
        <w:rPr>
          <w:bdr w:val="single" w:sz="2" w:space="12" w:color="000000"/>
          <w:shd w:fill="F8FAFC" w:val="clear"/>
          <w:rtl w:val="true"/>
        </w:rPr>
        <w:t xml:space="preserve">. </w:t>
      </w:r>
      <w:r>
        <w:rPr>
          <w:bdr w:val="single" w:sz="2" w:space="12" w:color="000000"/>
          <w:shd w:fill="F8FAFC" w:val="clear"/>
          <w:rtl w:val="true"/>
        </w:rPr>
        <w:t>מחקרי בעלי חיים אישרו זאת — עלייה ללחץ עורקי ממוצע של כ</w:t>
      </w:r>
      <w:r>
        <w:rPr>
          <w:bdr w:val="single" w:sz="2" w:space="12" w:color="000000"/>
          <w:shd w:fill="F8FAFC" w:val="clear"/>
          <w:rtl w:val="true"/>
        </w:rPr>
        <w:t>-</w:t>
      </w:r>
      <w:r>
        <w:rPr>
          <w:bdr w:val="single" w:sz="2" w:space="12" w:color="000000"/>
          <w:shd w:fill="F8FAFC" w:val="clear"/>
        </w:rPr>
        <w:t>64</w:t>
      </w:r>
      <w:r>
        <w:rPr>
          <w:bdr w:val="single" w:sz="2" w:space="12" w:color="000000"/>
          <w:shd w:fill="F8FAFC" w:val="clear"/>
          <w:rtl w:val="true"/>
        </w:rPr>
        <w:t xml:space="preserve"> </w:t>
      </w:r>
      <w:r>
        <w:rPr>
          <w:bdr w:val="single" w:sz="2" w:space="12" w:color="000000"/>
          <w:shd w:fill="F8FAFC" w:val="clear"/>
          <w:rtl w:val="true"/>
        </w:rPr>
        <w:t>מ</w:t>
      </w:r>
      <w:r>
        <w:rPr>
          <w:bdr w:val="single" w:sz="2" w:space="12" w:color="000000"/>
          <w:shd w:fill="F8FAFC" w:val="clear"/>
          <w:rtl w:val="true"/>
        </w:rPr>
        <w:t>"</w:t>
      </w:r>
      <w:r>
        <w:rPr>
          <w:bdr w:val="single" w:sz="2" w:space="12" w:color="000000"/>
          <w:shd w:fill="F8FAFC" w:val="clear"/>
          <w:rtl w:val="true"/>
        </w:rPr>
        <w:t>מ כספית קשורה לחידוש דימום</w:t>
      </w:r>
      <w:r>
        <w:rPr>
          <w:bdr w:val="single" w:sz="2" w:space="12" w:color="000000"/>
          <w:shd w:fill="F8FAFC" w:val="clear"/>
          <w:rtl w:val="true"/>
        </w:rPr>
        <w:t>.</w:t>
      </w:r>
    </w:p>
    <w:p>
      <w:pPr>
        <w:pStyle w:val="Heading4"/>
        <w:bidi w:val="1"/>
        <w:spacing w:before="210" w:after="210"/>
        <w:ind w:hanging="0" w:left="210" w:right="210"/>
        <w:jc w:val="left"/>
        <w:rPr>
          <w:bdr w:val="single" w:sz="2" w:space="12" w:color="000000"/>
          <w:shd w:fill="F8FAFC" w:val="clear"/>
        </w:rPr>
      </w:pPr>
      <w:r>
        <w:rPr>
          <w:bdr w:val="single" w:sz="2" w:space="12" w:color="000000"/>
          <w:shd w:fill="F8FAFC" w:val="clear"/>
          <w:rtl w:val="true"/>
        </w:rPr>
        <w:t>נקודת הזהירות הקריטית</w:t>
      </w:r>
    </w:p>
    <w:p>
      <w:pPr>
        <w:pStyle w:val="BodyText"/>
        <w:bidi w:val="1"/>
        <w:spacing w:before="210" w:after="210"/>
        <w:ind w:hanging="0" w:left="210" w:right="210"/>
        <w:jc w:val="left"/>
        <w:rPr>
          <w:bdr w:val="single" w:sz="2" w:space="12" w:color="000000"/>
          <w:shd w:fill="F8FAFC" w:val="clear"/>
        </w:rPr>
      </w:pPr>
      <w:r>
        <w:rPr>
          <w:bdr w:val="single" w:sz="2" w:space="12" w:color="000000"/>
          <w:shd w:fill="F8FAFC" w:val="clear"/>
          <w:rtl w:val="true"/>
        </w:rPr>
        <w:t xml:space="preserve">לחץ דם מותר </w:t>
      </w:r>
      <w:r>
        <w:rPr>
          <w:bCs/>
          <w:bdr w:val="single" w:sz="2" w:space="12" w:color="000000"/>
          <w:shd w:fill="F8FAFC" w:val="clear"/>
          <w:rtl w:val="true"/>
        </w:rPr>
        <w:t>אינו</w:t>
      </w:r>
      <w:r>
        <w:rPr>
          <w:bdr w:val="single" w:sz="2" w:space="12" w:color="000000"/>
          <w:shd w:fill="F8FAFC" w:val="clear"/>
          <w:rtl w:val="true"/>
        </w:rPr>
        <w:t xml:space="preserve"> מתאים לכל מטופל — בפגיעת ראש טראומטית </w:t>
      </w:r>
      <w:r>
        <w:rPr>
          <w:bdr w:val="single" w:sz="2" w:space="12" w:color="000000"/>
          <w:shd w:fill="F8FAFC" w:val="clear"/>
          <w:rtl w:val="true"/>
        </w:rPr>
        <w:t>(</w:t>
      </w:r>
      <w:r>
        <w:rPr>
          <w:bdr w:val="single" w:sz="2" w:space="12" w:color="000000"/>
          <w:shd w:fill="F8FAFC" w:val="clear"/>
        </w:rPr>
        <w:t>TBI</w:t>
      </w:r>
      <w:r>
        <w:rPr>
          <w:bdr w:val="single" w:sz="2" w:space="12" w:color="000000"/>
          <w:shd w:fill="F8FAFC" w:val="clear"/>
          <w:rtl w:val="true"/>
        </w:rPr>
        <w:t xml:space="preserve">) </w:t>
      </w:r>
      <w:r>
        <w:rPr>
          <w:bdr w:val="single" w:sz="2" w:space="12" w:color="000000"/>
          <w:shd w:fill="F8FAFC" w:val="clear"/>
          <w:rtl w:val="true"/>
        </w:rPr>
        <w:t>לחץ פרפוזיה מוחית תלוי בלחץ דם מערכתי</w:t>
      </w:r>
      <w:r>
        <w:rPr>
          <w:bdr w:val="single" w:sz="2" w:space="12" w:color="000000"/>
          <w:shd w:fill="F8FAFC" w:val="clear"/>
          <w:rtl w:val="true"/>
        </w:rPr>
        <w:t xml:space="preserve">, </w:t>
      </w:r>
      <w:r>
        <w:rPr>
          <w:bdr w:val="single" w:sz="2" w:space="12" w:color="000000"/>
          <w:shd w:fill="F8FAFC" w:val="clear"/>
          <w:rtl w:val="true"/>
        </w:rPr>
        <w:t>ולכן שם עדיף לשאוף ליעדי לחץ גבוהים יותר</w:t>
      </w:r>
      <w:r>
        <w:rPr>
          <w:bdr w:val="single" w:sz="2" w:space="12" w:color="000000"/>
          <w:shd w:fill="F8FAFC" w:val="clear"/>
          <w:rtl w:val="true"/>
        </w:rPr>
        <w:t xml:space="preserve">. </w:t>
      </w:r>
      <w:r>
        <w:rPr>
          <w:bdr w:val="single" w:sz="2" w:space="12" w:color="000000"/>
          <w:shd w:fill="F8FAFC" w:val="clear"/>
          <w:rtl w:val="true"/>
        </w:rPr>
        <w:t>גם משך הזמן חשוב</w:t>
      </w:r>
      <w:r>
        <w:rPr>
          <w:bdr w:val="single" w:sz="2" w:space="12" w:color="000000"/>
          <w:shd w:fill="F8FAFC" w:val="clear"/>
          <w:rtl w:val="true"/>
        </w:rPr>
        <w:t xml:space="preserve">: </w:t>
      </w:r>
      <w:r>
        <w:rPr>
          <w:bdr w:val="single" w:sz="2" w:space="12" w:color="000000"/>
          <w:shd w:fill="F8FAFC" w:val="clear"/>
          <w:rtl w:val="true"/>
        </w:rPr>
        <w:t xml:space="preserve">ברגע ששליטה כירורגית הושגה </w:t>
      </w:r>
      <w:r>
        <w:rPr>
          <w:bdr w:val="single" w:sz="2" w:space="12" w:color="000000"/>
          <w:shd w:fill="F8FAFC" w:val="clear"/>
          <w:rtl w:val="true"/>
        </w:rPr>
        <w:t>(</w:t>
      </w:r>
      <w:r>
        <w:rPr>
          <w:bdr w:val="single" w:sz="2" w:space="12" w:color="000000"/>
          <w:shd w:fill="F8FAFC" w:val="clear"/>
          <w:rtl w:val="true"/>
        </w:rPr>
        <w:t>ניתוח או אמבוליזציה</w:t>
      </w:r>
      <w:r>
        <w:rPr>
          <w:bdr w:val="single" w:sz="2" w:space="12" w:color="000000"/>
          <w:shd w:fill="F8FAFC" w:val="clear"/>
          <w:rtl w:val="true"/>
        </w:rPr>
        <w:t xml:space="preserve">), </w:t>
      </w:r>
      <w:r>
        <w:rPr>
          <w:bdr w:val="single" w:sz="2" w:space="12" w:color="000000"/>
          <w:shd w:fill="F8FAFC" w:val="clear"/>
          <w:rtl w:val="true"/>
        </w:rPr>
        <w:t>עוברים להחייאה מלאה</w:t>
      </w:r>
      <w:r>
        <w:rPr>
          <w:bdr w:val="single" w:sz="2" w:space="12" w:color="000000"/>
          <w:shd w:fill="F8FAFC" w:val="clear"/>
          <w:rtl w:val="true"/>
        </w:rPr>
        <w:t>.</w:t>
      </w:r>
    </w:p>
    <w:p>
      <w:pPr>
        <w:pStyle w:val="Heading4"/>
        <w:bidi w:val="1"/>
        <w:spacing w:before="210" w:after="210"/>
        <w:ind w:hanging="0" w:left="210" w:right="210"/>
        <w:jc w:val="left"/>
        <w:rPr>
          <w:bdr w:val="single" w:sz="2" w:space="12" w:color="000000"/>
          <w:shd w:fill="F8FAFC" w:val="clear"/>
        </w:rPr>
      </w:pPr>
      <w:r>
        <w:rPr>
          <w:bdr w:val="single" w:sz="2" w:space="12" w:color="000000"/>
          <w:shd w:fill="F8FAFC" w:val="clear"/>
          <w:rtl w:val="true"/>
        </w:rPr>
        <w:t xml:space="preserve">עקרונות ניתוח בקרת נזק </w:t>
      </w:r>
      <w:r>
        <w:rPr>
          <w:bdr w:val="single" w:sz="2" w:space="12" w:color="000000"/>
          <w:shd w:fill="F8FAFC" w:val="clear"/>
          <w:rtl w:val="true"/>
        </w:rPr>
        <w:t>(</w:t>
      </w:r>
      <w:r>
        <w:rPr>
          <w:bdr w:val="single" w:sz="2" w:space="12" w:color="000000"/>
          <w:shd w:fill="F8FAFC" w:val="clear"/>
        </w:rPr>
        <w:t>Damage Control Surgery</w:t>
      </w:r>
      <w:r>
        <w:rPr>
          <w:bdr w:val="single" w:sz="2" w:space="12" w:color="000000"/>
          <w:shd w:fill="F8FAFC" w:val="clear"/>
          <w:rtl w:val="true"/>
        </w:rPr>
        <w:t>)</w:t>
      </w:r>
    </w:p>
    <w:p>
      <w:pPr>
        <w:pStyle w:val="BodyText"/>
        <w:bidi w:val="1"/>
        <w:spacing w:before="210" w:after="210"/>
        <w:ind w:hanging="0" w:left="210" w:right="210"/>
        <w:jc w:val="left"/>
        <w:rPr>
          <w:bdr w:val="single" w:sz="2" w:space="12" w:color="000000"/>
          <w:shd w:fill="F8FAFC" w:val="clear"/>
        </w:rPr>
      </w:pPr>
      <w:r>
        <w:rPr>
          <w:bdr w:val="single" w:sz="2" w:space="12" w:color="000000"/>
          <w:shd w:fill="F8FAFC" w:val="clear"/>
          <w:rtl w:val="true"/>
        </w:rPr>
        <w:t>במטופל עם המשולש הקטלני מתפתח</w:t>
      </w:r>
      <w:r>
        <w:rPr>
          <w:bdr w:val="single" w:sz="2" w:space="12" w:color="000000"/>
          <w:shd w:fill="F8FAFC" w:val="clear"/>
          <w:rtl w:val="true"/>
        </w:rPr>
        <w:t xml:space="preserve">, </w:t>
      </w:r>
      <w:r>
        <w:rPr>
          <w:bdr w:val="single" w:sz="2" w:space="12" w:color="000000"/>
          <w:shd w:fill="F8FAFC" w:val="clear"/>
          <w:rtl w:val="true"/>
        </w:rPr>
        <w:t xml:space="preserve">כירורגים לרוב לא ישלימו ניתוח מתקן מלא בשלב הראשון — הם יבצעו רק את הפעולות המצילות חיים </w:t>
      </w:r>
      <w:r>
        <w:rPr>
          <w:bdr w:val="single" w:sz="2" w:space="12" w:color="000000"/>
          <w:shd w:fill="F8FAFC" w:val="clear"/>
          <w:rtl w:val="true"/>
        </w:rPr>
        <w:t>(</w:t>
      </w:r>
      <w:r>
        <w:rPr>
          <w:bdr w:val="single" w:sz="2" w:space="12" w:color="000000"/>
          <w:shd w:fill="F8FAFC" w:val="clear"/>
          <w:rtl w:val="true"/>
        </w:rPr>
        <w:t>עצירת דימום</w:t>
      </w:r>
      <w:r>
        <w:rPr>
          <w:bdr w:val="single" w:sz="2" w:space="12" w:color="000000"/>
          <w:shd w:fill="F8FAFC" w:val="clear"/>
          <w:rtl w:val="true"/>
        </w:rPr>
        <w:t xml:space="preserve">, </w:t>
      </w:r>
      <w:r>
        <w:rPr>
          <w:bdr w:val="single" w:sz="2" w:space="12" w:color="000000"/>
          <w:shd w:fill="F8FAFC" w:val="clear"/>
          <w:rtl w:val="true"/>
        </w:rPr>
        <w:t>בקרת זיהום גס</w:t>
      </w:r>
      <w:r>
        <w:rPr>
          <w:bdr w:val="single" w:sz="2" w:space="12" w:color="000000"/>
          <w:shd w:fill="F8FAFC" w:val="clear"/>
          <w:rtl w:val="true"/>
        </w:rPr>
        <w:t xml:space="preserve">) </w:t>
      </w:r>
      <w:r>
        <w:rPr>
          <w:bdr w:val="single" w:sz="2" w:space="12" w:color="000000"/>
          <w:shd w:fill="F8FAFC" w:val="clear"/>
          <w:rtl w:val="true"/>
        </w:rPr>
        <w:t xml:space="preserve">ויסגרו את הבטן זמנית </w:t>
      </w:r>
      <w:r>
        <w:rPr>
          <w:bdr w:val="single" w:sz="2" w:space="12" w:color="000000"/>
          <w:shd w:fill="F8FAFC" w:val="clear"/>
          <w:rtl w:val="true"/>
        </w:rPr>
        <w:t>("</w:t>
      </w:r>
      <w:r>
        <w:rPr>
          <w:bdr w:val="single" w:sz="2" w:space="12" w:color="000000"/>
          <w:shd w:fill="F8FAFC" w:val="clear"/>
        </w:rPr>
        <w:t>open abdomen</w:t>
      </w:r>
      <w:r>
        <w:rPr>
          <w:bdr w:val="single" w:sz="2" w:space="12" w:color="000000"/>
          <w:shd w:fill="F8FAFC" w:val="clear"/>
          <w:rtl w:val="true"/>
        </w:rPr>
        <w:t xml:space="preserve">"), </w:t>
      </w:r>
      <w:r>
        <w:rPr>
          <w:bdr w:val="single" w:sz="2" w:space="12" w:color="000000"/>
          <w:shd w:fill="F8FAFC" w:val="clear"/>
          <w:rtl w:val="true"/>
        </w:rPr>
        <w:t xml:space="preserve">ורק לאחר החייאה וייצוב במטופל בטיפול נמרץ </w:t>
      </w:r>
      <w:r>
        <w:rPr>
          <w:bdr w:val="single" w:sz="2" w:space="12" w:color="000000"/>
          <w:shd w:fill="F8FAFC" w:val="clear"/>
          <w:rtl w:val="true"/>
        </w:rPr>
        <w:t>(</w:t>
      </w:r>
      <w:r>
        <w:rPr>
          <w:bdr w:val="single" w:sz="2" w:space="12" w:color="000000"/>
          <w:shd w:fill="F8FAFC" w:val="clear"/>
          <w:rtl w:val="true"/>
        </w:rPr>
        <w:t>תיקון חמצת</w:t>
      </w:r>
      <w:r>
        <w:rPr>
          <w:bdr w:val="single" w:sz="2" w:space="12" w:color="000000"/>
          <w:shd w:fill="F8FAFC" w:val="clear"/>
          <w:rtl w:val="true"/>
        </w:rPr>
        <w:t xml:space="preserve">, </w:t>
      </w:r>
      <w:r>
        <w:rPr>
          <w:bdr w:val="single" w:sz="2" w:space="12" w:color="000000"/>
          <w:shd w:fill="F8FAFC" w:val="clear"/>
          <w:rtl w:val="true"/>
        </w:rPr>
        <w:t>חימום</w:t>
      </w:r>
      <w:r>
        <w:rPr>
          <w:bdr w:val="single" w:sz="2" w:space="12" w:color="000000"/>
          <w:shd w:fill="F8FAFC" w:val="clear"/>
          <w:rtl w:val="true"/>
        </w:rPr>
        <w:t xml:space="preserve">, </w:t>
      </w:r>
      <w:r>
        <w:rPr>
          <w:bdr w:val="single" w:sz="2" w:space="12" w:color="000000"/>
          <w:shd w:fill="F8FAFC" w:val="clear"/>
          <w:rtl w:val="true"/>
        </w:rPr>
        <w:t>תיקון קרישה</w:t>
      </w:r>
      <w:r>
        <w:rPr>
          <w:bdr w:val="single" w:sz="2" w:space="12" w:color="000000"/>
          <w:shd w:fill="F8FAFC" w:val="clear"/>
          <w:rtl w:val="true"/>
        </w:rPr>
        <w:t xml:space="preserve">) </w:t>
      </w:r>
      <w:r>
        <w:rPr>
          <w:bdr w:val="single" w:sz="2" w:space="12" w:color="000000"/>
          <w:shd w:fill="F8FAFC" w:val="clear"/>
          <w:rtl w:val="true"/>
        </w:rPr>
        <w:t xml:space="preserve">יחזירו אותו לניתוח סופי — לרוב תוך </w:t>
      </w:r>
      <w:r>
        <w:rPr>
          <w:bdr w:val="single" w:sz="2" w:space="12" w:color="000000"/>
          <w:shd w:fill="F8FAFC" w:val="clear"/>
        </w:rPr>
        <w:t>24</w:t>
      </w:r>
      <w:r>
        <w:rPr>
          <w:bdr w:val="single" w:sz="2" w:space="12" w:color="000000"/>
          <w:shd w:fill="F8FAFC" w:val="clear"/>
          <w:rtl w:val="true"/>
        </w:rPr>
        <w:t>–</w:t>
      </w:r>
      <w:r>
        <w:rPr>
          <w:bdr w:val="single" w:sz="2" w:space="12" w:color="000000"/>
          <w:shd w:fill="F8FAFC" w:val="clear"/>
        </w:rPr>
        <w:t>48</w:t>
      </w:r>
      <w:r>
        <w:rPr>
          <w:bdr w:val="single" w:sz="2" w:space="12" w:color="000000"/>
          <w:shd w:fill="F8FAFC" w:val="clear"/>
          <w:rtl w:val="true"/>
        </w:rPr>
        <w:t xml:space="preserve"> </w:t>
      </w:r>
      <w:r>
        <w:rPr>
          <w:bdr w:val="single" w:sz="2" w:space="12" w:color="000000"/>
          <w:shd w:fill="F8FAFC" w:val="clear"/>
          <w:rtl w:val="true"/>
        </w:rPr>
        <w:t>שעות</w:t>
      </w:r>
      <w:r>
        <w:rPr>
          <w:bdr w:val="single" w:sz="2" w:space="12" w:color="000000"/>
          <w:shd w:fill="F8FAFC" w:val="clear"/>
          <w:rtl w:val="true"/>
        </w:rPr>
        <w:t>.</w:t>
      </w:r>
    </w:p>
    <w:p>
      <w:pPr>
        <w:pStyle w:val="BodyText"/>
        <w:bidi w:val="1"/>
        <w:spacing w:before="210" w:after="210"/>
        <w:ind w:hanging="0" w:left="210" w:right="210"/>
        <w:jc w:val="left"/>
        <w:rPr>
          <w:bdr w:val="single" w:sz="2" w:space="1" w:color="E5E7EB"/>
        </w:rPr>
      </w:pPr>
      <w:r>
        <w:rPr>
          <w:bdr w:val="single" w:sz="2" w:space="1" w:color="E5E7EB"/>
          <w:rtl w:val="true"/>
        </w:rPr>
        <w:drawing>
          <wp:inline distT="0" distB="0" distL="0" distR="0">
            <wp:extent cx="450215" cy="450215"/>
            <wp:effectExtent l="0" t="0" r="0" b="0"/>
            <wp:docPr id="5" name="Objec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ject2"/>
                    <pic:cNvPicPr>
                      <a:picLocks noChangeAspect="1" noChangeArrowheads="1"/>
                    </pic:cNvPicPr>
                  </pic:nvPicPr>
                  <pic:blipFill>
                    <a:blip/>
                    <a:stretch>
                      <a:fillRect/>
                    </a:stretch>
                  </pic:blipFill>
                  <pic:spPr bwMode="auto">
                    <a:xfrm>
                      <a:off x="0" y="0"/>
                      <a:ext cx="450215" cy="450215"/>
                    </a:xfrm>
                    <a:prstGeom prst="rect">
                      <a:avLst/>
                    </a:prstGeom>
                  </pic:spPr>
                </pic:pic>
              </a:graphicData>
            </a:graphic>
          </wp:inline>
        </w:drawing>
      </w:r>
    </w:p>
    <w:p>
      <w:pPr>
        <w:pStyle w:val="BodyTextvideo-cap"/>
        <w:bidi w:val="1"/>
        <w:rPr/>
      </w:pPr>
      <w:r>
        <w:rPr>
          <w:rtl w:val="true"/>
        </w:rPr>
        <w:t>הלם היפוולמי — מנגנון</w:t>
      </w:r>
      <w:r>
        <w:rPr>
          <w:rtl w:val="true"/>
        </w:rPr>
        <w:t xml:space="preserve">, </w:t>
      </w:r>
      <w:r>
        <w:rPr>
          <w:rtl w:val="true"/>
        </w:rPr>
        <w:t xml:space="preserve">זיהוי קליני והחייאה </w:t>
      </w:r>
      <w:r>
        <w:rPr>
          <w:rtl w:val="true"/>
        </w:rPr>
        <w:t>(</w:t>
      </w:r>
      <w:r>
        <w:rPr/>
        <w:t>Ninja Nerd</w:t>
      </w:r>
      <w:r>
        <w:rPr>
          <w:rtl w:val="true"/>
        </w:rPr>
        <w:t xml:space="preserve">). </w:t>
      </w:r>
      <w:r>
        <w:rPr>
          <w:rtl w:val="true"/>
        </w:rPr>
        <w:t>מקור</w:t>
      </w:r>
      <w:r>
        <w:rPr>
          <w:rtl w:val="true"/>
        </w:rPr>
        <w:t xml:space="preserve">: </w:t>
      </w:r>
      <w:hyperlink r:id="rId9" w:tgtFrame="_blank">
        <w:r>
          <w:rPr>
            <w:rStyle w:val="Hyperlink"/>
          </w:rPr>
          <w:t>YouTube - Ninja Nerd</w:t>
        </w:r>
      </w:hyperlink>
    </w:p>
    <w:p>
      <w:pPr>
        <w:pStyle w:val="Heading2"/>
        <w:bidi w:val="1"/>
        <w:jc w:val="left"/>
        <w:rPr/>
      </w:pPr>
      <w:r>
        <w:rPr/>
        <w:t>7</w:t>
      </w:r>
      <w:r>
        <w:rPr>
          <w:rtl w:val="true"/>
        </w:rPr>
        <w:t xml:space="preserve"> </w:t>
      </w:r>
      <w:r>
        <w:rPr>
          <w:rtl w:val="true"/>
        </w:rPr>
        <w:t>טכניקות זכירה</w:t>
      </w:r>
    </w:p>
    <w:p>
      <w:pPr>
        <w:pStyle w:val="Heading3"/>
        <w:bidi w:val="0"/>
        <w:spacing w:before="210" w:after="210"/>
        <w:ind w:hanging="0" w:left="510" w:right="510"/>
        <w:rPr/>
      </w:pPr>
      <w:r>
        <w:rPr>
          <w:rtl w:val="true"/>
        </w:rPr>
        <w:t>סיווג פיזי</w:t>
      </w:r>
      <w:r>
        <w:rPr>
          <w:rtl w:val="true"/>
        </w:rPr>
        <w:t>-</w:t>
      </w:r>
      <w:r>
        <w:rPr>
          <w:rtl w:val="true"/>
        </w:rPr>
        <w:t>קליני</w:t>
      </w:r>
      <w:r>
        <w:rPr/>
        <w:t xml:space="preserve"> — </w:t>
      </w:r>
      <w:r>
        <w:rPr/>
        <w:t>Pump / Tank / Pipes (</w:t>
      </w:r>
      <w:r>
        <w:rPr>
          <w:rtl w:val="true"/>
        </w:rPr>
        <w:t>ידוע ומקובל</w:t>
      </w:r>
      <w:r>
        <w:rPr>
          <w:rtl w:val="true"/>
        </w:rPr>
        <w:t xml:space="preserve">, </w:t>
      </w:r>
      <w:r>
        <w:rPr>
          <w:rtl w:val="true"/>
        </w:rPr>
        <w:t>ממחקר ה</w:t>
      </w:r>
      <w:r>
        <w:rPr/>
        <w:t>-</w:t>
      </w:r>
      <w:r>
        <w:rPr>
          <w:b/>
        </w:rPr>
        <w:t>RUSH exam</w:t>
      </w:r>
      <w:r>
        <w:rPr/>
        <w:t xml:space="preserve"> </w:t>
      </w:r>
      <w:r>
        <w:rPr>
          <w:rtl w:val="true"/>
        </w:rPr>
        <w:t>באולטרסאונד נקודתי בהלם</w:t>
      </w:r>
      <w:r>
        <w:rPr/>
        <w:t>)</w:t>
      </w:r>
    </w:p>
    <w:p>
      <w:pPr>
        <w:pStyle w:val="BodyText"/>
        <w:bidi w:val="1"/>
        <w:spacing w:before="210" w:after="210"/>
        <w:ind w:hanging="0" w:left="210" w:right="210"/>
        <w:jc w:val="left"/>
        <w:rPr/>
      </w:pPr>
      <w:r>
        <w:rPr>
          <w:b/>
        </w:rPr>
        <w:t>Pump</w:t>
      </w:r>
      <w:r>
        <w:rPr>
          <w:rtl w:val="true"/>
        </w:rPr>
        <w:t xml:space="preserve"> (</w:t>
      </w:r>
      <w:r>
        <w:rPr>
          <w:rtl w:val="true"/>
        </w:rPr>
        <w:t>המשאבה</w:t>
      </w:r>
      <w:r>
        <w:rPr>
          <w:rtl w:val="true"/>
        </w:rPr>
        <w:t xml:space="preserve">) — </w:t>
      </w:r>
      <w:r>
        <w:rPr>
          <w:rtl w:val="true"/>
        </w:rPr>
        <w:t xml:space="preserve">הלב עצמו נכשל </w:t>
      </w:r>
      <w:r>
        <w:rPr>
          <w:rtl w:val="true"/>
        </w:rPr>
        <w:t xml:space="preserve">= </w:t>
      </w:r>
      <w:r>
        <w:rPr>
          <w:rtl w:val="true"/>
        </w:rPr>
        <w:t xml:space="preserve">הלם קרדיוגני </w:t>
      </w:r>
      <w:r>
        <w:rPr>
          <w:rtl w:val="true"/>
        </w:rPr>
        <w:t>(</w:t>
      </w:r>
      <w:r>
        <w:rPr>
          <w:rtl w:val="true"/>
        </w:rPr>
        <w:t>אוטם</w:t>
      </w:r>
      <w:r>
        <w:rPr>
          <w:rtl w:val="true"/>
        </w:rPr>
        <w:t xml:space="preserve">, </w:t>
      </w:r>
      <w:r>
        <w:rPr>
          <w:rtl w:val="true"/>
        </w:rPr>
        <w:t>הפרעת קצב</w:t>
      </w:r>
      <w:r>
        <w:rPr>
          <w:rtl w:val="true"/>
        </w:rPr>
        <w:t>)</w:t>
        <w:br/>
      </w:r>
      <w:r>
        <w:rPr>
          <w:b/>
        </w:rPr>
        <w:t>Tank</w:t>
      </w:r>
      <w:r>
        <w:rPr>
          <w:rtl w:val="true"/>
        </w:rPr>
        <w:t xml:space="preserve"> (</w:t>
      </w:r>
      <w:r>
        <w:rPr>
          <w:rtl w:val="true"/>
        </w:rPr>
        <w:t>המכל</w:t>
      </w:r>
      <w:r>
        <w:rPr>
          <w:rtl w:val="true"/>
        </w:rPr>
        <w:t xml:space="preserve">) — </w:t>
      </w:r>
      <w:r>
        <w:rPr>
          <w:rtl w:val="true"/>
        </w:rPr>
        <w:t xml:space="preserve">נפח נוזל בפנים ריק מדי </w:t>
      </w:r>
      <w:r>
        <w:rPr>
          <w:rtl w:val="true"/>
        </w:rPr>
        <w:t xml:space="preserve">= </w:t>
      </w:r>
      <w:r>
        <w:rPr>
          <w:rtl w:val="true"/>
        </w:rPr>
        <w:t>הלם היפוולמי</w:t>
      </w:r>
      <w:r>
        <w:rPr>
          <w:rtl w:val="true"/>
        </w:rPr>
        <w:t xml:space="preserve">; </w:t>
      </w:r>
      <w:r>
        <w:rPr>
          <w:rtl w:val="true"/>
        </w:rPr>
        <w:t xml:space="preserve">או שמישהו לוחץ על המכל מבחוץ </w:t>
      </w:r>
      <w:r>
        <w:rPr>
          <w:rtl w:val="true"/>
        </w:rPr>
        <w:t xml:space="preserve">= </w:t>
      </w:r>
      <w:r>
        <w:rPr>
          <w:rtl w:val="true"/>
        </w:rPr>
        <w:t>טמפונדה</w:t>
      </w:r>
      <w:r>
        <w:rPr>
          <w:rtl w:val="true"/>
        </w:rPr>
        <w:t>/</w:t>
      </w:r>
      <w:r>
        <w:rPr>
          <w:rtl w:val="true"/>
        </w:rPr>
        <w:t xml:space="preserve">פנאומוטורקס בלחץ </w:t>
      </w:r>
      <w:r>
        <w:rPr>
          <w:rtl w:val="true"/>
        </w:rPr>
        <w:t>(</w:t>
      </w:r>
      <w:r>
        <w:rPr>
          <w:rtl w:val="true"/>
        </w:rPr>
        <w:t>אובסטרוקטיבי</w:t>
      </w:r>
      <w:r>
        <w:rPr>
          <w:rtl w:val="true"/>
        </w:rPr>
        <w:t>)</w:t>
        <w:br/>
      </w:r>
      <w:r>
        <w:rPr>
          <w:b/>
        </w:rPr>
        <w:t>Pipes</w:t>
      </w:r>
      <w:r>
        <w:rPr>
          <w:rtl w:val="true"/>
        </w:rPr>
        <w:t xml:space="preserve"> (</w:t>
      </w:r>
      <w:r>
        <w:rPr>
          <w:rtl w:val="true"/>
        </w:rPr>
        <w:t>הצינורות</w:t>
      </w:r>
      <w:r>
        <w:rPr>
          <w:rtl w:val="true"/>
        </w:rPr>
        <w:t xml:space="preserve">) — </w:t>
      </w:r>
      <w:r>
        <w:rPr>
          <w:rtl w:val="true"/>
        </w:rPr>
        <w:t xml:space="preserve">סתומים </w:t>
      </w:r>
      <w:r>
        <w:rPr>
          <w:rtl w:val="true"/>
        </w:rPr>
        <w:t xml:space="preserve">= </w:t>
      </w:r>
      <w:r>
        <w:rPr>
          <w:rtl w:val="true"/>
        </w:rPr>
        <w:t xml:space="preserve">תסחיף ריאתי מסיבי </w:t>
      </w:r>
      <w:r>
        <w:rPr>
          <w:rtl w:val="true"/>
        </w:rPr>
        <w:t>(</w:t>
      </w:r>
      <w:r>
        <w:rPr>
          <w:rtl w:val="true"/>
        </w:rPr>
        <w:t>אובסטרוקטיבי</w:t>
      </w:r>
      <w:r>
        <w:rPr>
          <w:rtl w:val="true"/>
        </w:rPr>
        <w:t xml:space="preserve">); </w:t>
      </w:r>
      <w:r>
        <w:rPr>
          <w:rtl w:val="true"/>
        </w:rPr>
        <w:t>או מורחבים</w:t>
      </w:r>
      <w:r>
        <w:rPr>
          <w:rtl w:val="true"/>
        </w:rPr>
        <w:t>/</w:t>
      </w:r>
      <w:r>
        <w:rPr>
          <w:rtl w:val="true"/>
        </w:rPr>
        <w:t xml:space="preserve">דולפים מדי </w:t>
      </w:r>
      <w:r>
        <w:rPr>
          <w:rtl w:val="true"/>
        </w:rPr>
        <w:t xml:space="preserve">= </w:t>
      </w:r>
      <w:r>
        <w:rPr>
          <w:rtl w:val="true"/>
        </w:rPr>
        <w:t>ספסיס</w:t>
      </w:r>
      <w:r>
        <w:rPr>
          <w:rtl w:val="true"/>
        </w:rPr>
        <w:t xml:space="preserve">, </w:t>
      </w:r>
      <w:r>
        <w:rPr>
          <w:rtl w:val="true"/>
        </w:rPr>
        <w:t>הלם נוירוגני</w:t>
      </w:r>
      <w:r>
        <w:rPr>
          <w:rtl w:val="true"/>
        </w:rPr>
        <w:t xml:space="preserve">, </w:t>
      </w:r>
      <w:r>
        <w:rPr>
          <w:rtl w:val="true"/>
        </w:rPr>
        <w:t xml:space="preserve">אנפילקסיס </w:t>
      </w:r>
      <w:r>
        <w:rPr>
          <w:rtl w:val="true"/>
        </w:rPr>
        <w:t>(</w:t>
      </w:r>
      <w:r>
        <w:rPr>
          <w:rtl w:val="true"/>
        </w:rPr>
        <w:t>דיסטריביוטיבי</w:t>
      </w:r>
      <w:r>
        <w:rPr>
          <w:rtl w:val="true"/>
        </w:rPr>
        <w:t xml:space="preserve">) </w:t>
      </w:r>
    </w:p>
    <w:p>
      <w:pPr>
        <w:pStyle w:val="Heading3"/>
        <w:bidi w:val="1"/>
        <w:spacing w:before="210" w:after="210"/>
        <w:ind w:hanging="0" w:left="510" w:right="510"/>
        <w:jc w:val="left"/>
        <w:rPr/>
      </w:pPr>
      <w:r>
        <w:rPr>
          <w:rtl w:val="true"/>
        </w:rPr>
        <w:t xml:space="preserve">סיפור דמיוני — </w:t>
      </w:r>
      <w:r>
        <w:rPr>
          <w:rtl w:val="true"/>
        </w:rPr>
        <w:t>"</w:t>
      </w:r>
      <w:r>
        <w:rPr>
          <w:rtl w:val="true"/>
        </w:rPr>
        <w:t>בית החרושת למים</w:t>
      </w:r>
      <w:r>
        <w:rPr>
          <w:rtl w:val="true"/>
        </w:rPr>
        <w:t>"</w:t>
      </w:r>
    </w:p>
    <w:p>
      <w:pPr>
        <w:pStyle w:val="BodyText"/>
        <w:bidi w:val="1"/>
        <w:spacing w:before="210" w:after="210"/>
        <w:ind w:hanging="0" w:left="210" w:right="210"/>
        <w:jc w:val="left"/>
        <w:rPr/>
      </w:pPr>
      <w:r>
        <w:rPr>
          <w:rtl w:val="true"/>
        </w:rPr>
        <w:t xml:space="preserve">דמיינו מפעל עם משאבה מרכזית </w:t>
      </w:r>
      <w:r>
        <w:rPr>
          <w:rtl w:val="true"/>
        </w:rPr>
        <w:t>(</w:t>
      </w:r>
      <w:r>
        <w:rPr>
          <w:rtl w:val="true"/>
        </w:rPr>
        <w:t>הלב</w:t>
      </w:r>
      <w:r>
        <w:rPr>
          <w:rtl w:val="true"/>
        </w:rPr>
        <w:t xml:space="preserve">), </w:t>
      </w:r>
      <w:r>
        <w:rPr>
          <w:rtl w:val="true"/>
        </w:rPr>
        <w:t xml:space="preserve">מכל מים </w:t>
      </w:r>
      <w:r>
        <w:rPr>
          <w:rtl w:val="true"/>
        </w:rPr>
        <w:t>(</w:t>
      </w:r>
      <w:r>
        <w:rPr>
          <w:rtl w:val="true"/>
        </w:rPr>
        <w:t>נפח הדם התוך</w:t>
      </w:r>
      <w:r>
        <w:rPr>
          <w:rtl w:val="true"/>
        </w:rPr>
        <w:t>-</w:t>
      </w:r>
      <w:r>
        <w:rPr>
          <w:rtl w:val="true"/>
        </w:rPr>
        <w:t>כלי</w:t>
      </w:r>
      <w:r>
        <w:rPr>
          <w:rtl w:val="true"/>
        </w:rPr>
        <w:t xml:space="preserve">), </w:t>
      </w:r>
      <w:r>
        <w:rPr>
          <w:rtl w:val="true"/>
        </w:rPr>
        <w:t xml:space="preserve">וצינורות שמובילים את המים לכל המחלקות </w:t>
      </w:r>
      <w:r>
        <w:rPr>
          <w:rtl w:val="true"/>
        </w:rPr>
        <w:t>(</w:t>
      </w:r>
      <w:r>
        <w:rPr>
          <w:rtl w:val="true"/>
        </w:rPr>
        <w:t>כלי הדם ההיקפיים</w:t>
      </w:r>
      <w:r>
        <w:rPr>
          <w:rtl w:val="true"/>
        </w:rPr>
        <w:t xml:space="preserve">). </w:t>
      </w:r>
      <w:r>
        <w:rPr>
          <w:rtl w:val="true"/>
        </w:rPr>
        <w:t xml:space="preserve">אם </w:t>
      </w:r>
      <w:r>
        <w:rPr>
          <w:bCs/>
          <w:rtl w:val="true"/>
        </w:rPr>
        <w:t>המשאבה מתקלקלת</w:t>
      </w:r>
      <w:r>
        <w:rPr>
          <w:rtl w:val="true"/>
        </w:rPr>
        <w:t xml:space="preserve"> — אין לחץ מספיק</w:t>
      </w:r>
      <w:r>
        <w:rPr>
          <w:rtl w:val="true"/>
        </w:rPr>
        <w:t xml:space="preserve">, </w:t>
      </w:r>
      <w:r>
        <w:rPr>
          <w:rtl w:val="true"/>
        </w:rPr>
        <w:t xml:space="preserve">גם אם המכל מלא </w:t>
      </w:r>
      <w:r>
        <w:rPr>
          <w:rtl w:val="true"/>
        </w:rPr>
        <w:t>(</w:t>
      </w:r>
      <w:r>
        <w:rPr>
          <w:rtl w:val="true"/>
        </w:rPr>
        <w:t>קרדיוגני</w:t>
      </w:r>
      <w:r>
        <w:rPr>
          <w:rtl w:val="true"/>
        </w:rPr>
        <w:t xml:space="preserve">). </w:t>
      </w:r>
      <w:r>
        <w:rPr>
          <w:rtl w:val="true"/>
        </w:rPr>
        <w:t xml:space="preserve">אם </w:t>
      </w:r>
      <w:r>
        <w:rPr>
          <w:bCs/>
          <w:rtl w:val="true"/>
        </w:rPr>
        <w:t>המכל מתרוקן</w:t>
      </w:r>
      <w:r>
        <w:rPr>
          <w:rtl w:val="true"/>
        </w:rPr>
        <w:t xml:space="preserve"> </w:t>
      </w:r>
      <w:r>
        <w:rPr>
          <w:rtl w:val="true"/>
        </w:rPr>
        <w:t>(</w:t>
      </w:r>
      <w:r>
        <w:rPr>
          <w:rtl w:val="true"/>
        </w:rPr>
        <w:t>נזל דרך סדק — דימום</w:t>
      </w:r>
      <w:r>
        <w:rPr>
          <w:rtl w:val="true"/>
        </w:rPr>
        <w:t xml:space="preserve">) — </w:t>
      </w:r>
      <w:r>
        <w:rPr>
          <w:rtl w:val="true"/>
        </w:rPr>
        <w:t xml:space="preserve">גם משאבה תקינה לא תוכל לשאוב מים שאין לה </w:t>
      </w:r>
      <w:r>
        <w:rPr>
          <w:rtl w:val="true"/>
        </w:rPr>
        <w:t>(</w:t>
      </w:r>
      <w:r>
        <w:rPr>
          <w:rtl w:val="true"/>
        </w:rPr>
        <w:t>היפוולמי</w:t>
      </w:r>
      <w:r>
        <w:rPr>
          <w:rtl w:val="true"/>
        </w:rPr>
        <w:t xml:space="preserve">). </w:t>
      </w:r>
      <w:r>
        <w:rPr>
          <w:rtl w:val="true"/>
        </w:rPr>
        <w:t xml:space="preserve">אם </w:t>
      </w:r>
      <w:r>
        <w:rPr>
          <w:bCs/>
          <w:rtl w:val="true"/>
        </w:rPr>
        <w:t>מישהו סוגר את הברז החיצוני</w:t>
      </w:r>
      <w:r>
        <w:rPr>
          <w:rtl w:val="true"/>
        </w:rPr>
        <w:t xml:space="preserve"> וחוסם את הכניסה למשאבה </w:t>
      </w:r>
      <w:r>
        <w:rPr>
          <w:rtl w:val="true"/>
        </w:rPr>
        <w:t>(</w:t>
      </w:r>
      <w:r>
        <w:rPr>
          <w:rtl w:val="true"/>
        </w:rPr>
        <w:t>טמפונדה</w:t>
      </w:r>
      <w:r>
        <w:rPr>
          <w:rtl w:val="true"/>
        </w:rPr>
        <w:t xml:space="preserve">) — </w:t>
      </w:r>
      <w:r>
        <w:rPr>
          <w:rtl w:val="true"/>
        </w:rPr>
        <w:t xml:space="preserve">המים לא מגיעים בכלל </w:t>
      </w:r>
      <w:r>
        <w:rPr>
          <w:rtl w:val="true"/>
        </w:rPr>
        <w:t>(</w:t>
      </w:r>
      <w:r>
        <w:rPr>
          <w:rtl w:val="true"/>
        </w:rPr>
        <w:t>אובסטרוקטיבי</w:t>
      </w:r>
      <w:r>
        <w:rPr>
          <w:rtl w:val="true"/>
        </w:rPr>
        <w:t xml:space="preserve">). </w:t>
      </w:r>
      <w:r>
        <w:rPr>
          <w:rtl w:val="true"/>
        </w:rPr>
        <w:t xml:space="preserve">ואם </w:t>
      </w:r>
      <w:r>
        <w:rPr>
          <w:bCs/>
          <w:rtl w:val="true"/>
        </w:rPr>
        <w:t>הצינורות עצמם מתרחבים ומתחילים לדלוף</w:t>
      </w:r>
      <w:r>
        <w:rPr>
          <w:rtl w:val="true"/>
        </w:rPr>
        <w:t xml:space="preserve"> בכל הכיוונים </w:t>
      </w:r>
      <w:r>
        <w:rPr>
          <w:rtl w:val="true"/>
        </w:rPr>
        <w:t>(</w:t>
      </w:r>
      <w:r>
        <w:rPr>
          <w:rtl w:val="true"/>
        </w:rPr>
        <w:t>ספסיס</w:t>
      </w:r>
      <w:r>
        <w:rPr>
          <w:rtl w:val="true"/>
        </w:rPr>
        <w:t xml:space="preserve">) — </w:t>
      </w:r>
      <w:r>
        <w:rPr>
          <w:rtl w:val="true"/>
        </w:rPr>
        <w:t xml:space="preserve">גם מכל מלא ומשאבה תקינה לא ישמרו על לחץ יציב בקצה הצינור </w:t>
      </w:r>
      <w:r>
        <w:rPr>
          <w:rtl w:val="true"/>
        </w:rPr>
        <w:t>(</w:t>
      </w:r>
      <w:r>
        <w:rPr>
          <w:rtl w:val="true"/>
        </w:rPr>
        <w:t>דיסטריביוטיבי</w:t>
      </w:r>
      <w:r>
        <w:rPr>
          <w:rtl w:val="true"/>
        </w:rPr>
        <w:t>).</w:t>
      </w:r>
    </w:p>
    <w:p>
      <w:pPr>
        <w:pStyle w:val="BodyText"/>
        <w:bidi w:val="1"/>
        <w:spacing w:before="210" w:after="210"/>
        <w:ind w:hanging="0" w:left="210" w:right="210"/>
        <w:jc w:val="left"/>
        <w:rPr/>
      </w:pPr>
      <w:r>
        <w:rPr>
          <w:rtl w:val="true"/>
        </w:rPr>
        <w:t xml:space="preserve">משאבה </w:t>
      </w:r>
      <w:r>
        <w:rPr>
          <w:rtl w:val="true"/>
        </w:rPr>
        <w:t xml:space="preserve">= </w:t>
      </w:r>
      <w:r>
        <w:rPr>
          <w:rtl w:val="true"/>
        </w:rPr>
        <w:t xml:space="preserve">הלב </w:t>
      </w:r>
      <w:r>
        <w:rPr>
          <w:rtl w:val="true"/>
        </w:rPr>
        <w:t>(</w:t>
      </w:r>
      <w:r>
        <w:rPr/>
        <w:t>Pump</w:t>
      </w:r>
      <w:r>
        <w:rPr>
          <w:rtl w:val="true"/>
        </w:rPr>
        <w:t xml:space="preserve">) </w:t>
      </w:r>
      <w:r>
        <w:rPr>
          <w:rtl w:val="true"/>
        </w:rPr>
        <w:t xml:space="preserve">מכל מים </w:t>
      </w:r>
      <w:r>
        <w:rPr>
          <w:rtl w:val="true"/>
        </w:rPr>
        <w:t xml:space="preserve">= </w:t>
      </w:r>
      <w:r>
        <w:rPr>
          <w:rtl w:val="true"/>
        </w:rPr>
        <w:t xml:space="preserve">נפח דם </w:t>
      </w:r>
      <w:r>
        <w:rPr>
          <w:rtl w:val="true"/>
        </w:rPr>
        <w:t>(</w:t>
      </w:r>
      <w:r>
        <w:rPr/>
        <w:t>Tank</w:t>
      </w:r>
      <w:r>
        <w:rPr>
          <w:rtl w:val="true"/>
        </w:rPr>
        <w:t xml:space="preserve">) </w:t>
      </w:r>
      <w:r>
        <w:rPr>
          <w:rtl w:val="true"/>
        </w:rPr>
        <w:t xml:space="preserve">צינורות מתפצלים </w:t>
      </w:r>
      <w:r>
        <w:rPr>
          <w:rtl w:val="true"/>
        </w:rPr>
        <w:t xml:space="preserve">= </w:t>
      </w:r>
      <w:r>
        <w:rPr>
          <w:rtl w:val="true"/>
        </w:rPr>
        <w:t xml:space="preserve">כלי דם היקפיים </w:t>
      </w:r>
      <w:r>
        <w:rPr>
          <w:rtl w:val="true"/>
        </w:rPr>
        <w:t>(</w:t>
      </w:r>
      <w:r>
        <w:rPr/>
        <w:t>Pipes</w:t>
      </w:r>
      <w:r>
        <w:rPr>
          <w:rtl w:val="true"/>
        </w:rPr>
        <w:t xml:space="preserve">) </w:t>
      </w:r>
      <w:r>
        <w:rPr>
          <w:rtl w:val="true"/>
        </w:rPr>
        <w:t xml:space="preserve">דליפה </w:t>
      </w:r>
      <w:r>
        <w:rPr>
          <w:rtl w:val="true"/>
        </w:rPr>
        <w:t xml:space="preserve">= </w:t>
      </w:r>
      <w:r>
        <w:rPr>
          <w:rtl w:val="true"/>
        </w:rPr>
        <w:t xml:space="preserve">דיסטריביוטיבי </w:t>
      </w:r>
    </w:p>
    <w:p>
      <w:pPr>
        <w:pStyle w:val="Heading2"/>
        <w:bidi w:val="1"/>
        <w:jc w:val="left"/>
        <w:rPr/>
      </w:pPr>
      <w:r>
        <w:rPr/>
        <w:t>8</w:t>
      </w:r>
      <w:r>
        <w:rPr>
          <w:rtl w:val="true"/>
        </w:rPr>
        <w:t xml:space="preserve"> </w:t>
      </w:r>
      <w:r>
        <w:rPr>
          <w:rtl w:val="true"/>
        </w:rPr>
        <w:t>תמונות וסרטונים נוספים</w:t>
      </w:r>
    </w:p>
    <w:p>
      <w:pPr>
        <w:pStyle w:val="BodyText"/>
        <w:numPr>
          <w:ilvl w:val="0"/>
          <w:numId w:val="1"/>
        </w:numPr>
        <w:tabs>
          <w:tab w:val="clear" w:pos="1134"/>
          <w:tab w:val="left" w:pos="709" w:leader="none"/>
        </w:tabs>
        <w:bidi w:val="1"/>
        <w:spacing w:before="150" w:after="0"/>
        <w:ind w:firstLine="992" w:left="709" w:right="0"/>
        <w:jc w:val="left"/>
        <w:rPr/>
      </w:pPr>
      <w:hyperlink r:id="rId10" w:tgtFrame="_blank">
        <w:r>
          <w:rPr>
            <w:rStyle w:val="Hyperlink"/>
            <w:rtl w:val="true"/>
          </w:rPr>
          <w:t xml:space="preserve">קטטר ורידי מרכזי — </w:t>
        </w:r>
        <w:r>
          <w:rPr>
            <w:rStyle w:val="Hyperlink"/>
          </w:rPr>
          <w:t>Wikimedia Commons</w:t>
        </w:r>
      </w:hyperlink>
      <w:r>
        <w:rPr>
          <w:rtl w:val="true"/>
        </w:rPr>
        <w:t xml:space="preserve"> </w:t>
      </w:r>
    </w:p>
    <w:p>
      <w:pPr>
        <w:pStyle w:val="BodyText"/>
        <w:numPr>
          <w:ilvl w:val="0"/>
          <w:numId w:val="0"/>
        </w:numPr>
        <w:bidi w:val="1"/>
        <w:spacing w:before="150" w:after="0"/>
        <w:ind w:hanging="0" w:left="150"/>
        <w:jc w:val="left"/>
        <w:rPr/>
      </w:pPr>
      <w:r>
        <w:rPr>
          <w:rtl w:val="true"/>
        </w:rPr>
        <w:t xml:space="preserve">איור השוואתי של גישות שונות להחדרת קו ורידי מרכזי </w:t>
      </w:r>
      <w:r>
        <w:rPr>
          <w:rtl w:val="true"/>
        </w:rPr>
        <w:t>(</w:t>
      </w:r>
      <w:r>
        <w:rPr>
          <w:rtl w:val="true"/>
        </w:rPr>
        <w:t>תת</w:t>
      </w:r>
      <w:r>
        <w:rPr>
          <w:rtl w:val="true"/>
        </w:rPr>
        <w:t>-</w:t>
      </w:r>
      <w:r>
        <w:rPr>
          <w:rtl w:val="true"/>
        </w:rPr>
        <w:t>בריחית מול צווארית פנימית</w:t>
      </w:r>
      <w:r>
        <w:rPr>
          <w:rtl w:val="true"/>
        </w:rPr>
        <w:t xml:space="preserve">) — </w:t>
      </w:r>
      <w:r>
        <w:rPr>
          <w:rtl w:val="true"/>
        </w:rPr>
        <w:t>רלוונטי לניטור והחייאה בהלם</w:t>
      </w:r>
      <w:r>
        <w:rPr>
          <w:rtl w:val="true"/>
        </w:rPr>
        <w:t>.</w:t>
      </w:r>
    </w:p>
    <w:p>
      <w:pPr>
        <w:pStyle w:val="BodyText"/>
        <w:numPr>
          <w:ilvl w:val="0"/>
          <w:numId w:val="1"/>
        </w:numPr>
        <w:tabs>
          <w:tab w:val="clear" w:pos="1134"/>
          <w:tab w:val="left" w:pos="859" w:leader="none"/>
        </w:tabs>
        <w:bidi w:val="1"/>
        <w:spacing w:before="150" w:after="0"/>
        <w:ind w:firstLine="992" w:left="859"/>
        <w:jc w:val="left"/>
        <w:rPr/>
      </w:pPr>
      <w:hyperlink r:id="rId11" w:tgtFrame="_blank">
        <w:r>
          <w:rPr>
            <w:rStyle w:val="Hyperlink"/>
          </w:rPr>
          <w:t>Shock: Pathology Review — Osmosis</w:t>
        </w:r>
      </w:hyperlink>
      <w:r>
        <w:rPr>
          <w:rtl w:val="true"/>
        </w:rPr>
        <w:t xml:space="preserve"> </w:t>
      </w:r>
    </w:p>
    <w:p>
      <w:pPr>
        <w:pStyle w:val="BodyText"/>
        <w:numPr>
          <w:ilvl w:val="0"/>
          <w:numId w:val="0"/>
        </w:numPr>
        <w:bidi w:val="1"/>
        <w:ind w:hanging="0" w:left="150"/>
        <w:jc w:val="left"/>
        <w:rPr/>
      </w:pPr>
      <w:r>
        <w:rPr>
          <w:rtl w:val="true"/>
        </w:rPr>
        <w:t>סיכום פתולוגי ממוקד</w:t>
      </w:r>
      <w:r>
        <w:rPr>
          <w:rtl w:val="true"/>
        </w:rPr>
        <w:t>-</w:t>
      </w:r>
      <w:r>
        <w:rPr>
          <w:rtl w:val="true"/>
        </w:rPr>
        <w:t>מבחן של סוגי ההלם</w:t>
      </w:r>
      <w:r>
        <w:rPr>
          <w:rtl w:val="true"/>
        </w:rPr>
        <w:t xml:space="preserve">, </w:t>
      </w:r>
      <w:r>
        <w:rPr>
          <w:rtl w:val="true"/>
        </w:rPr>
        <w:t>טוב לחזרה מהירה לפני בוחן</w:t>
      </w:r>
      <w:r>
        <w:rPr>
          <w:rtl w:val="true"/>
        </w:rPr>
        <w:t>.</w:t>
      </w:r>
    </w:p>
    <w:p>
      <w:pPr>
        <w:pStyle w:val="BodyText"/>
        <w:bidi w:val="1"/>
        <w:spacing w:before="210" w:after="210"/>
        <w:ind w:hanging="0" w:left="210" w:right="210"/>
        <w:jc w:val="left"/>
        <w:rPr>
          <w:bdr w:val="single" w:sz="2" w:space="1" w:color="E5E7EB"/>
        </w:rPr>
      </w:pPr>
      <w:r>
        <w:rPr>
          <w:bdr w:val="single" w:sz="2" w:space="1" w:color="E5E7EB"/>
          <w:rtl w:val="true"/>
        </w:rPr>
        <w:drawing>
          <wp:inline distT="0" distB="0" distL="0" distR="0">
            <wp:extent cx="450215" cy="450215"/>
            <wp:effectExtent l="0" t="0" r="0" b="0"/>
            <wp:docPr id="6" name="Objec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ject3"/>
                    <pic:cNvPicPr>
                      <a:picLocks noChangeAspect="1" noChangeArrowheads="1"/>
                    </pic:cNvPicPr>
                  </pic:nvPicPr>
                  <pic:blipFill>
                    <a:blip/>
                    <a:stretch>
                      <a:fillRect/>
                    </a:stretch>
                  </pic:blipFill>
                  <pic:spPr bwMode="auto">
                    <a:xfrm>
                      <a:off x="0" y="0"/>
                      <a:ext cx="450215" cy="450215"/>
                    </a:xfrm>
                    <a:prstGeom prst="rect">
                      <a:avLst/>
                    </a:prstGeom>
                  </pic:spPr>
                </pic:pic>
              </a:graphicData>
            </a:graphic>
          </wp:inline>
        </w:drawing>
      </w:r>
    </w:p>
    <w:p>
      <w:pPr>
        <w:pStyle w:val="BodyTextvideo-cap"/>
        <w:bidi w:val="1"/>
        <w:rPr/>
      </w:pPr>
      <w:r>
        <w:rPr>
          <w:rtl w:val="true"/>
        </w:rPr>
        <w:t xml:space="preserve">סקירת פתולוגיה קצרה וממוקדת של סוגי ההלם </w:t>
      </w:r>
      <w:r>
        <w:rPr>
          <w:rtl w:val="true"/>
        </w:rPr>
        <w:t>(</w:t>
      </w:r>
      <w:r>
        <w:rPr/>
        <w:t>Osmosis</w:t>
      </w:r>
      <w:r>
        <w:rPr>
          <w:rtl w:val="true"/>
        </w:rPr>
        <w:t xml:space="preserve">). </w:t>
      </w:r>
      <w:r>
        <w:rPr>
          <w:rtl w:val="true"/>
        </w:rPr>
        <w:t>מקור</w:t>
      </w:r>
      <w:r>
        <w:rPr>
          <w:rtl w:val="true"/>
        </w:rPr>
        <w:t xml:space="preserve">: </w:t>
      </w:r>
      <w:hyperlink r:id="rId12" w:tgtFrame="_blank">
        <w:r>
          <w:rPr>
            <w:rStyle w:val="Hyperlink"/>
          </w:rPr>
          <w:t>YouTube - Osmosis</w:t>
        </w:r>
      </w:hyperlink>
    </w:p>
    <w:p>
      <w:pPr>
        <w:pStyle w:val="Heading2"/>
        <w:bidi w:val="1"/>
        <w:jc w:val="left"/>
        <w:rPr/>
      </w:pPr>
      <w:r>
        <w:rPr/>
        <w:t>9</w:t>
      </w:r>
      <w:r>
        <w:rPr>
          <w:rtl w:val="true"/>
        </w:rPr>
        <w:t xml:space="preserve"> </w:t>
      </w:r>
      <w:r>
        <w:rPr>
          <w:rtl w:val="true"/>
        </w:rPr>
        <w:t>מקרה קליני ותרגול</w:t>
      </w:r>
    </w:p>
    <w:p>
      <w:pPr>
        <w:pStyle w:val="Heading3"/>
        <w:bidi w:val="1"/>
        <w:spacing w:before="210" w:after="210"/>
        <w:ind w:hanging="0" w:left="510" w:right="510"/>
        <w:jc w:val="left"/>
        <w:rPr/>
      </w:pPr>
      <w:r>
        <w:rPr>
          <w:rtl w:val="true"/>
        </w:rPr>
        <w:t>וינייטה</w:t>
      </w:r>
    </w:p>
    <w:p>
      <w:pPr>
        <w:pStyle w:val="BodyText"/>
        <w:bidi w:val="1"/>
        <w:spacing w:before="210" w:after="210"/>
        <w:ind w:hanging="0" w:left="210" w:right="210"/>
        <w:jc w:val="left"/>
        <w:rPr/>
      </w:pPr>
      <w:r>
        <w:rPr>
          <w:rtl w:val="true"/>
        </w:rPr>
        <w:t xml:space="preserve">גבר בן </w:t>
      </w:r>
      <w:r>
        <w:rPr/>
        <w:t>34</w:t>
      </w:r>
      <w:r>
        <w:rPr>
          <w:rtl w:val="true"/>
        </w:rPr>
        <w:t xml:space="preserve"> </w:t>
      </w:r>
      <w:r>
        <w:rPr>
          <w:rtl w:val="true"/>
        </w:rPr>
        <w:t>מובא לחדר טראומה לאחר תאונת דרכים עם פציעת בטן חודרת</w:t>
      </w:r>
      <w:r>
        <w:rPr>
          <w:rtl w:val="true"/>
        </w:rPr>
        <w:t xml:space="preserve">. </w:t>
      </w:r>
      <w:r>
        <w:rPr>
          <w:rtl w:val="true"/>
        </w:rPr>
        <w:t>בהערכה ראשונית</w:t>
      </w:r>
      <w:r>
        <w:rPr>
          <w:rtl w:val="true"/>
        </w:rPr>
        <w:t xml:space="preserve">: </w:t>
      </w:r>
      <w:r>
        <w:rPr>
          <w:rtl w:val="true"/>
        </w:rPr>
        <w:t>ער אך חרד</w:t>
      </w:r>
      <w:r>
        <w:rPr>
          <w:rtl w:val="true"/>
        </w:rPr>
        <w:t xml:space="preserve">, </w:t>
      </w:r>
      <w:r>
        <w:rPr>
          <w:rtl w:val="true"/>
        </w:rPr>
        <w:t xml:space="preserve">דופק </w:t>
      </w:r>
      <w:r>
        <w:rPr/>
        <w:t>128</w:t>
      </w:r>
      <w:r>
        <w:rPr>
          <w:rtl w:val="true"/>
        </w:rPr>
        <w:t xml:space="preserve">, </w:t>
      </w:r>
      <w:r>
        <w:rPr>
          <w:rtl w:val="true"/>
        </w:rPr>
        <w:t xml:space="preserve">לחץ דם </w:t>
      </w:r>
      <w:r>
        <w:rPr/>
        <w:t>88/62</w:t>
      </w:r>
      <w:r>
        <w:rPr>
          <w:rtl w:val="true"/>
        </w:rPr>
        <w:t xml:space="preserve"> (</w:t>
      </w:r>
      <w:r>
        <w:rPr>
          <w:rtl w:val="true"/>
        </w:rPr>
        <w:t>לחץ פעימה מצומצם</w:t>
      </w:r>
      <w:r>
        <w:rPr>
          <w:rtl w:val="true"/>
        </w:rPr>
        <w:t xml:space="preserve">), </w:t>
      </w:r>
      <w:r>
        <w:rPr>
          <w:rtl w:val="true"/>
        </w:rPr>
        <w:t xml:space="preserve">קצב נשימה </w:t>
      </w:r>
      <w:r>
        <w:rPr/>
        <w:t>32</w:t>
      </w:r>
      <w:r>
        <w:rPr>
          <w:rtl w:val="true"/>
        </w:rPr>
        <w:t xml:space="preserve">, </w:t>
      </w:r>
      <w:r>
        <w:rPr>
          <w:rtl w:val="true"/>
        </w:rPr>
        <w:t>ללא תפוקת שתן ב</w:t>
      </w:r>
      <w:r>
        <w:rPr>
          <w:rtl w:val="true"/>
        </w:rPr>
        <w:t>-</w:t>
      </w:r>
      <w:r>
        <w:rPr/>
        <w:t>30</w:t>
      </w:r>
      <w:r>
        <w:rPr>
          <w:rtl w:val="true"/>
        </w:rPr>
        <w:t xml:space="preserve"> </w:t>
      </w:r>
      <w:r>
        <w:rPr>
          <w:rtl w:val="true"/>
        </w:rPr>
        <w:t>הדקות האחרונות</w:t>
      </w:r>
      <w:r>
        <w:rPr>
          <w:rtl w:val="true"/>
        </w:rPr>
        <w:t xml:space="preserve">. </w:t>
      </w:r>
      <w:r>
        <w:rPr>
          <w:rtl w:val="true"/>
        </w:rPr>
        <w:t>העור קר וחיוור</w:t>
      </w:r>
      <w:r>
        <w:rPr>
          <w:rtl w:val="true"/>
        </w:rPr>
        <w:t xml:space="preserve">. </w:t>
      </w:r>
      <w:r>
        <w:rPr>
          <w:rtl w:val="true"/>
        </w:rPr>
        <w:t xml:space="preserve">מדד ההלם </w:t>
      </w:r>
      <w:r>
        <w:rPr>
          <w:rtl w:val="true"/>
        </w:rPr>
        <w:t>(</w:t>
      </w:r>
      <w:r>
        <w:rPr/>
        <w:t>SI</w:t>
      </w:r>
      <w:r>
        <w:rPr>
          <w:rtl w:val="true"/>
        </w:rPr>
        <w:t xml:space="preserve">) = </w:t>
      </w:r>
      <w:r>
        <w:rPr/>
        <w:t>128/88 ≈ 1.45</w:t>
      </w:r>
      <w:r>
        <w:rPr>
          <w:rtl w:val="true"/>
        </w:rPr>
        <w:t xml:space="preserve">. </w:t>
      </w:r>
      <w:r>
        <w:rPr>
          <w:rtl w:val="true"/>
        </w:rPr>
        <w:t xml:space="preserve">לקטט </w:t>
      </w:r>
      <w:r>
        <w:rPr/>
        <w:t>5.2</w:t>
      </w:r>
      <w:r>
        <w:rPr>
          <w:rtl w:val="true"/>
        </w:rPr>
        <w:t xml:space="preserve"> </w:t>
      </w:r>
      <w:r>
        <w:rPr/>
        <w:t>mmol/L</w:t>
      </w:r>
      <w:r>
        <w:rPr>
          <w:rtl w:val="true"/>
        </w:rPr>
        <w:t xml:space="preserve">, </w:t>
      </w:r>
      <w:r>
        <w:rPr>
          <w:rtl w:val="true"/>
        </w:rPr>
        <w:t>בסיס</w:t>
      </w:r>
      <w:r>
        <w:rPr>
          <w:rtl w:val="true"/>
        </w:rPr>
        <w:t>-</w:t>
      </w:r>
      <w:r>
        <w:rPr>
          <w:rtl w:val="true"/>
        </w:rPr>
        <w:t xml:space="preserve">דפיציט </w:t>
      </w:r>
      <w:r>
        <w:rPr/>
        <w:t>9</w:t>
      </w:r>
      <w:r>
        <w:rPr>
          <w:rtl w:val="true"/>
        </w:rPr>
        <w:t xml:space="preserve">. </w:t>
      </w:r>
      <w:r>
        <w:rPr>
          <w:rtl w:val="true"/>
        </w:rPr>
        <w:t>הצוות מתחיל פרוטוקול עירוי מסיבי ומעביר את המטופל לחדר ניתוח לשליטה כירורגית בדימום</w:t>
      </w:r>
      <w:r>
        <w:rPr>
          <w:rtl w:val="true"/>
        </w:rPr>
        <w:t xml:space="preserve">, </w:t>
      </w:r>
      <w:r>
        <w:rPr>
          <w:rtl w:val="true"/>
        </w:rPr>
        <w:t>תוך הימנעות ממתן נפחי נוזלים גדולים בשלב הטרום</w:t>
      </w:r>
      <w:r>
        <w:rPr>
          <w:rtl w:val="true"/>
        </w:rPr>
        <w:t>-</w:t>
      </w:r>
      <w:r>
        <w:rPr>
          <w:rtl w:val="true"/>
        </w:rPr>
        <w:t>ניתוחי</w:t>
      </w:r>
      <w:r>
        <w:rPr>
          <w:rtl w:val="true"/>
        </w:rPr>
        <w:t>.</w:t>
      </w:r>
    </w:p>
    <w:p>
      <w:pPr>
        <w:pStyle w:val="BodyText"/>
        <w:bidi w:val="1"/>
        <w:spacing w:before="180" w:after="180"/>
        <w:ind w:hanging="0" w:left="180" w:right="180"/>
        <w:jc w:val="left"/>
        <w:rPr>
          <w:bdr w:val="single" w:sz="2" w:space="11" w:color="000000"/>
        </w:rPr>
      </w:pPr>
      <w:r>
        <w:rPr>
          <w:bdr w:val="single" w:sz="2" w:space="11" w:color="000000"/>
        </w:rPr>
        <w:t>1</w:t>
      </w:r>
      <w:r>
        <w:rPr>
          <w:bdr w:val="single" w:sz="2" w:space="11" w:color="000000"/>
          <w:rtl w:val="true"/>
        </w:rPr>
        <w:t xml:space="preserve">. </w:t>
      </w:r>
      <w:r>
        <w:rPr>
          <w:bdr w:val="single" w:sz="2" w:space="11" w:color="000000"/>
          <w:rtl w:val="true"/>
        </w:rPr>
        <w:t>מדוע לחץ דם תקין אינו יכול לשלול הלם מוקדם</w:t>
      </w:r>
      <w:r>
        <w:rPr>
          <w:bdr w:val="single" w:sz="2" w:space="11" w:color="000000"/>
          <w:rtl w:val="true"/>
        </w:rPr>
        <w:t>?</w:t>
      </w:r>
    </w:p>
    <w:p>
      <w:pPr>
        <w:pStyle w:val="BodyText"/>
        <w:bidi w:val="1"/>
        <w:spacing w:before="180" w:after="180"/>
        <w:ind w:left="180" w:right="180"/>
        <w:jc w:val="left"/>
        <w:rPr>
          <w:bdr w:val="single" w:sz="2" w:space="11" w:color="000000"/>
        </w:rPr>
      </w:pPr>
      <w:r>
        <w:rPr>
          <w:bdr w:val="single" w:sz="2" w:space="11" w:color="000000"/>
          <w:rtl w:val="true"/>
        </w:rPr>
        <w:t xml:space="preserve">כי מכשירי מדידת לחץ דם אינם מדויקים בטראומה כי לחץ דם עולה באופן פרדוקסלי בהלם מוקדם כי מנגנוני פיצוי </w:t>
      </w:r>
      <w:r>
        <w:rPr>
          <w:bdr w:val="single" w:sz="2" w:space="11" w:color="000000"/>
          <w:rtl w:val="true"/>
        </w:rPr>
        <w:t>(</w:t>
      </w:r>
      <w:r>
        <w:rPr>
          <w:bdr w:val="single" w:sz="2" w:space="11" w:color="000000"/>
          <w:rtl w:val="true"/>
        </w:rPr>
        <w:t>קטכולאמינים</w:t>
      </w:r>
      <w:r>
        <w:rPr>
          <w:bdr w:val="single" w:sz="2" w:space="11" w:color="000000"/>
          <w:rtl w:val="true"/>
        </w:rPr>
        <w:t xml:space="preserve">, </w:t>
      </w:r>
      <w:r>
        <w:rPr>
          <w:bdr w:val="single" w:sz="2" w:space="11" w:color="000000"/>
        </w:rPr>
        <w:t>RAAS, ADH</w:t>
      </w:r>
      <w:r>
        <w:rPr>
          <w:bdr w:val="single" w:sz="2" w:space="11" w:color="000000"/>
          <w:rtl w:val="true"/>
        </w:rPr>
        <w:t xml:space="preserve">) </w:t>
      </w:r>
      <w:r>
        <w:rPr>
          <w:bdr w:val="single" w:sz="2" w:space="11" w:color="000000"/>
          <w:rtl w:val="true"/>
        </w:rPr>
        <w:t xml:space="preserve">מכווצים כלי דם היקפיים ושומרים על הלחץ המרכזי גם כשהפרפוזיה הרקמתית כבר נפגעת כי לחץ הדם נמדד רק בזרוע ולא משקף את הבטן </w:t>
      </w:r>
    </w:p>
    <w:p>
      <w:pPr>
        <w:pStyle w:val="BodyText"/>
        <w:bidi w:val="1"/>
        <w:spacing w:before="180" w:after="180"/>
        <w:ind w:left="180" w:right="180"/>
        <w:jc w:val="left"/>
        <w:rPr>
          <w:bdr w:val="single" w:sz="2" w:space="11" w:color="000000"/>
        </w:rPr>
      </w:pPr>
      <w:r>
        <w:rPr>
          <w:bdr w:val="single" w:sz="2" w:space="11" w:color="000000"/>
          <w:rtl w:val="true"/>
        </w:rPr>
        <w:t>נכון</w:t>
      </w:r>
      <w:r>
        <w:rPr>
          <w:bdr w:val="single" w:sz="2" w:space="11" w:color="000000"/>
          <w:rtl w:val="true"/>
        </w:rPr>
        <w:t xml:space="preserve">: </w:t>
      </w:r>
      <w:r>
        <w:rPr>
          <w:bdr w:val="single" w:sz="2" w:space="11" w:color="000000"/>
          <w:rtl w:val="true"/>
        </w:rPr>
        <w:t>בשלב ה</w:t>
      </w:r>
      <w:r>
        <w:rPr>
          <w:bdr w:val="single" w:sz="2" w:space="11" w:color="000000"/>
          <w:rtl w:val="true"/>
        </w:rPr>
        <w:t>"</w:t>
      </w:r>
      <w:r>
        <w:rPr>
          <w:bdr w:val="single" w:sz="2" w:space="11" w:color="000000"/>
          <w:rtl w:val="true"/>
        </w:rPr>
        <w:t>הלם המפוצה</w:t>
      </w:r>
      <w:r>
        <w:rPr>
          <w:bdr w:val="single" w:sz="2" w:space="11" w:color="000000"/>
          <w:rtl w:val="true"/>
        </w:rPr>
        <w:t xml:space="preserve">" </w:t>
      </w:r>
      <w:r>
        <w:rPr>
          <w:bdr w:val="single" w:sz="2" w:space="11" w:color="000000"/>
          <w:rtl w:val="true"/>
        </w:rPr>
        <w:t xml:space="preserve">הגוף </w:t>
      </w:r>
      <w:r>
        <w:rPr>
          <w:bdr w:val="single" w:sz="2" w:space="11" w:color="000000"/>
          <w:rtl w:val="true"/>
        </w:rPr>
        <w:t>"</w:t>
      </w:r>
      <w:r>
        <w:rPr>
          <w:bdr w:val="single" w:sz="2" w:space="11" w:color="000000"/>
          <w:rtl w:val="true"/>
        </w:rPr>
        <w:t>מקריב</w:t>
      </w:r>
      <w:r>
        <w:rPr>
          <w:bdr w:val="single" w:sz="2" w:space="11" w:color="000000"/>
          <w:rtl w:val="true"/>
        </w:rPr>
        <w:t xml:space="preserve">" </w:t>
      </w:r>
      <w:r>
        <w:rPr>
          <w:bdr w:val="single" w:sz="2" w:space="11" w:color="000000"/>
          <w:rtl w:val="true"/>
        </w:rPr>
        <w:t xml:space="preserve">רקמות פחות קריטיות </w:t>
      </w:r>
      <w:r>
        <w:rPr>
          <w:bdr w:val="single" w:sz="2" w:space="11" w:color="000000"/>
          <w:rtl w:val="true"/>
        </w:rPr>
        <w:t>(</w:t>
      </w:r>
      <w:r>
        <w:rPr>
          <w:bdr w:val="single" w:sz="2" w:space="11" w:color="000000"/>
          <w:rtl w:val="true"/>
        </w:rPr>
        <w:t>עור</w:t>
      </w:r>
      <w:r>
        <w:rPr>
          <w:bdr w:val="single" w:sz="2" w:space="11" w:color="000000"/>
          <w:rtl w:val="true"/>
        </w:rPr>
        <w:t xml:space="preserve">, </w:t>
      </w:r>
      <w:r>
        <w:rPr>
          <w:bdr w:val="single" w:sz="2" w:space="11" w:color="000000"/>
          <w:rtl w:val="true"/>
        </w:rPr>
        <w:t>שריר</w:t>
      </w:r>
      <w:r>
        <w:rPr>
          <w:bdr w:val="single" w:sz="2" w:space="11" w:color="000000"/>
          <w:rtl w:val="true"/>
        </w:rPr>
        <w:t xml:space="preserve">, </w:t>
      </w:r>
      <w:r>
        <w:rPr>
          <w:bdr w:val="single" w:sz="2" w:space="11" w:color="000000"/>
          <w:rtl w:val="true"/>
        </w:rPr>
        <w:t>מעי</w:t>
      </w:r>
      <w:r>
        <w:rPr>
          <w:bdr w:val="single" w:sz="2" w:space="11" w:color="000000"/>
          <w:rtl w:val="true"/>
        </w:rPr>
        <w:t xml:space="preserve">) </w:t>
      </w:r>
      <w:r>
        <w:rPr>
          <w:bdr w:val="single" w:sz="2" w:space="11" w:color="000000"/>
          <w:rtl w:val="true"/>
        </w:rPr>
        <w:t>כדי לשמור על לחץ עורקי מרכזי לאיברים חיוניים — לכן לחץ דם תקין אינו סותר הלם מתפתח</w:t>
      </w:r>
      <w:r>
        <w:rPr>
          <w:bdr w:val="single" w:sz="2" w:space="11" w:color="000000"/>
          <w:rtl w:val="true"/>
        </w:rPr>
        <w:t xml:space="preserve">. </w:t>
      </w:r>
      <w:r>
        <w:rPr>
          <w:bdr w:val="single" w:sz="2" w:space="11" w:color="000000"/>
          <w:rtl w:val="true"/>
        </w:rPr>
        <w:t>שאר האופציות אינן המנגנון האמיתי</w:t>
      </w:r>
      <w:r>
        <w:rPr>
          <w:bdr w:val="single" w:sz="2" w:space="11" w:color="000000"/>
          <w:rtl w:val="true"/>
        </w:rPr>
        <w:t>.</w:t>
      </w:r>
    </w:p>
    <w:p>
      <w:pPr>
        <w:pStyle w:val="BodyText"/>
        <w:bidi w:val="1"/>
        <w:spacing w:before="180" w:after="180"/>
        <w:ind w:hanging="0" w:left="180" w:right="180"/>
        <w:jc w:val="left"/>
        <w:rPr>
          <w:bdr w:val="single" w:sz="2" w:space="11" w:color="000000"/>
        </w:rPr>
      </w:pPr>
      <w:r>
        <w:rPr>
          <w:bdr w:val="single" w:sz="2" w:space="11" w:color="000000"/>
        </w:rPr>
        <w:t>2</w:t>
      </w:r>
      <w:r>
        <w:rPr>
          <w:bdr w:val="single" w:sz="2" w:space="11" w:color="000000"/>
          <w:rtl w:val="true"/>
        </w:rPr>
        <w:t xml:space="preserve">. </w:t>
      </w:r>
      <w:r>
        <w:rPr>
          <w:bdr w:val="single" w:sz="2" w:space="11" w:color="000000"/>
          <w:rtl w:val="true"/>
        </w:rPr>
        <w:t xml:space="preserve">מטופלת בהלם ספטי מוקדם </w:t>
      </w:r>
      <w:r>
        <w:rPr>
          <w:bdr w:val="single" w:sz="2" w:space="11" w:color="000000"/>
          <w:rtl w:val="true"/>
        </w:rPr>
        <w:t>("</w:t>
      </w:r>
      <w:r>
        <w:rPr>
          <w:bdr w:val="single" w:sz="2" w:space="11" w:color="000000"/>
          <w:rtl w:val="true"/>
        </w:rPr>
        <w:t>חם</w:t>
      </w:r>
      <w:r>
        <w:rPr>
          <w:bdr w:val="single" w:sz="2" w:space="11" w:color="000000"/>
          <w:rtl w:val="true"/>
        </w:rPr>
        <w:t xml:space="preserve">") </w:t>
      </w:r>
      <w:r>
        <w:rPr>
          <w:bdr w:val="single" w:sz="2" w:space="11" w:color="000000"/>
          <w:rtl w:val="true"/>
        </w:rPr>
        <w:t>צפויה להציג</w:t>
      </w:r>
      <w:r>
        <w:rPr>
          <w:bdr w:val="single" w:sz="2" w:space="11" w:color="000000"/>
          <w:rtl w:val="true"/>
        </w:rPr>
        <w:t>:</w:t>
      </w:r>
    </w:p>
    <w:p>
      <w:pPr>
        <w:pStyle w:val="BodyText"/>
        <w:bidi w:val="1"/>
        <w:spacing w:before="180" w:after="180"/>
        <w:ind w:left="180" w:right="180"/>
        <w:jc w:val="left"/>
        <w:rPr>
          <w:bdr w:val="single" w:sz="2" w:space="11" w:color="000000"/>
        </w:rPr>
      </w:pPr>
      <w:r>
        <w:rPr>
          <w:bdr w:val="single" w:sz="2" w:space="11" w:color="000000"/>
          <w:rtl w:val="true"/>
        </w:rPr>
        <w:t>תפוקת לב נמוכה ותנגודת היקפית גבוהה</w:t>
      </w:r>
      <w:r>
        <w:rPr>
          <w:bdr w:val="single" w:sz="2" w:space="11" w:color="000000"/>
          <w:rtl w:val="true"/>
        </w:rPr>
        <w:t xml:space="preserve">, </w:t>
      </w:r>
      <w:r>
        <w:rPr>
          <w:bdr w:val="single" w:sz="2" w:space="11" w:color="000000"/>
          <w:rtl w:val="true"/>
        </w:rPr>
        <w:t>עור קר תפוקת לב תקינה</w:t>
      </w:r>
      <w:r>
        <w:rPr>
          <w:bdr w:val="single" w:sz="2" w:space="11" w:color="000000"/>
          <w:rtl w:val="true"/>
        </w:rPr>
        <w:t>/</w:t>
      </w:r>
      <w:r>
        <w:rPr>
          <w:bdr w:val="single" w:sz="2" w:space="11" w:color="000000"/>
          <w:rtl w:val="true"/>
        </w:rPr>
        <w:t>מוגברת ותנגודת היקפית נמוכה</w:t>
      </w:r>
      <w:r>
        <w:rPr>
          <w:bdr w:val="single" w:sz="2" w:space="11" w:color="000000"/>
          <w:rtl w:val="true"/>
        </w:rPr>
        <w:t xml:space="preserve">, </w:t>
      </w:r>
      <w:r>
        <w:rPr>
          <w:bdr w:val="single" w:sz="2" w:space="11" w:color="000000"/>
          <w:rtl w:val="true"/>
        </w:rPr>
        <w:t xml:space="preserve">עור חם ואדום עומס קדם </w:t>
      </w:r>
      <w:r>
        <w:rPr>
          <w:bdr w:val="single" w:sz="2" w:space="11" w:color="000000"/>
          <w:rtl w:val="true"/>
        </w:rPr>
        <w:t>(</w:t>
      </w:r>
      <w:r>
        <w:rPr>
          <w:bdr w:val="single" w:sz="2" w:space="11" w:color="000000"/>
        </w:rPr>
        <w:t>CVP</w:t>
      </w:r>
      <w:r>
        <w:rPr>
          <w:bdr w:val="single" w:sz="2" w:space="11" w:color="000000"/>
          <w:rtl w:val="true"/>
        </w:rPr>
        <w:t xml:space="preserve">) </w:t>
      </w:r>
      <w:r>
        <w:rPr>
          <w:bdr w:val="single" w:sz="2" w:space="11" w:color="000000"/>
          <w:rtl w:val="true"/>
        </w:rPr>
        <w:t xml:space="preserve">גבוה מאוד וורידי צוואר בולטים ברדיקרדיה חמורה כתגובה ראשונית </w:t>
      </w:r>
    </w:p>
    <w:p>
      <w:pPr>
        <w:pStyle w:val="BodyText"/>
        <w:bidi w:val="1"/>
        <w:spacing w:before="180" w:after="180"/>
        <w:ind w:left="180" w:right="180"/>
        <w:jc w:val="left"/>
        <w:rPr>
          <w:bdr w:val="single" w:sz="2" w:space="11" w:color="000000"/>
        </w:rPr>
      </w:pPr>
      <w:r>
        <w:rPr>
          <w:bdr w:val="single" w:sz="2" w:space="11" w:color="000000"/>
          <w:rtl w:val="true"/>
        </w:rPr>
        <w:t>נכון</w:t>
      </w:r>
      <w:r>
        <w:rPr>
          <w:bdr w:val="single" w:sz="2" w:space="11" w:color="000000"/>
          <w:rtl w:val="true"/>
        </w:rPr>
        <w:t xml:space="preserve">: </w:t>
      </w:r>
      <w:r>
        <w:rPr>
          <w:bdr w:val="single" w:sz="2" w:space="11" w:color="000000"/>
          <w:rtl w:val="true"/>
        </w:rPr>
        <w:t>בספסיס מוקדם</w:t>
      </w:r>
      <w:r>
        <w:rPr>
          <w:bdr w:val="single" w:sz="2" w:space="11" w:color="000000"/>
          <w:rtl w:val="true"/>
        </w:rPr>
        <w:t xml:space="preserve">, </w:t>
      </w:r>
      <w:r>
        <w:rPr>
          <w:bdr w:val="single" w:sz="2" w:space="11" w:color="000000"/>
          <w:rtl w:val="true"/>
        </w:rPr>
        <w:t>הרחבת כלי דם מסיבית מורידה תנגודת היקפית</w:t>
      </w:r>
      <w:r>
        <w:rPr>
          <w:bdr w:val="single" w:sz="2" w:space="11" w:color="000000"/>
          <w:rtl w:val="true"/>
        </w:rPr>
        <w:t xml:space="preserve">, </w:t>
      </w:r>
      <w:r>
        <w:rPr>
          <w:bdr w:val="single" w:sz="2" w:space="11" w:color="000000"/>
          <w:rtl w:val="true"/>
        </w:rPr>
        <w:t xml:space="preserve">ולכן תפוקת הלב עשויה לעלות </w:t>
      </w:r>
      <w:r>
        <w:rPr>
          <w:bdr w:val="single" w:sz="2" w:space="11" w:color="000000"/>
          <w:rtl w:val="true"/>
        </w:rPr>
        <w:t>(</w:t>
      </w:r>
      <w:r>
        <w:rPr>
          <w:bdr w:val="single" w:sz="2" w:space="11" w:color="000000"/>
          <w:rtl w:val="true"/>
        </w:rPr>
        <w:t>מצב היפרדינמי</w:t>
      </w:r>
      <w:r>
        <w:rPr>
          <w:bdr w:val="single" w:sz="2" w:space="11" w:color="000000"/>
          <w:rtl w:val="true"/>
        </w:rPr>
        <w:t xml:space="preserve">) </w:t>
      </w:r>
      <w:r>
        <w:rPr>
          <w:bdr w:val="single" w:sz="2" w:space="11" w:color="000000"/>
          <w:rtl w:val="true"/>
        </w:rPr>
        <w:t>והעור נשאר חם ואדום — בניגוד להלם היפוולמי</w:t>
      </w:r>
      <w:r>
        <w:rPr>
          <w:bdr w:val="single" w:sz="2" w:space="11" w:color="000000"/>
          <w:rtl w:val="true"/>
        </w:rPr>
        <w:t>/</w:t>
      </w:r>
      <w:r>
        <w:rPr>
          <w:bdr w:val="single" w:sz="2" w:space="11" w:color="000000"/>
          <w:rtl w:val="true"/>
        </w:rPr>
        <w:t>קרדיוגני שבו התנגודת ההיקפית עולה והעור קר</w:t>
      </w:r>
      <w:r>
        <w:rPr>
          <w:bdr w:val="single" w:sz="2" w:space="11" w:color="000000"/>
          <w:rtl w:val="true"/>
        </w:rPr>
        <w:t xml:space="preserve">. </w:t>
      </w:r>
      <w:r>
        <w:rPr>
          <w:bdr w:val="single" w:sz="2" w:space="11" w:color="000000"/>
          <w:rtl w:val="true"/>
        </w:rPr>
        <w:t xml:space="preserve">אופציה </w:t>
      </w:r>
      <w:r>
        <w:rPr>
          <w:bdr w:val="single" w:sz="2" w:space="11" w:color="000000"/>
        </w:rPr>
        <w:t>3</w:t>
      </w:r>
      <w:r>
        <w:rPr>
          <w:bdr w:val="single" w:sz="2" w:space="11" w:color="000000"/>
          <w:rtl w:val="true"/>
        </w:rPr>
        <w:t xml:space="preserve"> </w:t>
      </w:r>
      <w:r>
        <w:rPr>
          <w:bdr w:val="single" w:sz="2" w:space="11" w:color="000000"/>
          <w:rtl w:val="true"/>
        </w:rPr>
        <w:t>מתארת הלם קרדיוגני</w:t>
      </w:r>
      <w:r>
        <w:rPr>
          <w:bdr w:val="single" w:sz="2" w:space="11" w:color="000000"/>
          <w:rtl w:val="true"/>
        </w:rPr>
        <w:t>/</w:t>
      </w:r>
      <w:r>
        <w:rPr>
          <w:bdr w:val="single" w:sz="2" w:space="11" w:color="000000"/>
          <w:rtl w:val="true"/>
        </w:rPr>
        <w:t>אובסטרוקטיבי</w:t>
      </w:r>
      <w:r>
        <w:rPr>
          <w:bdr w:val="single" w:sz="2" w:space="11" w:color="000000"/>
          <w:rtl w:val="true"/>
        </w:rPr>
        <w:t xml:space="preserve">, </w:t>
      </w:r>
      <w:r>
        <w:rPr>
          <w:bdr w:val="single" w:sz="2" w:space="11" w:color="000000"/>
          <w:rtl w:val="true"/>
        </w:rPr>
        <w:t>לא ספטי מוקדם</w:t>
      </w:r>
      <w:r>
        <w:rPr>
          <w:bdr w:val="single" w:sz="2" w:space="11" w:color="000000"/>
          <w:rtl w:val="true"/>
        </w:rPr>
        <w:t>.</w:t>
      </w:r>
    </w:p>
    <w:p>
      <w:pPr>
        <w:pStyle w:val="BodyText"/>
        <w:bidi w:val="1"/>
        <w:spacing w:before="180" w:after="180"/>
        <w:ind w:hanging="0" w:left="180" w:right="180"/>
        <w:jc w:val="left"/>
        <w:rPr>
          <w:bdr w:val="single" w:sz="2" w:space="11" w:color="000000"/>
        </w:rPr>
      </w:pPr>
      <w:r>
        <w:rPr>
          <w:bdr w:val="single" w:sz="2" w:space="11" w:color="000000"/>
        </w:rPr>
        <w:t>3</w:t>
      </w:r>
      <w:r>
        <w:rPr>
          <w:bdr w:val="single" w:sz="2" w:space="11" w:color="000000"/>
          <w:rtl w:val="true"/>
        </w:rPr>
        <w:t xml:space="preserve">. </w:t>
      </w:r>
      <w:r>
        <w:rPr>
          <w:bdr w:val="single" w:sz="2" w:space="11" w:color="000000"/>
          <w:rtl w:val="true"/>
        </w:rPr>
        <w:t>מדוע לקטט גבוה אינו תמיד ספציפי להיפוקסיה רקמתית טהורה</w:t>
      </w:r>
      <w:r>
        <w:rPr>
          <w:bdr w:val="single" w:sz="2" w:space="11" w:color="000000"/>
          <w:rtl w:val="true"/>
        </w:rPr>
        <w:t>?</w:t>
      </w:r>
    </w:p>
    <w:p>
      <w:pPr>
        <w:pStyle w:val="BodyText"/>
        <w:bidi w:val="1"/>
        <w:spacing w:before="180" w:after="180"/>
        <w:ind w:left="180" w:right="180"/>
        <w:jc w:val="left"/>
        <w:rPr>
          <w:bdr w:val="single" w:sz="2" w:space="11" w:color="000000"/>
        </w:rPr>
      </w:pPr>
      <w:r>
        <w:rPr>
          <w:bdr w:val="single" w:sz="2" w:space="11" w:color="000000"/>
          <w:rtl w:val="true"/>
        </w:rPr>
        <w:t xml:space="preserve">כי לקטט מיוצר רק בכבד ואינו קשור לרקמות היקפיות כי מכשירי המעבדה שגויים בערכי לקטט גבוהים כי לקטט תמיד משקף זיהום חיידקי פעיל בלבד כי גם גירוי אדרנרגי חזק </w:t>
      </w:r>
      <w:r>
        <w:rPr>
          <w:bdr w:val="single" w:sz="2" w:space="11" w:color="000000"/>
          <w:rtl w:val="true"/>
        </w:rPr>
        <w:t>(</w:t>
      </w:r>
      <w:r>
        <w:rPr>
          <w:bdr w:val="single" w:sz="2" w:space="11" w:color="000000"/>
          <w:rtl w:val="true"/>
        </w:rPr>
        <w:t>שחרור קטכולאמינים</w:t>
      </w:r>
      <w:r>
        <w:rPr>
          <w:bdr w:val="single" w:sz="2" w:space="11" w:color="000000"/>
          <w:rtl w:val="true"/>
        </w:rPr>
        <w:t xml:space="preserve">) </w:t>
      </w:r>
      <w:r>
        <w:rPr>
          <w:bdr w:val="single" w:sz="2" w:space="11" w:color="000000"/>
          <w:rtl w:val="true"/>
        </w:rPr>
        <w:t>מעלה לקטט</w:t>
      </w:r>
      <w:r>
        <w:rPr>
          <w:bdr w:val="single" w:sz="2" w:space="11" w:color="000000"/>
          <w:rtl w:val="true"/>
        </w:rPr>
        <w:t xml:space="preserve">, </w:t>
      </w:r>
      <w:r>
        <w:rPr>
          <w:bdr w:val="single" w:sz="2" w:space="11" w:color="000000"/>
          <w:rtl w:val="true"/>
        </w:rPr>
        <w:t>ולקטט משמש גם כדלק פעיל למוח וללב</w:t>
      </w:r>
      <w:r>
        <w:rPr>
          <w:bdr w:val="single" w:sz="2" w:space="11" w:color="000000"/>
          <w:rtl w:val="true"/>
        </w:rPr>
        <w:t xml:space="preserve">, </w:t>
      </w:r>
      <w:r>
        <w:rPr>
          <w:bdr w:val="single" w:sz="2" w:space="11" w:color="000000"/>
          <w:rtl w:val="true"/>
        </w:rPr>
        <w:t>לא רק כתוצר</w:t>
      </w:r>
      <w:r>
        <w:rPr>
          <w:bdr w:val="single" w:sz="2" w:space="11" w:color="000000"/>
          <w:rtl w:val="true"/>
        </w:rPr>
        <w:t>-</w:t>
      </w:r>
      <w:r>
        <w:rPr>
          <w:bdr w:val="single" w:sz="2" w:space="11" w:color="000000"/>
          <w:rtl w:val="true"/>
        </w:rPr>
        <w:t xml:space="preserve">פסולת </w:t>
      </w:r>
    </w:p>
    <w:p>
      <w:pPr>
        <w:pStyle w:val="BodyText"/>
        <w:bidi w:val="1"/>
        <w:spacing w:before="180" w:after="180"/>
        <w:ind w:left="180" w:right="180"/>
        <w:jc w:val="left"/>
        <w:rPr>
          <w:bdr w:val="single" w:sz="2" w:space="11" w:color="000000"/>
        </w:rPr>
      </w:pPr>
      <w:r>
        <w:rPr>
          <w:bdr w:val="single" w:sz="2" w:space="11" w:color="000000"/>
          <w:rtl w:val="true"/>
        </w:rPr>
        <w:t>נכון</w:t>
      </w:r>
      <w:r>
        <w:rPr>
          <w:bdr w:val="single" w:sz="2" w:space="11" w:color="000000"/>
          <w:rtl w:val="true"/>
        </w:rPr>
        <w:t xml:space="preserve">: </w:t>
      </w:r>
      <w:r>
        <w:rPr>
          <w:bdr w:val="single" w:sz="2" w:space="11" w:color="000000"/>
          <w:rtl w:val="true"/>
        </w:rPr>
        <w:t xml:space="preserve">מחקר עדכני הראה שלקטט אינו רק </w:t>
      </w:r>
      <w:r>
        <w:rPr>
          <w:bdr w:val="single" w:sz="2" w:space="11" w:color="000000"/>
          <w:rtl w:val="true"/>
        </w:rPr>
        <w:t>"</w:t>
      </w:r>
      <w:r>
        <w:rPr>
          <w:bdr w:val="single" w:sz="2" w:space="11" w:color="000000"/>
          <w:rtl w:val="true"/>
        </w:rPr>
        <w:t>תוצר לוואי</w:t>
      </w:r>
      <w:r>
        <w:rPr>
          <w:bdr w:val="single" w:sz="2" w:space="11" w:color="000000"/>
          <w:rtl w:val="true"/>
        </w:rPr>
        <w:t xml:space="preserve">" </w:t>
      </w:r>
      <w:r>
        <w:rPr>
          <w:bdr w:val="single" w:sz="2" w:space="11" w:color="000000"/>
          <w:rtl w:val="true"/>
        </w:rPr>
        <w:t>אנאירובי אלא מטבוליט פעיל שמשמש כדלק</w:t>
      </w:r>
      <w:r>
        <w:rPr>
          <w:bdr w:val="single" w:sz="2" w:space="11" w:color="000000"/>
          <w:rtl w:val="true"/>
        </w:rPr>
        <w:t xml:space="preserve">, </w:t>
      </w:r>
      <w:r>
        <w:rPr>
          <w:bdr w:val="single" w:sz="2" w:space="11" w:color="000000"/>
          <w:rtl w:val="true"/>
        </w:rPr>
        <w:t xml:space="preserve">ושרמתו עולה גם מגירוי אדרנרגי </w:t>
      </w:r>
      <w:r>
        <w:rPr>
          <w:bdr w:val="single" w:sz="2" w:space="11" w:color="000000"/>
          <w:rtl w:val="true"/>
        </w:rPr>
        <w:t>(</w:t>
      </w:r>
      <w:r>
        <w:rPr>
          <w:bdr w:val="single" w:sz="2" w:space="11" w:color="000000"/>
          <w:rtl w:val="true"/>
        </w:rPr>
        <w:t>למשל כאב</w:t>
      </w:r>
      <w:r>
        <w:rPr>
          <w:bdr w:val="single" w:sz="2" w:space="11" w:color="000000"/>
          <w:rtl w:val="true"/>
        </w:rPr>
        <w:t xml:space="preserve">, </w:t>
      </w:r>
      <w:r>
        <w:rPr>
          <w:bdr w:val="single" w:sz="2" w:space="11" w:color="000000"/>
          <w:rtl w:val="true"/>
        </w:rPr>
        <w:t>מתח</w:t>
      </w:r>
      <w:r>
        <w:rPr>
          <w:bdr w:val="single" w:sz="2" w:space="11" w:color="000000"/>
          <w:rtl w:val="true"/>
        </w:rPr>
        <w:t xml:space="preserve">) </w:t>
      </w:r>
      <w:r>
        <w:rPr>
          <w:bdr w:val="single" w:sz="2" w:space="11" w:color="000000"/>
          <w:rtl w:val="true"/>
        </w:rPr>
        <w:t>ולא רק מהיפוקסיה</w:t>
      </w:r>
      <w:r>
        <w:rPr>
          <w:bdr w:val="single" w:sz="2" w:space="11" w:color="000000"/>
          <w:rtl w:val="true"/>
        </w:rPr>
        <w:t xml:space="preserve">. </w:t>
      </w:r>
      <w:r>
        <w:rPr>
          <w:bdr w:val="single" w:sz="2" w:space="11" w:color="000000"/>
          <w:rtl w:val="true"/>
        </w:rPr>
        <w:t xml:space="preserve">לכן לקטט גבוה מסמן </w:t>
      </w:r>
      <w:r>
        <w:rPr>
          <w:bdr w:val="single" w:sz="2" w:space="11" w:color="000000"/>
          <w:rtl w:val="true"/>
        </w:rPr>
        <w:t>"</w:t>
      </w:r>
      <w:r>
        <w:rPr>
          <w:bdr w:val="single" w:sz="2" w:space="11" w:color="000000"/>
          <w:rtl w:val="true"/>
        </w:rPr>
        <w:t>מצוקה</w:t>
      </w:r>
      <w:r>
        <w:rPr>
          <w:bdr w:val="single" w:sz="2" w:space="11" w:color="000000"/>
          <w:rtl w:val="true"/>
        </w:rPr>
        <w:t xml:space="preserve">" </w:t>
      </w:r>
      <w:r>
        <w:rPr>
          <w:bdr w:val="single" w:sz="2" w:space="11" w:color="000000"/>
          <w:rtl w:val="true"/>
        </w:rPr>
        <w:t>רקמתית באופן כללי</w:t>
      </w:r>
      <w:r>
        <w:rPr>
          <w:bdr w:val="single" w:sz="2" w:space="11" w:color="000000"/>
          <w:rtl w:val="true"/>
        </w:rPr>
        <w:t xml:space="preserve">, </w:t>
      </w:r>
      <w:r>
        <w:rPr>
          <w:bdr w:val="single" w:sz="2" w:space="11" w:color="000000"/>
          <w:rtl w:val="true"/>
        </w:rPr>
        <w:t>אך יש לפרש אותו בהקשר הקליני המלא</w:t>
      </w:r>
      <w:r>
        <w:rPr>
          <w:bdr w:val="single" w:sz="2" w:space="11" w:color="000000"/>
          <w:rtl w:val="true"/>
        </w:rPr>
        <w:t>.</w:t>
      </w:r>
    </w:p>
    <w:p>
      <w:pPr>
        <w:pStyle w:val="BodyText"/>
        <w:bidi w:val="1"/>
        <w:spacing w:before="180" w:after="180"/>
        <w:ind w:hanging="0" w:left="180" w:right="180"/>
        <w:jc w:val="left"/>
        <w:rPr>
          <w:bdr w:val="single" w:sz="2" w:space="11" w:color="000000"/>
        </w:rPr>
      </w:pPr>
      <w:r>
        <w:rPr>
          <w:bdr w:val="single" w:sz="2" w:space="11" w:color="000000"/>
        </w:rPr>
        <w:t>4</w:t>
      </w:r>
      <w:r>
        <w:rPr>
          <w:bdr w:val="single" w:sz="2" w:space="11" w:color="000000"/>
          <w:rtl w:val="true"/>
        </w:rPr>
        <w:t xml:space="preserve">. </w:t>
      </w:r>
      <w:r>
        <w:rPr>
          <w:bdr w:val="single" w:sz="2" w:space="11" w:color="000000"/>
          <w:rtl w:val="true"/>
        </w:rPr>
        <w:t xml:space="preserve">מדוע במחקר </w:t>
      </w:r>
      <w:r>
        <w:rPr>
          <w:bdr w:val="single" w:sz="2" w:space="11" w:color="000000"/>
        </w:rPr>
        <w:t>Mattox/Bickell (1994)</w:t>
      </w:r>
      <w:r>
        <w:rPr>
          <w:bdr w:val="single" w:sz="2" w:space="11" w:color="000000"/>
          <w:rtl w:val="true"/>
        </w:rPr>
        <w:t xml:space="preserve"> </w:t>
      </w:r>
      <w:r>
        <w:rPr>
          <w:bdr w:val="single" w:sz="2" w:space="11" w:color="000000"/>
          <w:rtl w:val="true"/>
        </w:rPr>
        <w:t>עיכוב מתן נוזלים טרום</w:t>
      </w:r>
      <w:r>
        <w:rPr>
          <w:bdr w:val="single" w:sz="2" w:space="11" w:color="000000"/>
          <w:rtl w:val="true"/>
        </w:rPr>
        <w:t>-</w:t>
      </w:r>
      <w:r>
        <w:rPr>
          <w:bdr w:val="single" w:sz="2" w:space="11" w:color="000000"/>
          <w:rtl w:val="true"/>
        </w:rPr>
        <w:t>ניתוחיים במטופלים עם דימום חודר בלתי</w:t>
      </w:r>
      <w:r>
        <w:rPr>
          <w:bdr w:val="single" w:sz="2" w:space="11" w:color="000000"/>
          <w:rtl w:val="true"/>
        </w:rPr>
        <w:t>-</w:t>
      </w:r>
      <w:r>
        <w:rPr>
          <w:bdr w:val="single" w:sz="2" w:space="11" w:color="000000"/>
          <w:rtl w:val="true"/>
        </w:rPr>
        <w:t>מבוקר שיפר הישרדות</w:t>
      </w:r>
      <w:r>
        <w:rPr>
          <w:bdr w:val="single" w:sz="2" w:space="11" w:color="000000"/>
          <w:rtl w:val="true"/>
        </w:rPr>
        <w:t>?</w:t>
      </w:r>
    </w:p>
    <w:p>
      <w:pPr>
        <w:pStyle w:val="BodyText"/>
        <w:bidi w:val="1"/>
        <w:spacing w:before="180" w:after="180"/>
        <w:ind w:left="180" w:right="180"/>
        <w:jc w:val="left"/>
        <w:rPr>
          <w:bdr w:val="single" w:sz="2" w:space="11" w:color="000000"/>
        </w:rPr>
      </w:pPr>
      <w:r>
        <w:rPr>
          <w:bdr w:val="single" w:sz="2" w:space="11" w:color="000000"/>
          <w:rtl w:val="true"/>
        </w:rPr>
        <w:t xml:space="preserve">העלאת לחץ הדם באמצעות נוזלים לפני שליטה כירורגית עלולה לשחרר קריש שכבר נוצר על הכלי הפגוע ולהחמיר את הדימום נוזלי קריסטלואיד רעילים לכליות במינון גבוה מתן נוזלים גורם לזיהום נרחב של הפצע לחץ דם נמוך משפר ישירות את קרישת הדם </w:t>
      </w:r>
    </w:p>
    <w:p>
      <w:pPr>
        <w:pStyle w:val="BodyText"/>
        <w:bidi w:val="1"/>
        <w:spacing w:before="180" w:after="180"/>
        <w:ind w:left="180" w:right="180"/>
        <w:jc w:val="left"/>
        <w:rPr>
          <w:bdr w:val="single" w:sz="2" w:space="11" w:color="000000"/>
        </w:rPr>
      </w:pPr>
      <w:r>
        <w:rPr>
          <w:bdr w:val="single" w:sz="2" w:space="11" w:color="000000"/>
          <w:rtl w:val="true"/>
        </w:rPr>
        <w:t>נכון</w:t>
      </w:r>
      <w:r>
        <w:rPr>
          <w:bdr w:val="single" w:sz="2" w:space="11" w:color="000000"/>
          <w:rtl w:val="true"/>
        </w:rPr>
        <w:t xml:space="preserve">: </w:t>
      </w:r>
      <w:r>
        <w:rPr>
          <w:bdr w:val="single" w:sz="2" w:space="11" w:color="000000"/>
          <w:rtl w:val="true"/>
        </w:rPr>
        <w:t xml:space="preserve">זהו הרציונל הפיזיולוגי של </w:t>
      </w:r>
      <w:r>
        <w:rPr>
          <w:bdr w:val="single" w:sz="2" w:space="11" w:color="000000"/>
          <w:rtl w:val="true"/>
        </w:rPr>
        <w:t>"</w:t>
      </w:r>
      <w:r>
        <w:rPr>
          <w:bdr w:val="single" w:sz="2" w:space="11" w:color="000000"/>
          <w:rtl w:val="true"/>
        </w:rPr>
        <w:t>לחץ דם מותר</w:t>
      </w:r>
      <w:r>
        <w:rPr>
          <w:bdr w:val="single" w:sz="2" w:space="11" w:color="000000"/>
          <w:rtl w:val="true"/>
        </w:rPr>
        <w:t>" (</w:t>
      </w:r>
      <w:r>
        <w:rPr>
          <w:bdr w:val="single" w:sz="2" w:space="11" w:color="000000"/>
        </w:rPr>
        <w:t>permissive hypotension</w:t>
      </w:r>
      <w:r>
        <w:rPr>
          <w:bdr w:val="single" w:sz="2" w:space="11" w:color="000000"/>
          <w:rtl w:val="true"/>
        </w:rPr>
        <w:t xml:space="preserve">) — </w:t>
      </w:r>
      <w:r>
        <w:rPr>
          <w:bdr w:val="single" w:sz="2" w:space="11" w:color="000000"/>
          <w:rtl w:val="true"/>
        </w:rPr>
        <w:t>נוזלים שמעלים את הלחץ לפני שהדימום נשלט עלולים לפרק את הקריש ולגרום לדימום חוזר</w:t>
      </w:r>
      <w:r>
        <w:rPr>
          <w:bdr w:val="single" w:sz="2" w:space="11" w:color="000000"/>
          <w:rtl w:val="true"/>
        </w:rPr>
        <w:t xml:space="preserve">. </w:t>
      </w:r>
      <w:r>
        <w:rPr>
          <w:bdr w:val="single" w:sz="2" w:space="11" w:color="000000"/>
          <w:rtl w:val="true"/>
        </w:rPr>
        <w:t>אופציות אחרות אינן המנגנון שהודגם במחקר</w:t>
      </w:r>
      <w:r>
        <w:rPr>
          <w:bdr w:val="single" w:sz="2" w:space="11" w:color="000000"/>
          <w:rtl w:val="true"/>
        </w:rPr>
        <w:t>.</w:t>
      </w:r>
    </w:p>
    <w:p>
      <w:pPr>
        <w:pStyle w:val="BodyText"/>
        <w:bidi w:val="1"/>
        <w:spacing w:before="180" w:after="180"/>
        <w:ind w:hanging="0" w:left="180" w:right="180"/>
        <w:jc w:val="left"/>
        <w:rPr>
          <w:bdr w:val="single" w:sz="2" w:space="11" w:color="000000"/>
        </w:rPr>
      </w:pPr>
      <w:r>
        <w:rPr>
          <w:bdr w:val="single" w:sz="2" w:space="11" w:color="000000"/>
        </w:rPr>
        <w:t>5</w:t>
      </w:r>
      <w:r>
        <w:rPr>
          <w:bdr w:val="single" w:sz="2" w:space="11" w:color="000000"/>
          <w:rtl w:val="true"/>
        </w:rPr>
        <w:t xml:space="preserve">. </w:t>
      </w:r>
      <w:r>
        <w:rPr>
          <w:bdr w:val="single" w:sz="2" w:space="11" w:color="000000"/>
          <w:rtl w:val="true"/>
        </w:rPr>
        <w:t xml:space="preserve">חומצה טרנקסמית </w:t>
      </w:r>
      <w:r>
        <w:rPr>
          <w:bdr w:val="single" w:sz="2" w:space="11" w:color="000000"/>
          <w:rtl w:val="true"/>
        </w:rPr>
        <w:t>(</w:t>
      </w:r>
      <w:r>
        <w:rPr>
          <w:bdr w:val="single" w:sz="2" w:space="11" w:color="000000"/>
        </w:rPr>
        <w:t>TXA</w:t>
      </w:r>
      <w:r>
        <w:rPr>
          <w:bdr w:val="single" w:sz="2" w:space="11" w:color="000000"/>
          <w:rtl w:val="true"/>
        </w:rPr>
        <w:t xml:space="preserve">) </w:t>
      </w:r>
      <w:r>
        <w:rPr>
          <w:bdr w:val="single" w:sz="2" w:space="11" w:color="000000"/>
          <w:rtl w:val="true"/>
        </w:rPr>
        <w:t xml:space="preserve">ניתנה למטופל טראומה </w:t>
      </w:r>
      <w:r>
        <w:rPr>
          <w:bdr w:val="single" w:sz="2" w:space="11" w:color="000000"/>
        </w:rPr>
        <w:t>5</w:t>
      </w:r>
      <w:r>
        <w:rPr>
          <w:bdr w:val="single" w:sz="2" w:space="11" w:color="000000"/>
          <w:rtl w:val="true"/>
        </w:rPr>
        <w:t xml:space="preserve"> </w:t>
      </w:r>
      <w:r>
        <w:rPr>
          <w:bdr w:val="single" w:sz="2" w:space="11" w:color="000000"/>
          <w:rtl w:val="true"/>
        </w:rPr>
        <w:t>שעות לאחר הפגיעה</w:t>
      </w:r>
      <w:r>
        <w:rPr>
          <w:bdr w:val="single" w:sz="2" w:space="11" w:color="000000"/>
          <w:rtl w:val="true"/>
        </w:rPr>
        <w:t xml:space="preserve">. </w:t>
      </w:r>
      <w:r>
        <w:rPr>
          <w:bdr w:val="single" w:sz="2" w:space="11" w:color="000000"/>
          <w:rtl w:val="true"/>
        </w:rPr>
        <w:t>מה הצפוי</w:t>
      </w:r>
      <w:r>
        <w:rPr>
          <w:bdr w:val="single" w:sz="2" w:space="11" w:color="000000"/>
          <w:rtl w:val="true"/>
        </w:rPr>
        <w:t>?</w:t>
      </w:r>
    </w:p>
    <w:p>
      <w:pPr>
        <w:pStyle w:val="BodyText"/>
        <w:bidi w:val="1"/>
        <w:spacing w:before="180" w:after="180"/>
        <w:ind w:left="180" w:right="180"/>
        <w:jc w:val="left"/>
        <w:rPr>
          <w:bdr w:val="single" w:sz="2" w:space="11" w:color="000000"/>
        </w:rPr>
      </w:pPr>
      <w:r>
        <w:rPr>
          <w:bdr w:val="single" w:sz="2" w:space="11" w:color="000000"/>
          <w:rtl w:val="true"/>
        </w:rPr>
        <w:t xml:space="preserve">אותה יעילות בדיוק כמו מתן תוך </w:t>
      </w:r>
      <w:r>
        <w:rPr>
          <w:bdr w:val="single" w:sz="2" w:space="11" w:color="000000"/>
        </w:rPr>
        <w:t>3</w:t>
      </w:r>
      <w:r>
        <w:rPr>
          <w:bdr w:val="single" w:sz="2" w:space="11" w:color="000000"/>
          <w:rtl w:val="true"/>
        </w:rPr>
        <w:t xml:space="preserve"> </w:t>
      </w:r>
      <w:r>
        <w:rPr>
          <w:bdr w:val="single" w:sz="2" w:space="11" w:color="000000"/>
          <w:rtl w:val="true"/>
        </w:rPr>
        <w:t>שעות שיפור דרמטי בהישרדות</w:t>
      </w:r>
      <w:r>
        <w:rPr>
          <w:bdr w:val="single" w:sz="2" w:space="11" w:color="000000"/>
          <w:rtl w:val="true"/>
        </w:rPr>
        <w:t xml:space="preserve">, </w:t>
      </w:r>
      <w:r>
        <w:rPr>
          <w:bdr w:val="single" w:sz="2" w:space="11" w:color="000000"/>
          <w:rtl w:val="true"/>
        </w:rPr>
        <w:t>ללא שינוי בתזמון יעילות מופחתת ואף פוטנציאל לנזק</w:t>
      </w:r>
      <w:r>
        <w:rPr>
          <w:bdr w:val="single" w:sz="2" w:space="11" w:color="000000"/>
          <w:rtl w:val="true"/>
        </w:rPr>
        <w:t xml:space="preserve">, </w:t>
      </w:r>
      <w:r>
        <w:rPr>
          <w:bdr w:val="single" w:sz="2" w:space="11" w:color="000000"/>
          <w:rtl w:val="true"/>
        </w:rPr>
        <w:t xml:space="preserve">לפי ממצאי מחקר </w:t>
      </w:r>
      <w:r>
        <w:rPr>
          <w:bdr w:val="single" w:sz="2" w:space="11" w:color="000000"/>
        </w:rPr>
        <w:t>CRASH-2 TXA</w:t>
      </w:r>
      <w:r>
        <w:rPr>
          <w:bdr w:val="single" w:sz="2" w:space="11" w:color="000000"/>
          <w:rtl w:val="true"/>
        </w:rPr>
        <w:t xml:space="preserve"> </w:t>
      </w:r>
      <w:r>
        <w:rPr>
          <w:bdr w:val="single" w:sz="2" w:space="11" w:color="000000"/>
          <w:rtl w:val="true"/>
        </w:rPr>
        <w:t xml:space="preserve">כלל אינו משפיע על מערכת הקרישה </w:t>
      </w:r>
    </w:p>
    <w:p>
      <w:pPr>
        <w:pStyle w:val="BodyText"/>
        <w:bidi w:val="1"/>
        <w:spacing w:before="180" w:after="180"/>
        <w:ind w:left="180" w:right="180"/>
        <w:jc w:val="left"/>
        <w:rPr>
          <w:bdr w:val="single" w:sz="2" w:space="11" w:color="000000"/>
        </w:rPr>
      </w:pPr>
      <w:r>
        <w:rPr>
          <w:bdr w:val="single" w:sz="2" w:space="11" w:color="000000"/>
          <w:rtl w:val="true"/>
        </w:rPr>
        <w:t>נכון</w:t>
      </w:r>
      <w:r>
        <w:rPr>
          <w:bdr w:val="single" w:sz="2" w:space="11" w:color="000000"/>
          <w:rtl w:val="true"/>
        </w:rPr>
        <w:t xml:space="preserve">: </w:t>
      </w:r>
      <w:r>
        <w:rPr>
          <w:bdr w:val="single" w:sz="2" w:space="11" w:color="000000"/>
          <w:rtl w:val="true"/>
        </w:rPr>
        <w:t xml:space="preserve">מחקר </w:t>
      </w:r>
      <w:r>
        <w:rPr>
          <w:bdr w:val="single" w:sz="2" w:space="11" w:color="000000"/>
        </w:rPr>
        <w:t>CRASH-2</w:t>
      </w:r>
      <w:r>
        <w:rPr>
          <w:bdr w:val="single" w:sz="2" w:space="11" w:color="000000"/>
          <w:rtl w:val="true"/>
        </w:rPr>
        <w:t xml:space="preserve"> </w:t>
      </w:r>
      <w:r>
        <w:rPr>
          <w:bdr w:val="single" w:sz="2" w:space="11" w:color="000000"/>
          <w:rtl w:val="true"/>
        </w:rPr>
        <w:t xml:space="preserve">הראה שמתן </w:t>
      </w:r>
      <w:r>
        <w:rPr>
          <w:bdr w:val="single" w:sz="2" w:space="11" w:color="000000"/>
        </w:rPr>
        <w:t>TXA</w:t>
      </w:r>
      <w:r>
        <w:rPr>
          <w:bdr w:val="single" w:sz="2" w:space="11" w:color="000000"/>
          <w:rtl w:val="true"/>
        </w:rPr>
        <w:t xml:space="preserve"> </w:t>
      </w:r>
      <w:r>
        <w:rPr>
          <w:bdr w:val="single" w:sz="2" w:space="11" w:color="000000"/>
          <w:rtl w:val="true"/>
        </w:rPr>
        <w:t>מעבר ל</w:t>
      </w:r>
      <w:r>
        <w:rPr>
          <w:bdr w:val="single" w:sz="2" w:space="11" w:color="000000"/>
          <w:rtl w:val="true"/>
        </w:rPr>
        <w:t>-</w:t>
      </w:r>
      <w:r>
        <w:rPr>
          <w:bdr w:val="single" w:sz="2" w:space="11" w:color="000000"/>
        </w:rPr>
        <w:t>3</w:t>
      </w:r>
      <w:r>
        <w:rPr>
          <w:bdr w:val="single" w:sz="2" w:space="11" w:color="000000"/>
          <w:rtl w:val="true"/>
        </w:rPr>
        <w:t xml:space="preserve"> </w:t>
      </w:r>
      <w:r>
        <w:rPr>
          <w:bdr w:val="single" w:sz="2" w:space="11" w:color="000000"/>
          <w:rtl w:val="true"/>
        </w:rPr>
        <w:t>שעות מהפגיעה פחות יעיל ואף עלול להזיק — ולכן תזמון הוא קריטי</w:t>
      </w:r>
      <w:r>
        <w:rPr>
          <w:bdr w:val="single" w:sz="2" w:space="11" w:color="000000"/>
          <w:rtl w:val="true"/>
        </w:rPr>
        <w:t xml:space="preserve">. </w:t>
      </w:r>
      <w:r>
        <w:rPr>
          <w:bdr w:val="single" w:sz="2" w:space="11" w:color="000000"/>
        </w:rPr>
        <w:t>TXA</w:t>
      </w:r>
      <w:r>
        <w:rPr>
          <w:bdr w:val="single" w:sz="2" w:space="11" w:color="000000"/>
          <w:rtl w:val="true"/>
        </w:rPr>
        <w:t xml:space="preserve"> </w:t>
      </w:r>
      <w:r>
        <w:rPr>
          <w:bdr w:val="single" w:sz="2" w:space="11" w:color="000000"/>
          <w:rtl w:val="true"/>
        </w:rPr>
        <w:t>פועל על ידי עיכוב תחרותי של הפיכת פלסמינוגן לפלסמין</w:t>
      </w:r>
      <w:r>
        <w:rPr>
          <w:bdr w:val="single" w:sz="2" w:space="11" w:color="000000"/>
          <w:rtl w:val="true"/>
        </w:rPr>
        <w:t xml:space="preserve">, </w:t>
      </w:r>
      <w:r>
        <w:rPr>
          <w:bdr w:val="single" w:sz="2" w:space="11" w:color="000000"/>
          <w:rtl w:val="true"/>
        </w:rPr>
        <w:t>ומונע פירוק קריש פיברין</w:t>
      </w:r>
      <w:r>
        <w:rPr>
          <w:bdr w:val="single" w:sz="2" w:space="11" w:color="000000"/>
          <w:rtl w:val="true"/>
        </w:rPr>
        <w:t>.</w:t>
      </w:r>
    </w:p>
    <w:p>
      <w:pPr>
        <w:pStyle w:val="BodyText"/>
        <w:bidi w:val="1"/>
        <w:spacing w:before="180" w:after="180"/>
        <w:ind w:hanging="0" w:left="180" w:right="180"/>
        <w:jc w:val="left"/>
        <w:rPr>
          <w:bdr w:val="single" w:sz="2" w:space="11" w:color="000000"/>
        </w:rPr>
      </w:pPr>
      <w:r>
        <w:rPr>
          <w:bdr w:val="single" w:sz="2" w:space="11" w:color="000000"/>
        </w:rPr>
        <w:t>6</w:t>
      </w:r>
      <w:r>
        <w:rPr>
          <w:bdr w:val="single" w:sz="2" w:space="11" w:color="000000"/>
          <w:rtl w:val="true"/>
        </w:rPr>
        <w:t xml:space="preserve">. </w:t>
      </w:r>
      <w:r>
        <w:rPr>
          <w:bdr w:val="single" w:sz="2" w:space="11" w:color="000000"/>
          <w:rtl w:val="true"/>
        </w:rPr>
        <w:t xml:space="preserve">מהו ההיגיון הפיזיולוגי לשימוש ביחס עירוי </w:t>
      </w:r>
      <w:r>
        <w:rPr>
          <w:bdr w:val="single" w:sz="2" w:space="11" w:color="000000"/>
        </w:rPr>
        <w:t>1:1:1</w:t>
      </w:r>
      <w:r>
        <w:rPr>
          <w:bdr w:val="single" w:sz="2" w:space="11" w:color="000000"/>
          <w:rtl w:val="true"/>
        </w:rPr>
        <w:t xml:space="preserve"> (</w:t>
      </w:r>
      <w:r>
        <w:rPr>
          <w:bdr w:val="single" w:sz="2" w:space="11" w:color="000000"/>
          <w:rtl w:val="true"/>
        </w:rPr>
        <w:t>דם</w:t>
      </w:r>
      <w:r>
        <w:rPr>
          <w:bdr w:val="single" w:sz="2" w:space="11" w:color="000000"/>
          <w:rtl w:val="true"/>
        </w:rPr>
        <w:t>:</w:t>
      </w:r>
      <w:r>
        <w:rPr>
          <w:bdr w:val="single" w:sz="2" w:space="11" w:color="000000"/>
          <w:rtl w:val="true"/>
        </w:rPr>
        <w:t>פלזמה</w:t>
      </w:r>
      <w:r>
        <w:rPr>
          <w:bdr w:val="single" w:sz="2" w:space="11" w:color="000000"/>
          <w:rtl w:val="true"/>
        </w:rPr>
        <w:t>:</w:t>
      </w:r>
      <w:r>
        <w:rPr>
          <w:bdr w:val="single" w:sz="2" w:space="11" w:color="000000"/>
          <w:rtl w:val="true"/>
        </w:rPr>
        <w:t>טסיות</w:t>
      </w:r>
      <w:r>
        <w:rPr>
          <w:bdr w:val="single" w:sz="2" w:space="11" w:color="000000"/>
          <w:rtl w:val="true"/>
        </w:rPr>
        <w:t xml:space="preserve">) </w:t>
      </w:r>
      <w:r>
        <w:rPr>
          <w:bdr w:val="single" w:sz="2" w:space="11" w:color="000000"/>
          <w:rtl w:val="true"/>
        </w:rPr>
        <w:t>בפרוטוקול עירוי מסיבי</w:t>
      </w:r>
      <w:r>
        <w:rPr>
          <w:bdr w:val="single" w:sz="2" w:space="11" w:color="000000"/>
          <w:rtl w:val="true"/>
        </w:rPr>
        <w:t>?</w:t>
      </w:r>
    </w:p>
    <w:p>
      <w:pPr>
        <w:pStyle w:val="BodyText"/>
        <w:bidi w:val="1"/>
        <w:spacing w:before="180" w:after="180"/>
        <w:ind w:left="180" w:right="180"/>
        <w:jc w:val="left"/>
        <w:rPr>
          <w:bdr w:val="single" w:sz="2" w:space="11" w:color="000000"/>
        </w:rPr>
      </w:pPr>
      <w:r>
        <w:rPr>
          <w:bdr w:val="single" w:sz="2" w:space="11" w:color="000000"/>
          <w:rtl w:val="true"/>
        </w:rPr>
        <w:t>זה זול יותר מקריסטלואיד מקרב את הרכב הדם המוזלף לדם מלא</w:t>
      </w:r>
      <w:r>
        <w:rPr>
          <w:bdr w:val="single" w:sz="2" w:space="11" w:color="000000"/>
          <w:rtl w:val="true"/>
        </w:rPr>
        <w:t xml:space="preserve">, </w:t>
      </w:r>
      <w:r>
        <w:rPr>
          <w:bdr w:val="single" w:sz="2" w:space="11" w:color="000000"/>
          <w:rtl w:val="true"/>
        </w:rPr>
        <w:t xml:space="preserve">ומונע קרישתיות לקויה דילוציונית שנגרמת ממתן </w:t>
      </w:r>
      <w:r>
        <w:rPr>
          <w:bdr w:val="single" w:sz="2" w:space="11" w:color="000000"/>
        </w:rPr>
        <w:t>PRBC</w:t>
      </w:r>
      <w:r>
        <w:rPr>
          <w:bdr w:val="single" w:sz="2" w:space="11" w:color="000000"/>
          <w:rtl w:val="true"/>
        </w:rPr>
        <w:t xml:space="preserve"> </w:t>
      </w:r>
      <w:r>
        <w:rPr>
          <w:bdr w:val="single" w:sz="2" w:space="11" w:color="000000"/>
          <w:rtl w:val="true"/>
        </w:rPr>
        <w:t>בלבד מונע לחלוטין את הצורך בניתוח לשליטה בדימום משפר את חמצון הרקמות בלבד</w:t>
      </w:r>
      <w:r>
        <w:rPr>
          <w:bdr w:val="single" w:sz="2" w:space="11" w:color="000000"/>
          <w:rtl w:val="true"/>
        </w:rPr>
        <w:t xml:space="preserve">, </w:t>
      </w:r>
      <w:r>
        <w:rPr>
          <w:bdr w:val="single" w:sz="2" w:space="11" w:color="000000"/>
          <w:rtl w:val="true"/>
        </w:rPr>
        <w:t xml:space="preserve">ללא השפעה על קרישה </w:t>
      </w:r>
    </w:p>
    <w:p>
      <w:pPr>
        <w:pStyle w:val="BodyText"/>
        <w:bidi w:val="1"/>
        <w:spacing w:before="180" w:after="180"/>
        <w:ind w:left="180" w:right="180"/>
        <w:jc w:val="left"/>
        <w:rPr>
          <w:bdr w:val="single" w:sz="2" w:space="11" w:color="000000"/>
        </w:rPr>
      </w:pPr>
      <w:r>
        <w:rPr>
          <w:bdr w:val="single" w:sz="2" w:space="11" w:color="000000"/>
          <w:rtl w:val="true"/>
        </w:rPr>
        <w:t>נכון</w:t>
      </w:r>
      <w:r>
        <w:rPr>
          <w:bdr w:val="single" w:sz="2" w:space="11" w:color="000000"/>
          <w:rtl w:val="true"/>
        </w:rPr>
        <w:t xml:space="preserve">: </w:t>
      </w:r>
      <w:r>
        <w:rPr>
          <w:bdr w:val="single" w:sz="2" w:space="11" w:color="000000"/>
          <w:rtl w:val="true"/>
        </w:rPr>
        <w:t xml:space="preserve">מתן תאי דם אדומים בלבד </w:t>
      </w:r>
      <w:r>
        <w:rPr>
          <w:bdr w:val="single" w:sz="2" w:space="11" w:color="000000"/>
          <w:rtl w:val="true"/>
        </w:rPr>
        <w:t>(</w:t>
      </w:r>
      <w:r>
        <w:rPr>
          <w:bdr w:val="single" w:sz="2" w:space="11" w:color="000000"/>
          <w:rtl w:val="true"/>
        </w:rPr>
        <w:t>ללא פלזמה וטסיות</w:t>
      </w:r>
      <w:r>
        <w:rPr>
          <w:bdr w:val="single" w:sz="2" w:space="11" w:color="000000"/>
          <w:rtl w:val="true"/>
        </w:rPr>
        <w:t xml:space="preserve">) </w:t>
      </w:r>
      <w:r>
        <w:rPr>
          <w:bdr w:val="single" w:sz="2" w:space="11" w:color="000000"/>
          <w:rtl w:val="true"/>
        </w:rPr>
        <w:t>מדלל את גורמי הקרישה והטסיות שנותרו במחזור הדם ומחמיר קרישתיות לקויה</w:t>
      </w:r>
      <w:r>
        <w:rPr>
          <w:bdr w:val="single" w:sz="2" w:space="11" w:color="000000"/>
          <w:rtl w:val="true"/>
        </w:rPr>
        <w:t xml:space="preserve">. </w:t>
      </w:r>
      <w:r>
        <w:rPr>
          <w:bdr w:val="single" w:sz="2" w:space="11" w:color="000000"/>
          <w:rtl w:val="true"/>
        </w:rPr>
        <w:t xml:space="preserve">יחס </w:t>
      </w:r>
      <w:r>
        <w:rPr>
          <w:bdr w:val="single" w:sz="2" w:space="11" w:color="000000"/>
        </w:rPr>
        <w:t>1:1:1</w:t>
      </w:r>
      <w:r>
        <w:rPr>
          <w:bdr w:val="single" w:sz="2" w:space="11" w:color="000000"/>
          <w:rtl w:val="true"/>
        </w:rPr>
        <w:t xml:space="preserve"> </w:t>
      </w:r>
      <w:r>
        <w:rPr>
          <w:bdr w:val="single" w:sz="2" w:space="11" w:color="000000"/>
          <w:rtl w:val="true"/>
        </w:rPr>
        <w:t>מנסה לשחזר את הרכב הדם המלא</w:t>
      </w:r>
      <w:r>
        <w:rPr>
          <w:bdr w:val="single" w:sz="2" w:space="11" w:color="000000"/>
          <w:rtl w:val="true"/>
        </w:rPr>
        <w:t xml:space="preserve">. </w:t>
      </w:r>
      <w:r>
        <w:rPr>
          <w:bdr w:val="single" w:sz="2" w:space="11" w:color="000000"/>
          <w:rtl w:val="true"/>
        </w:rPr>
        <w:t xml:space="preserve">מחקר </w:t>
      </w:r>
      <w:r>
        <w:rPr>
          <w:bdr w:val="single" w:sz="2" w:space="11" w:color="000000"/>
        </w:rPr>
        <w:t>PROPPR</w:t>
      </w:r>
      <w:r>
        <w:rPr>
          <w:bdr w:val="single" w:sz="2" w:space="11" w:color="000000"/>
          <w:rtl w:val="true"/>
        </w:rPr>
        <w:t xml:space="preserve"> </w:t>
      </w:r>
      <w:r>
        <w:rPr>
          <w:bdr w:val="single" w:sz="2" w:space="11" w:color="000000"/>
          <w:rtl w:val="true"/>
        </w:rPr>
        <w:t>תמך ביחס זה כמפחית תמותה מדימום ב</w:t>
      </w:r>
      <w:r>
        <w:rPr>
          <w:bdr w:val="single" w:sz="2" w:space="11" w:color="000000"/>
          <w:rtl w:val="true"/>
        </w:rPr>
        <w:t>-</w:t>
      </w:r>
      <w:r>
        <w:rPr>
          <w:bdr w:val="single" w:sz="2" w:space="11" w:color="000000"/>
        </w:rPr>
        <w:t>24</w:t>
      </w:r>
      <w:r>
        <w:rPr>
          <w:bdr w:val="single" w:sz="2" w:space="11" w:color="000000"/>
          <w:rtl w:val="true"/>
        </w:rPr>
        <w:t xml:space="preserve"> </w:t>
      </w:r>
      <w:r>
        <w:rPr>
          <w:bdr w:val="single" w:sz="2" w:space="11" w:color="000000"/>
          <w:rtl w:val="true"/>
        </w:rPr>
        <w:t>השעות הראשונות</w:t>
      </w:r>
      <w:r>
        <w:rPr>
          <w:bdr w:val="single" w:sz="2" w:space="11" w:color="000000"/>
          <w:rtl w:val="true"/>
        </w:rPr>
        <w:t>.</w:t>
      </w:r>
    </w:p>
    <w:p>
      <w:pPr>
        <w:pStyle w:val="Heading2"/>
        <w:bidi w:val="1"/>
        <w:spacing w:before="660" w:after="150"/>
        <w:ind w:hanging="0" w:left="0" w:right="0"/>
        <w:jc w:val="left"/>
        <w:rPr>
          <w:color w:val="F9FAFB"/>
          <w:shd w:fill="111827" w:val="clear"/>
        </w:rPr>
      </w:pPr>
      <w:r>
        <w:rPr>
          <w:color w:val="F9FAFB"/>
          <w:shd w:fill="111827" w:val="clear"/>
        </w:rPr>
        <w:t>10</w:t>
      </w:r>
      <w:r>
        <w:rPr>
          <w:color w:val="F9FAFB"/>
          <w:shd w:fill="111827" w:val="clear"/>
          <w:rtl w:val="true"/>
        </w:rPr>
        <w:t xml:space="preserve"> </w:t>
      </w:r>
      <w:r>
        <w:rPr>
          <w:color w:val="F9FAFB"/>
          <w:shd w:fill="111827" w:val="clear"/>
          <w:rtl w:val="true"/>
        </w:rPr>
        <w:t>סיכום של הסיכום</w:t>
      </w:r>
    </w:p>
    <w:p>
      <w:pPr>
        <w:pStyle w:val="BodyText"/>
        <w:numPr>
          <w:ilvl w:val="0"/>
          <w:numId w:val="2"/>
        </w:numPr>
        <w:tabs>
          <w:tab w:val="clear" w:pos="1134"/>
          <w:tab w:val="left" w:pos="859" w:leader="none"/>
        </w:tabs>
        <w:bidi w:val="1"/>
        <w:spacing w:before="660" w:after="150"/>
        <w:ind w:firstLine="992" w:left="859"/>
        <w:jc w:val="left"/>
        <w:rPr>
          <w:color w:val="F9FAFB"/>
          <w:shd w:fill="111827" w:val="clear"/>
        </w:rPr>
      </w:pPr>
      <w:r>
        <w:rPr>
          <w:bCs/>
          <w:color w:val="F9FAFB"/>
          <w:shd w:fill="111827" w:val="clear"/>
          <w:rtl w:val="true"/>
        </w:rPr>
        <w:t>מה זה</w:t>
      </w:r>
      <w:r>
        <w:rPr>
          <w:color w:val="F9FAFB"/>
          <w:shd w:fill="111827" w:val="clear"/>
          <w:rtl w:val="true"/>
        </w:rPr>
        <w:t xml:space="preserve">: </w:t>
      </w:r>
      <w:r>
        <w:rPr>
          <w:color w:val="F9FAFB"/>
          <w:shd w:fill="111827" w:val="clear"/>
          <w:rtl w:val="true"/>
        </w:rPr>
        <w:t xml:space="preserve">הלם </w:t>
      </w:r>
      <w:r>
        <w:rPr>
          <w:color w:val="F9FAFB"/>
          <w:shd w:fill="111827" w:val="clear"/>
          <w:rtl w:val="true"/>
        </w:rPr>
        <w:t xml:space="preserve">= </w:t>
      </w:r>
      <w:r>
        <w:rPr>
          <w:color w:val="F9FAFB"/>
          <w:shd w:fill="111827" w:val="clear"/>
          <w:rtl w:val="true"/>
        </w:rPr>
        <w:t xml:space="preserve">תסמונת קלינית של פרפוזיה רקמתית לא מספקת </w:t>
      </w:r>
      <w:r>
        <w:rPr>
          <w:color w:val="F9FAFB"/>
          <w:shd w:fill="111827" w:val="clear"/>
          <w:rtl w:val="true"/>
        </w:rPr>
        <w:t>(↓</w:t>
      </w:r>
      <w:r>
        <w:rPr>
          <w:color w:val="F9FAFB"/>
          <w:shd w:fill="111827" w:val="clear"/>
        </w:rPr>
        <w:t>DO2 = ↓CO×CaO2</w:t>
      </w:r>
      <w:r>
        <w:rPr>
          <w:color w:val="F9FAFB"/>
          <w:shd w:fill="111827" w:val="clear"/>
          <w:rtl w:val="true"/>
        </w:rPr>
        <w:t xml:space="preserve">), </w:t>
      </w:r>
      <w:r>
        <w:rPr>
          <w:color w:val="F9FAFB"/>
          <w:shd w:fill="111827" w:val="clear"/>
          <w:rtl w:val="true"/>
        </w:rPr>
        <w:t xml:space="preserve">לא סתם </w:t>
      </w:r>
      <w:r>
        <w:rPr>
          <w:color w:val="F9FAFB"/>
          <w:shd w:fill="111827" w:val="clear"/>
          <w:rtl w:val="true"/>
        </w:rPr>
        <w:t>"</w:t>
      </w:r>
      <w:r>
        <w:rPr>
          <w:color w:val="F9FAFB"/>
          <w:shd w:fill="111827" w:val="clear"/>
          <w:rtl w:val="true"/>
        </w:rPr>
        <w:t>לחץ דם נמוך</w:t>
      </w:r>
      <w:r>
        <w:rPr>
          <w:color w:val="F9FAFB"/>
          <w:shd w:fill="111827" w:val="clear"/>
          <w:rtl w:val="true"/>
        </w:rPr>
        <w:t xml:space="preserve">". </w:t>
      </w:r>
    </w:p>
    <w:p>
      <w:pPr>
        <w:pStyle w:val="BodyText"/>
        <w:numPr>
          <w:ilvl w:val="0"/>
          <w:numId w:val="2"/>
        </w:numPr>
        <w:tabs>
          <w:tab w:val="clear" w:pos="1134"/>
          <w:tab w:val="left" w:pos="859" w:leader="none"/>
        </w:tabs>
        <w:bidi w:val="1"/>
        <w:spacing w:before="660" w:after="150"/>
        <w:ind w:firstLine="992" w:left="859"/>
        <w:jc w:val="left"/>
        <w:rPr>
          <w:color w:val="F9FAFB"/>
          <w:shd w:fill="111827" w:val="clear"/>
        </w:rPr>
      </w:pPr>
      <w:r>
        <w:rPr>
          <w:bCs/>
          <w:color w:val="F9FAFB"/>
          <w:shd w:fill="111827" w:val="clear"/>
          <w:rtl w:val="true"/>
        </w:rPr>
        <w:t>המנגנון</w:t>
      </w:r>
      <w:r>
        <w:rPr>
          <w:color w:val="F9FAFB"/>
          <w:shd w:fill="111827" w:val="clear"/>
          <w:rtl w:val="true"/>
        </w:rPr>
        <w:t>: ↓</w:t>
      </w:r>
      <w:r>
        <w:rPr>
          <w:color w:val="F9FAFB"/>
          <w:shd w:fill="111827" w:val="clear"/>
          <w:rtl w:val="true"/>
        </w:rPr>
        <w:t>נפח</w:t>
      </w:r>
      <w:r>
        <w:rPr>
          <w:color w:val="F9FAFB"/>
          <w:shd w:fill="111827" w:val="clear"/>
          <w:rtl w:val="true"/>
        </w:rPr>
        <w:t>/</w:t>
      </w:r>
      <w:r>
        <w:rPr>
          <w:color w:val="F9FAFB"/>
          <w:shd w:fill="111827" w:val="clear"/>
        </w:rPr>
        <w:t>CO</w:t>
      </w:r>
      <w:r>
        <w:rPr>
          <w:color w:val="F9FAFB"/>
          <w:shd w:fill="111827" w:val="clear"/>
          <w:rtl w:val="true"/>
        </w:rPr>
        <w:t xml:space="preserve"> </w:t>
      </w:r>
      <w:r>
        <w:rPr>
          <w:color w:val="F9FAFB"/>
          <w:shd w:fill="111827" w:val="clear"/>
          <w:rtl w:val="true"/>
        </w:rPr>
        <w:t>או הרחבת כלי דם → בארורצפטורים → קטכולאמינים</w:t>
      </w:r>
      <w:r>
        <w:rPr>
          <w:color w:val="F9FAFB"/>
          <w:shd w:fill="111827" w:val="clear"/>
          <w:rtl w:val="true"/>
        </w:rPr>
        <w:t>+</w:t>
      </w:r>
      <w:r>
        <w:rPr>
          <w:color w:val="F9FAFB"/>
          <w:shd w:fill="111827" w:val="clear"/>
        </w:rPr>
        <w:t>RAAS+ADH</w:t>
      </w:r>
      <w:r>
        <w:rPr>
          <w:color w:val="F9FAFB"/>
          <w:shd w:fill="111827" w:val="clear"/>
          <w:rtl w:val="true"/>
        </w:rPr>
        <w:t xml:space="preserve"> → </w:t>
      </w:r>
      <w:r>
        <w:rPr>
          <w:color w:val="F9FAFB"/>
          <w:shd w:fill="111827" w:val="clear"/>
          <w:rtl w:val="true"/>
        </w:rPr>
        <w:t xml:space="preserve">הלם מפוצה </w:t>
      </w:r>
      <w:r>
        <w:rPr>
          <w:color w:val="F9FAFB"/>
          <w:shd w:fill="111827" w:val="clear"/>
          <w:rtl w:val="true"/>
        </w:rPr>
        <w:t>(</w:t>
      </w:r>
      <w:r>
        <w:rPr>
          <w:color w:val="F9FAFB"/>
          <w:shd w:fill="111827" w:val="clear"/>
        </w:rPr>
        <w:t>BP</w:t>
      </w:r>
      <w:r>
        <w:rPr>
          <w:color w:val="F9FAFB"/>
          <w:shd w:fill="111827" w:val="clear"/>
          <w:rtl w:val="true"/>
        </w:rPr>
        <w:t xml:space="preserve"> </w:t>
      </w:r>
      <w:r>
        <w:rPr>
          <w:color w:val="F9FAFB"/>
          <w:shd w:fill="111827" w:val="clear"/>
          <w:rtl w:val="true"/>
        </w:rPr>
        <w:t>תקין</w:t>
      </w:r>
      <w:r>
        <w:rPr>
          <w:color w:val="F9FAFB"/>
          <w:shd w:fill="111827" w:val="clear"/>
          <w:rtl w:val="true"/>
        </w:rPr>
        <w:t xml:space="preserve">!) → </w:t>
      </w:r>
      <w:r>
        <w:rPr>
          <w:color w:val="F9FAFB"/>
          <w:shd w:fill="111827" w:val="clear"/>
          <w:rtl w:val="true"/>
        </w:rPr>
        <w:t>אם לא מטופל</w:t>
      </w:r>
      <w:r>
        <w:rPr>
          <w:color w:val="F9FAFB"/>
          <w:shd w:fill="111827" w:val="clear"/>
          <w:rtl w:val="true"/>
        </w:rPr>
        <w:t xml:space="preserve">, </w:t>
      </w:r>
      <w:r>
        <w:rPr>
          <w:color w:val="F9FAFB"/>
          <w:shd w:fill="111827" w:val="clear"/>
          <w:rtl w:val="true"/>
        </w:rPr>
        <w:t>מנגנונים מתרוקנים → הלם לא</w:t>
      </w:r>
      <w:r>
        <w:rPr>
          <w:color w:val="F9FAFB"/>
          <w:shd w:fill="111827" w:val="clear"/>
          <w:rtl w:val="true"/>
        </w:rPr>
        <w:t>-</w:t>
      </w:r>
      <w:r>
        <w:rPr>
          <w:color w:val="F9FAFB"/>
          <w:shd w:fill="111827" w:val="clear"/>
          <w:rtl w:val="true"/>
        </w:rPr>
        <w:t xml:space="preserve">מפוצה </w:t>
      </w:r>
      <w:r>
        <w:rPr>
          <w:color w:val="F9FAFB"/>
          <w:shd w:fill="111827" w:val="clear"/>
          <w:rtl w:val="true"/>
        </w:rPr>
        <w:t>(</w:t>
      </w:r>
      <w:r>
        <w:rPr>
          <w:color w:val="F9FAFB"/>
          <w:shd w:fill="111827" w:val="clear"/>
        </w:rPr>
        <w:t>BP</w:t>
      </w:r>
      <w:r>
        <w:rPr>
          <w:color w:val="F9FAFB"/>
          <w:shd w:fill="111827" w:val="clear"/>
          <w:rtl w:val="true"/>
        </w:rPr>
        <w:t xml:space="preserve">↓) → </w:t>
      </w:r>
      <w:r>
        <w:rPr>
          <w:color w:val="F9FAFB"/>
          <w:shd w:fill="111827" w:val="clear"/>
          <w:rtl w:val="true"/>
        </w:rPr>
        <w:t>מטבוליזם אנאירובי</w:t>
      </w:r>
      <w:r>
        <w:rPr>
          <w:color w:val="F9FAFB"/>
          <w:shd w:fill="111827" w:val="clear"/>
          <w:rtl w:val="true"/>
        </w:rPr>
        <w:t>/</w:t>
      </w:r>
      <w:r>
        <w:rPr>
          <w:color w:val="F9FAFB"/>
          <w:shd w:fill="111827" w:val="clear"/>
          <w:rtl w:val="true"/>
        </w:rPr>
        <w:t xml:space="preserve">לקטט → משולש קטלני </w:t>
      </w:r>
      <w:r>
        <w:rPr>
          <w:color w:val="F9FAFB"/>
          <w:shd w:fill="111827" w:val="clear"/>
          <w:rtl w:val="true"/>
        </w:rPr>
        <w:t>(</w:t>
      </w:r>
      <w:r>
        <w:rPr>
          <w:color w:val="F9FAFB"/>
          <w:shd w:fill="111827" w:val="clear"/>
          <w:rtl w:val="true"/>
        </w:rPr>
        <w:t>חמצת</w:t>
      </w:r>
      <w:r>
        <w:rPr>
          <w:color w:val="F9FAFB"/>
          <w:shd w:fill="111827" w:val="clear"/>
          <w:rtl w:val="true"/>
        </w:rPr>
        <w:t>+</w:t>
      </w:r>
      <w:r>
        <w:rPr>
          <w:color w:val="F9FAFB"/>
          <w:shd w:fill="111827" w:val="clear"/>
          <w:rtl w:val="true"/>
        </w:rPr>
        <w:t>היפותרמיה</w:t>
      </w:r>
      <w:r>
        <w:rPr>
          <w:color w:val="F9FAFB"/>
          <w:shd w:fill="111827" w:val="clear"/>
          <w:rtl w:val="true"/>
        </w:rPr>
        <w:t>+</w:t>
      </w:r>
      <w:r>
        <w:rPr>
          <w:color w:val="F9FAFB"/>
          <w:shd w:fill="111827" w:val="clear"/>
          <w:rtl w:val="true"/>
        </w:rPr>
        <w:t>קרישה לקויה</w:t>
      </w:r>
      <w:r>
        <w:rPr>
          <w:color w:val="F9FAFB"/>
          <w:shd w:fill="111827" w:val="clear"/>
          <w:rtl w:val="true"/>
        </w:rPr>
        <w:t xml:space="preserve">). </w:t>
      </w:r>
    </w:p>
    <w:p>
      <w:pPr>
        <w:pStyle w:val="BodyText"/>
        <w:numPr>
          <w:ilvl w:val="0"/>
          <w:numId w:val="2"/>
        </w:numPr>
        <w:tabs>
          <w:tab w:val="clear" w:pos="1134"/>
          <w:tab w:val="left" w:pos="859" w:leader="none"/>
        </w:tabs>
        <w:bidi w:val="1"/>
        <w:spacing w:before="660" w:after="150"/>
        <w:ind w:firstLine="992" w:left="859"/>
        <w:jc w:val="left"/>
        <w:rPr>
          <w:color w:val="F9FAFB"/>
          <w:shd w:fill="111827" w:val="clear"/>
        </w:rPr>
      </w:pPr>
      <w:r>
        <w:rPr>
          <w:bCs/>
          <w:color w:val="F9FAFB"/>
          <w:shd w:fill="111827" w:val="clear"/>
          <w:rtl w:val="true"/>
        </w:rPr>
        <w:t>סיווג</w:t>
      </w:r>
      <w:r>
        <w:rPr>
          <w:color w:val="F9FAFB"/>
          <w:shd w:fill="111827" w:val="clear"/>
          <w:rtl w:val="true"/>
        </w:rPr>
        <w:t xml:space="preserve">: </w:t>
      </w:r>
      <w:r>
        <w:rPr>
          <w:color w:val="F9FAFB"/>
          <w:shd w:fill="111827" w:val="clear"/>
        </w:rPr>
        <w:t>Pump</w:t>
      </w:r>
      <w:r>
        <w:rPr>
          <w:color w:val="F9FAFB"/>
          <w:shd w:fill="111827" w:val="clear"/>
          <w:rtl w:val="true"/>
        </w:rPr>
        <w:t xml:space="preserve"> (</w:t>
      </w:r>
      <w:r>
        <w:rPr>
          <w:color w:val="F9FAFB"/>
          <w:shd w:fill="111827" w:val="clear"/>
          <w:rtl w:val="true"/>
        </w:rPr>
        <w:t>קרדיוגני</w:t>
      </w:r>
      <w:r>
        <w:rPr>
          <w:color w:val="F9FAFB"/>
          <w:shd w:fill="111827" w:val="clear"/>
          <w:rtl w:val="true"/>
        </w:rPr>
        <w:t xml:space="preserve">) / </w:t>
      </w:r>
      <w:r>
        <w:rPr>
          <w:color w:val="F9FAFB"/>
          <w:shd w:fill="111827" w:val="clear"/>
        </w:rPr>
        <w:t>Tank</w:t>
      </w:r>
      <w:r>
        <w:rPr>
          <w:color w:val="F9FAFB"/>
          <w:shd w:fill="111827" w:val="clear"/>
          <w:rtl w:val="true"/>
        </w:rPr>
        <w:t xml:space="preserve"> (</w:t>
      </w:r>
      <w:r>
        <w:rPr>
          <w:color w:val="F9FAFB"/>
          <w:shd w:fill="111827" w:val="clear"/>
          <w:rtl w:val="true"/>
        </w:rPr>
        <w:t>היפוולמי</w:t>
      </w:r>
      <w:r>
        <w:rPr>
          <w:color w:val="F9FAFB"/>
          <w:shd w:fill="111827" w:val="clear"/>
          <w:rtl w:val="true"/>
        </w:rPr>
        <w:t xml:space="preserve">, </w:t>
      </w:r>
      <w:r>
        <w:rPr>
          <w:color w:val="F9FAFB"/>
          <w:shd w:fill="111827" w:val="clear"/>
          <w:rtl w:val="true"/>
        </w:rPr>
        <w:t xml:space="preserve">או </w:t>
      </w:r>
      <w:r>
        <w:rPr>
          <w:color w:val="F9FAFB"/>
          <w:shd w:fill="111827" w:val="clear"/>
          <w:rtl w:val="true"/>
        </w:rPr>
        <w:t>"</w:t>
      </w:r>
      <w:r>
        <w:rPr>
          <w:color w:val="F9FAFB"/>
          <w:shd w:fill="111827" w:val="clear"/>
          <w:rtl w:val="true"/>
        </w:rPr>
        <w:t>מכל דחוס</w:t>
      </w:r>
      <w:r>
        <w:rPr>
          <w:color w:val="F9FAFB"/>
          <w:shd w:fill="111827" w:val="clear"/>
          <w:rtl w:val="true"/>
        </w:rPr>
        <w:t xml:space="preserve">" = </w:t>
      </w:r>
      <w:r>
        <w:rPr>
          <w:color w:val="F9FAFB"/>
          <w:shd w:fill="111827" w:val="clear"/>
          <w:rtl w:val="true"/>
        </w:rPr>
        <w:t>אובסטרוקטיבי</w:t>
      </w:r>
      <w:r>
        <w:rPr>
          <w:color w:val="F9FAFB"/>
          <w:shd w:fill="111827" w:val="clear"/>
          <w:rtl w:val="true"/>
        </w:rPr>
        <w:t xml:space="preserve">) / </w:t>
      </w:r>
      <w:r>
        <w:rPr>
          <w:color w:val="F9FAFB"/>
          <w:shd w:fill="111827" w:val="clear"/>
        </w:rPr>
        <w:t>Pipes</w:t>
      </w:r>
      <w:r>
        <w:rPr>
          <w:color w:val="F9FAFB"/>
          <w:shd w:fill="111827" w:val="clear"/>
          <w:rtl w:val="true"/>
        </w:rPr>
        <w:t xml:space="preserve"> (</w:t>
      </w:r>
      <w:r>
        <w:rPr>
          <w:color w:val="F9FAFB"/>
          <w:shd w:fill="111827" w:val="clear"/>
          <w:rtl w:val="true"/>
        </w:rPr>
        <w:t xml:space="preserve">סתומים </w:t>
      </w:r>
      <w:r>
        <w:rPr>
          <w:color w:val="F9FAFB"/>
          <w:shd w:fill="111827" w:val="clear"/>
          <w:rtl w:val="true"/>
        </w:rPr>
        <w:t xml:space="preserve">= </w:t>
      </w:r>
      <w:r>
        <w:rPr>
          <w:color w:val="F9FAFB"/>
          <w:shd w:fill="111827" w:val="clear"/>
          <w:rtl w:val="true"/>
        </w:rPr>
        <w:t>אובסטרוקטיבי</w:t>
      </w:r>
      <w:r>
        <w:rPr>
          <w:color w:val="F9FAFB"/>
          <w:shd w:fill="111827" w:val="clear"/>
          <w:rtl w:val="true"/>
        </w:rPr>
        <w:t xml:space="preserve">, </w:t>
      </w:r>
      <w:r>
        <w:rPr>
          <w:color w:val="F9FAFB"/>
          <w:shd w:fill="111827" w:val="clear"/>
          <w:rtl w:val="true"/>
        </w:rPr>
        <w:t xml:space="preserve">או דולפים </w:t>
      </w:r>
      <w:r>
        <w:rPr>
          <w:color w:val="F9FAFB"/>
          <w:shd w:fill="111827" w:val="clear"/>
          <w:rtl w:val="true"/>
        </w:rPr>
        <w:t xml:space="preserve">= </w:t>
      </w:r>
      <w:r>
        <w:rPr>
          <w:color w:val="F9FAFB"/>
          <w:shd w:fill="111827" w:val="clear"/>
          <w:rtl w:val="true"/>
        </w:rPr>
        <w:t>דיסטריביוטיבי</w:t>
      </w:r>
      <w:r>
        <w:rPr>
          <w:color w:val="F9FAFB"/>
          <w:shd w:fill="111827" w:val="clear"/>
          <w:rtl w:val="true"/>
        </w:rPr>
        <w:t>-</w:t>
      </w:r>
      <w:r>
        <w:rPr>
          <w:color w:val="F9FAFB"/>
          <w:shd w:fill="111827" w:val="clear"/>
          <w:rtl w:val="true"/>
        </w:rPr>
        <w:t>ספסיס</w:t>
      </w:r>
      <w:r>
        <w:rPr>
          <w:color w:val="F9FAFB"/>
          <w:shd w:fill="111827" w:val="clear"/>
          <w:rtl w:val="true"/>
        </w:rPr>
        <w:t>/</w:t>
      </w:r>
      <w:r>
        <w:rPr>
          <w:color w:val="F9FAFB"/>
          <w:shd w:fill="111827" w:val="clear"/>
          <w:rtl w:val="true"/>
        </w:rPr>
        <w:t>נוירוגני</w:t>
      </w:r>
      <w:r>
        <w:rPr>
          <w:color w:val="F9FAFB"/>
          <w:shd w:fill="111827" w:val="clear"/>
          <w:rtl w:val="true"/>
        </w:rPr>
        <w:t>/</w:t>
      </w:r>
      <w:r>
        <w:rPr>
          <w:color w:val="F9FAFB"/>
          <w:shd w:fill="111827" w:val="clear"/>
          <w:rtl w:val="true"/>
        </w:rPr>
        <w:t>אנפילקסיס</w:t>
      </w:r>
      <w:r>
        <w:rPr>
          <w:color w:val="F9FAFB"/>
          <w:shd w:fill="111827" w:val="clear"/>
          <w:rtl w:val="true"/>
        </w:rPr>
        <w:t xml:space="preserve">). </w:t>
      </w:r>
    </w:p>
    <w:p>
      <w:pPr>
        <w:pStyle w:val="BodyText"/>
        <w:numPr>
          <w:ilvl w:val="0"/>
          <w:numId w:val="2"/>
        </w:numPr>
        <w:tabs>
          <w:tab w:val="clear" w:pos="1134"/>
          <w:tab w:val="left" w:pos="859" w:leader="none"/>
        </w:tabs>
        <w:bidi w:val="1"/>
        <w:spacing w:before="660" w:after="150"/>
        <w:ind w:firstLine="992" w:left="859"/>
        <w:jc w:val="left"/>
        <w:rPr>
          <w:color w:val="F9FAFB"/>
          <w:shd w:fill="111827" w:val="clear"/>
        </w:rPr>
      </w:pPr>
      <w:r>
        <w:rPr>
          <w:bCs/>
          <w:color w:val="F9FAFB"/>
          <w:shd w:fill="111827" w:val="clear"/>
          <w:rtl w:val="true"/>
        </w:rPr>
        <w:t>אבחנה</w:t>
      </w:r>
      <w:r>
        <w:rPr>
          <w:color w:val="F9FAFB"/>
          <w:shd w:fill="111827" w:val="clear"/>
          <w:rtl w:val="true"/>
        </w:rPr>
        <w:t xml:space="preserve">: </w:t>
      </w:r>
      <w:r>
        <w:rPr>
          <w:color w:val="F9FAFB"/>
          <w:shd w:fill="111827" w:val="clear"/>
          <w:rtl w:val="true"/>
        </w:rPr>
        <w:t xml:space="preserve">מדד הלם </w:t>
      </w:r>
      <w:r>
        <w:rPr>
          <w:color w:val="F9FAFB"/>
          <w:shd w:fill="111827" w:val="clear"/>
          <w:rtl w:val="true"/>
        </w:rPr>
        <w:t>(</w:t>
      </w:r>
      <w:r>
        <w:rPr>
          <w:color w:val="F9FAFB"/>
          <w:shd w:fill="111827" w:val="clear"/>
        </w:rPr>
        <w:t>SI=HR/SBP</w:t>
      </w:r>
      <w:r>
        <w:rPr>
          <w:color w:val="F9FAFB"/>
          <w:shd w:fill="111827" w:val="clear"/>
          <w:rtl w:val="true"/>
        </w:rPr>
        <w:t xml:space="preserve">), </w:t>
      </w:r>
      <w:r>
        <w:rPr>
          <w:color w:val="F9FAFB"/>
          <w:shd w:fill="111827" w:val="clear"/>
          <w:rtl w:val="true"/>
        </w:rPr>
        <w:t>לקטט ובסיס</w:t>
      </w:r>
      <w:r>
        <w:rPr>
          <w:color w:val="F9FAFB"/>
          <w:shd w:fill="111827" w:val="clear"/>
          <w:rtl w:val="true"/>
        </w:rPr>
        <w:t>-</w:t>
      </w:r>
      <w:r>
        <w:rPr>
          <w:color w:val="F9FAFB"/>
          <w:shd w:fill="111827" w:val="clear"/>
          <w:rtl w:val="true"/>
        </w:rPr>
        <w:t>דפיציט</w:t>
      </w:r>
      <w:r>
        <w:rPr>
          <w:color w:val="F9FAFB"/>
          <w:shd w:fill="111827" w:val="clear"/>
          <w:rtl w:val="true"/>
        </w:rPr>
        <w:t xml:space="preserve">, </w:t>
      </w:r>
      <w:r>
        <w:rPr>
          <w:color w:val="F9FAFB"/>
          <w:shd w:fill="111827" w:val="clear"/>
        </w:rPr>
        <w:t>ATLS classes I-IV, SIRS/qSOFA</w:t>
      </w:r>
      <w:r>
        <w:rPr>
          <w:color w:val="F9FAFB"/>
          <w:shd w:fill="111827" w:val="clear"/>
          <w:rtl w:val="true"/>
        </w:rPr>
        <w:t xml:space="preserve"> </w:t>
      </w:r>
      <w:r>
        <w:rPr>
          <w:color w:val="F9FAFB"/>
          <w:shd w:fill="111827" w:val="clear"/>
          <w:rtl w:val="true"/>
        </w:rPr>
        <w:t>לחשד לספסיס</w:t>
      </w:r>
      <w:r>
        <w:rPr>
          <w:color w:val="F9FAFB"/>
          <w:shd w:fill="111827" w:val="clear"/>
          <w:rtl w:val="true"/>
        </w:rPr>
        <w:t xml:space="preserve">. </w:t>
      </w:r>
    </w:p>
    <w:p>
      <w:pPr>
        <w:pStyle w:val="BodyText"/>
        <w:numPr>
          <w:ilvl w:val="0"/>
          <w:numId w:val="2"/>
        </w:numPr>
        <w:tabs>
          <w:tab w:val="clear" w:pos="1134"/>
          <w:tab w:val="left" w:pos="859" w:leader="none"/>
        </w:tabs>
        <w:bidi w:val="1"/>
        <w:spacing w:before="660" w:after="150"/>
        <w:ind w:firstLine="992" w:left="859"/>
        <w:jc w:val="left"/>
        <w:rPr>
          <w:color w:val="F9FAFB"/>
          <w:shd w:fill="111827" w:val="clear"/>
        </w:rPr>
      </w:pPr>
      <w:r>
        <w:rPr>
          <w:bCs/>
          <w:color w:val="F9FAFB"/>
          <w:shd w:fill="111827" w:val="clear"/>
          <w:rtl w:val="true"/>
        </w:rPr>
        <w:t>טיפול</w:t>
      </w:r>
      <w:r>
        <w:rPr>
          <w:color w:val="F9FAFB"/>
          <w:shd w:fill="111827" w:val="clear"/>
          <w:rtl w:val="true"/>
        </w:rPr>
        <w:t xml:space="preserve">: </w:t>
      </w:r>
      <w:r>
        <w:rPr>
          <w:color w:val="F9FAFB"/>
          <w:shd w:fill="111827" w:val="clear"/>
          <w:rtl w:val="true"/>
        </w:rPr>
        <w:t>זהו וטפלו בגורם</w:t>
      </w:r>
      <w:r>
        <w:rPr>
          <w:color w:val="F9FAFB"/>
          <w:shd w:fill="111827" w:val="clear"/>
          <w:rtl w:val="true"/>
        </w:rPr>
        <w:t xml:space="preserve">! </w:t>
      </w:r>
      <w:r>
        <w:rPr>
          <w:color w:val="F9FAFB"/>
          <w:shd w:fill="111827" w:val="clear"/>
          <w:rtl w:val="true"/>
        </w:rPr>
        <w:t>לחץ דם מותר עד שליטה כירורגית</w:t>
      </w:r>
      <w:r>
        <w:rPr>
          <w:color w:val="F9FAFB"/>
          <w:shd w:fill="111827" w:val="clear"/>
          <w:rtl w:val="true"/>
        </w:rPr>
        <w:t xml:space="preserve">, </w:t>
      </w:r>
      <w:r>
        <w:rPr>
          <w:color w:val="F9FAFB"/>
          <w:shd w:fill="111827" w:val="clear"/>
          <w:rtl w:val="true"/>
        </w:rPr>
        <w:t>מזעור קריסטלואיד</w:t>
      </w:r>
      <w:r>
        <w:rPr>
          <w:color w:val="F9FAFB"/>
          <w:shd w:fill="111827" w:val="clear"/>
          <w:rtl w:val="true"/>
        </w:rPr>
        <w:t xml:space="preserve">, </w:t>
      </w:r>
      <w:r>
        <w:rPr>
          <w:color w:val="F9FAFB"/>
          <w:shd w:fill="111827" w:val="clear"/>
          <w:rtl w:val="true"/>
        </w:rPr>
        <w:t xml:space="preserve">מוצרי דם ביחס </w:t>
      </w:r>
      <w:r>
        <w:rPr>
          <w:color w:val="F9FAFB"/>
          <w:shd w:fill="111827" w:val="clear"/>
        </w:rPr>
        <w:t>1:1:1</w:t>
      </w:r>
      <w:r>
        <w:rPr>
          <w:color w:val="F9FAFB"/>
          <w:shd w:fill="111827" w:val="clear"/>
          <w:rtl w:val="true"/>
        </w:rPr>
        <w:t xml:space="preserve">, </w:t>
      </w:r>
      <w:r>
        <w:rPr>
          <w:color w:val="F9FAFB"/>
          <w:shd w:fill="111827" w:val="clear"/>
        </w:rPr>
        <w:t>TXA</w:t>
      </w:r>
      <w:r>
        <w:rPr>
          <w:color w:val="F9FAFB"/>
          <w:shd w:fill="111827" w:val="clear"/>
          <w:rtl w:val="true"/>
        </w:rPr>
        <w:t xml:space="preserve"> </w:t>
      </w:r>
      <w:r>
        <w:rPr>
          <w:color w:val="F9FAFB"/>
          <w:shd w:fill="111827" w:val="clear"/>
          <w:rtl w:val="true"/>
        </w:rPr>
        <w:t xml:space="preserve">תוך </w:t>
      </w:r>
      <w:r>
        <w:rPr>
          <w:color w:val="F9FAFB"/>
          <w:shd w:fill="111827" w:val="clear"/>
        </w:rPr>
        <w:t>3</w:t>
      </w:r>
      <w:r>
        <w:rPr>
          <w:color w:val="F9FAFB"/>
          <w:shd w:fill="111827" w:val="clear"/>
          <w:rtl w:val="true"/>
        </w:rPr>
        <w:t xml:space="preserve"> </w:t>
      </w:r>
      <w:r>
        <w:rPr>
          <w:color w:val="F9FAFB"/>
          <w:shd w:fill="111827" w:val="clear"/>
          <w:rtl w:val="true"/>
        </w:rPr>
        <w:t>שעות</w:t>
      </w:r>
      <w:r>
        <w:rPr>
          <w:color w:val="F9FAFB"/>
          <w:shd w:fill="111827" w:val="clear"/>
          <w:rtl w:val="true"/>
        </w:rPr>
        <w:t xml:space="preserve">, </w:t>
      </w:r>
      <w:r>
        <w:rPr>
          <w:color w:val="F9FAFB"/>
          <w:shd w:fill="111827" w:val="clear"/>
          <w:rtl w:val="true"/>
        </w:rPr>
        <w:t>ובמקרים קשים — ניתוח בקרת נזק</w:t>
      </w:r>
      <w:r>
        <w:rPr>
          <w:color w:val="F9FAFB"/>
          <w:shd w:fill="111827" w:val="clear"/>
          <w:rtl w:val="true"/>
        </w:rPr>
        <w:t xml:space="preserve">. </w:t>
      </w:r>
    </w:p>
    <w:sectPr>
      <w:type w:val="nextPage"/>
      <w:pgSz w:w="11906" w:h="16838"/>
      <w:pgMar w:left="1134" w:right="567" w:gutter="0" w:header="0" w:top="567" w:footer="0" w:bottom="567"/>
      <w:pgNumType w:fmt="decimal"/>
      <w:formProt w:val="false"/>
      <w:textDirection w:val="lrTb"/>
      <w:bidi/>
      <w:docGrid w:type="default" w:linePitch="600" w:charSpace="2969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Arial"/>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20"/>
      <w:jc w:val="right"/>
    </w:pPr>
    <w:rPr>
      <w:rFonts w:ascii="Segoe UI;Arial;sans-serif" w:hAnsi="Segoe UI;Arial;sans-serif" w:eastAsia="Segoe UI;Arial;sans-serif" w:cs="Segoe UI;Arial;sans-serif"/>
      <w:color w:val="auto"/>
      <w:sz w:val="26"/>
      <w:szCs w:val="26"/>
      <w:lang w:val="en-US" w:eastAsia="zh-CN" w:bidi="hi-IN"/>
    </w:rPr>
  </w:style>
  <w:style w:type="paragraph" w:styleId="Heading1">
    <w:name w:val="heading 1"/>
    <w:basedOn w:val="Heading"/>
    <w:next w:val="BodyText"/>
    <w:qFormat/>
    <w:pPr>
      <w:pBdr>
        <w:bottom w:val="single" w:sz="18" w:space="9" w:color="0000FF"/>
      </w:pBdr>
      <w:spacing w:before="240" w:after="90"/>
    </w:pPr>
    <w:rPr>
      <w:b/>
      <w:bCs/>
      <w:sz w:val="45"/>
      <w:szCs w:val="45"/>
    </w:rPr>
  </w:style>
  <w:style w:type="paragraph" w:styleId="Heading2">
    <w:name w:val="heading 2"/>
    <w:basedOn w:val="Heading"/>
    <w:next w:val="BodyText"/>
    <w:qFormat/>
    <w:pPr>
      <w:spacing w:before="600" w:after="180"/>
      <w:ind w:left="600" w:right="600"/>
      <w:outlineLvl w:val="1"/>
    </w:pPr>
    <w:rPr>
      <w:rFonts w:ascii="Liberation Serif" w:hAnsi="Liberation Serif" w:eastAsia="Noto Serif CJK SC" w:cs="DejaVu Sans"/>
      <w:b/>
      <w:bCs/>
      <w:sz w:val="33"/>
      <w:szCs w:val="33"/>
    </w:rPr>
  </w:style>
  <w:style w:type="paragraph" w:styleId="Heading3">
    <w:name w:val="heading 3"/>
    <w:basedOn w:val="Heading"/>
    <w:next w:val="BodyText"/>
    <w:qFormat/>
    <w:pPr>
      <w:spacing w:before="300" w:after="120"/>
      <w:ind w:left="300" w:right="300"/>
      <w:outlineLvl w:val="2"/>
    </w:pPr>
    <w:rPr>
      <w:rFonts w:ascii="Liberation Serif" w:hAnsi="Liberation Serif" w:eastAsia="Noto Serif CJK SC" w:cs="DejaVu Sans"/>
      <w:b/>
      <w:bCs/>
      <w:sz w:val="27"/>
      <w:szCs w:val="27"/>
    </w:rPr>
  </w:style>
  <w:style w:type="paragraph" w:styleId="Heading4">
    <w:name w:val="heading 4"/>
    <w:basedOn w:val="Heading"/>
    <w:next w:val="BodyText"/>
    <w:qFormat/>
    <w:pPr>
      <w:spacing w:before="120" w:after="120"/>
      <w:outlineLvl w:val="3"/>
    </w:pPr>
    <w:rPr>
      <w:rFonts w:ascii="Liberation Serif" w:hAnsi="Liberation Serif" w:eastAsia="Noto Serif CJK SC" w:cs="DejaVu Sans"/>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tyle>
  <w:style w:type="paragraph" w:styleId="Index">
    <w:name w:val="Index"/>
    <w:basedOn w:val="Normal"/>
    <w:qFormat/>
    <w:pPr>
      <w:suppressLineNumbers/>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List">
    <w:name w:val="List"/>
    <w:basedOn w:val="BodyText"/>
    <w:pPr/>
    <w:rPr>
      <w:rFonts w:cs="DejaVu Sans"/>
    </w:rPr>
  </w:style>
  <w:style w:type="paragraph" w:styleId="BodyText">
    <w:name w:val="Body Text"/>
    <w:basedOn w:val="Normal"/>
    <w:pPr>
      <w:spacing w:before="150" w:after="150"/>
      <w:ind w:left="150" w:right="15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3F4F6" w:val="clear"/>
      <w:jc w:val="right"/>
    </w:pPr>
    <w:rPr>
      <w:b/>
      <w:bCs/>
    </w:rPr>
  </w:style>
  <w:style w:type="paragraph" w:styleId="BodyTextvideo-cap">
    <w:name w:val="Body Text.video-cap"/>
    <w:basedOn w:val="BodyText"/>
    <w:qFormat/>
    <w:pPr>
      <w:spacing w:before="0" w:after="180"/>
      <w:jc w:val="center"/>
    </w:pPr>
    <w:rPr>
      <w:color w:val="6B7280"/>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07N42Ragqas" TargetMode="External"/><Relationship Id="rId3" Type="http://schemas.openxmlformats.org/officeDocument/2006/relationships/image" Target="https://commons.wikimedia.org/wiki/Special:FilePath/Renin-angiotensin-aldosterone_system.png?width=600" TargetMode="External"/><Relationship Id="rId4" Type="http://schemas.openxmlformats.org/officeDocument/2006/relationships/hyperlink" Target="https://commons.wikimedia.org/wiki/File:Renin-angiotensin-aldosterone_system.png" TargetMode="External"/><Relationship Id="rId5" Type="http://schemas.openxmlformats.org/officeDocument/2006/relationships/image" Target="https://commons.wikimedia.org/wiki/Special:FilePath/Mottled-skin.jpg?width=500" TargetMode="External"/><Relationship Id="rId6" Type="http://schemas.openxmlformats.org/officeDocument/2006/relationships/hyperlink" Target="https://commons.wikimedia.org/wiki/File:Mottled-skin.jpg" TargetMode="External"/><Relationship Id="rId7" Type="http://schemas.openxmlformats.org/officeDocument/2006/relationships/image" Target="https://commons.wikimedia.org/wiki/Special:FilePath/Percutaneous_central_venous_catheters.png?width=600" TargetMode="External"/><Relationship Id="rId8" Type="http://schemas.openxmlformats.org/officeDocument/2006/relationships/hyperlink" Target="https://commons.wikimedia.org/wiki/File:Percutaneous_central_venous_catheters.png" TargetMode="External"/><Relationship Id="rId9" Type="http://schemas.openxmlformats.org/officeDocument/2006/relationships/hyperlink" Target="https://www.youtube.com/watch?v=UwqsUEWbKEU" TargetMode="External"/><Relationship Id="rId10" Type="http://schemas.openxmlformats.org/officeDocument/2006/relationships/hyperlink" Target="https://commons.wikimedia.org/wiki/File:Percutaneous_central_venous_catheters.png" TargetMode="External"/><Relationship Id="rId11" Type="http://schemas.openxmlformats.org/officeDocument/2006/relationships/hyperlink" Target="https://www.osmosis.org/learn/Shock:_Pathology_review" TargetMode="External"/><Relationship Id="rId12" Type="http://schemas.openxmlformats.org/officeDocument/2006/relationships/hyperlink" Target="https://www.youtube.com/watch?v=8cLE4pZIdxo"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המטאפורה: בית החרושת למים</dc:title>
</cp:coreProperties>
</file>

<file path=docProps/custom.xml><?xml version="1.0" encoding="utf-8"?>
<Properties xmlns="http://schemas.openxmlformats.org/officeDocument/2006/custom-properties" xmlns:vt="http://schemas.openxmlformats.org/officeDocument/2006/docPropsVTypes"/>
</file>