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Comic Sans MS" w:cs="Comic Sans MS" w:hAnsi="Comic Sans MS"/>
          <w:sz w:val="44"/>
          <w:szCs w:val="44"/>
        </w:rPr>
      </w:pPr>
      <w:r>
        <w:rPr>
          <w:rFonts w:ascii="Comic Sans MS" w:cs="Comic Sans MS" w:hAnsi="Comic Sans MS"/>
          <w:sz w:val="44"/>
          <w:szCs w:val="44"/>
        </w:rPr>
        <w:t>Device控制器通信规范</w:t>
      </w:r>
    </w:p>
    <w:p/>
    <w:p/>
    <w:p/>
    <w:p/>
    <w:p/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4050"/>
        <w:gridCol w:w="2759"/>
      </w:tblGrid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40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修订内容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1.0</w:t>
            </w:r>
          </w:p>
        </w:tc>
        <w:tc>
          <w:tcPr>
            <w:tcW w:w="40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1.1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增加指令的详细说明</w:t>
            </w:r>
          </w:p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耗时指令直接返回忙碌状态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区分请求和应答</w:t>
            </w:r>
          </w:p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只计算STX,ETX之间内容的校验和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2020/8/21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1.2.1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防止校验和与分隔字符冲突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2020/8/26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1.2.2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Fix bug，30改为0x30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增加一个回复内容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Features给出明确定义</w:t>
            </w:r>
            <w:bookmarkStart w:id="0" w:name="_GoBack"/>
            <w:bookmarkEnd w:id="0"/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2020/8/27</w:t>
            </w:r>
          </w:p>
        </w:tc>
      </w:tr>
    </w:tbl>
    <w:p/>
    <w:p>
      <w:pPr>
        <w:jc w:val="center"/>
      </w:pPr>
      <w:r>
        <w:t>Chiv</w:t>
      </w:r>
    </w:p>
    <w:p>
      <w:pPr>
        <w:keepNext w:val="0"/>
        <w:widowControl w:val="0"/>
      </w:pPr>
      <w:r>
        <w:br w:type="page"/>
      </w:r>
    </w:p>
    <w:p>
      <w:pPr>
        <w:pStyle w:val="1"/>
      </w:pPr>
      <w:r>
        <w:t>概述</w:t>
      </w:r>
    </w:p>
    <w:p>
      <w:r>
        <w:t>举凡我司生产的各类可控制器件都应遵循本规范。本规范是一种协议层规范，规定主从设备之间的通信方式。可控类器件一般都由低端单片机实现，性能相对较弱，因此本规范的主要目的是提供一致性的通信协议，其它如加密、压缩等，都不在本规范的考虑范围内。</w:t>
      </w:r>
    </w:p>
    <w:p>
      <w:pPr>
        <w:pStyle w:val="1"/>
      </w:pPr>
      <w:r>
        <w:t>特性</w:t>
      </w:r>
    </w:p>
    <w:p>
      <w:r>
        <w:t>规范的目的是制定统一的通信协议，降低设备维护难度，提高稳定性。鉴于此，本规范支持以下特性。</w:t>
      </w:r>
    </w:p>
    <w:p>
      <w:pPr>
        <w:numPr>
          <w:ilvl w:val="0"/>
          <w:numId w:val="5"/>
        </w:numPr>
      </w:pPr>
      <w:r>
        <w:t>纯文本</w:t>
      </w:r>
    </w:p>
    <w:p>
      <w:pPr>
        <w:numPr>
          <w:ilvl w:val="0"/>
          <w:numId w:val="5"/>
        </w:numPr>
      </w:pPr>
      <w:r>
        <w:t>主从式，强应答</w:t>
      </w:r>
    </w:p>
    <w:p>
      <w:pPr>
        <w:ind w:firstLine="0"/>
      </w:pPr>
      <w:r>
        <w:t>规定，使用本规范时必须存在主机，只有主机能够发起通信。强应答，表示从机收到数据后必须给与应答。</w:t>
      </w:r>
    </w:p>
    <w:p>
      <w:pPr>
        <w:numPr>
          <w:ilvl w:val="0"/>
          <w:numId w:val="5"/>
        </w:numPr>
      </w:pPr>
      <w:r>
        <w:t>支持特性查询</w:t>
      </w:r>
    </w:p>
    <w:p>
      <w:pPr>
        <w:ind w:firstLine="0"/>
      </w:pPr>
      <w:r>
        <w:t>主机能够查询从机的状态，取得从机的特性。</w:t>
      </w:r>
    </w:p>
    <w:p>
      <w:pPr>
        <w:pStyle w:val="1"/>
      </w:pPr>
      <w:r>
        <w:t>规范</w:t>
      </w:r>
    </w:p>
    <w:p>
      <w:pPr>
        <w:pStyle w:val="2"/>
      </w:pPr>
      <w:r>
        <w:t>定义</w:t>
      </w:r>
    </w:p>
    <w:p>
      <w:r>
        <w:t>在介绍规范之前，我们定义几个术语，以方便描述。</w:t>
      </w:r>
    </w:p>
    <w:p>
      <w:pPr>
        <w:numPr>
          <w:ilvl w:val="0"/>
          <w:numId w:val="6"/>
        </w:numPr>
      </w:pPr>
      <w:bookmarkStart w:id="1" w:name="_Ref67392261"/>
      <w:r>
        <w:t>指令</w:t>
      </w:r>
      <w:bookmarkEnd w:id="1"/>
    </w:p>
    <w:p>
      <w:pPr>
        <w:ind w:left="420"/>
      </w:pPr>
      <w:r>
        <w:t>一个指令由以下ASCII控制字符和可打印字符构成。尖括号内位必须按行，中括号内为可选项。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&gt;[part]&lt;</w:t>
      </w:r>
      <w:r>
        <w:rPr>
          <w:b/>
        </w:rPr>
        <w:t>US</w:t>
      </w:r>
      <w:r>
        <w:t>&gt;&lt;action&gt;&lt;</w:t>
      </w:r>
      <w:r>
        <w:rPr>
          <w:b/>
        </w:rPr>
        <w:t>US</w:t>
      </w:r>
      <w:r>
        <w:t xml:space="preserve">&gt;[parameters,delim is </w:t>
      </w:r>
      <w:r>
        <w:rPr>
          <w:b/>
        </w:rPr>
        <w:t>US</w:t>
      </w:r>
      <w:r>
        <w:t>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ind w:left="420"/>
      </w:pPr>
      <w:r>
        <w:t>chksum为校验和，校验和只针对STX和ETX之间的字符，包括US。校验和为8位，它由如下方式计算而得：</w:t>
      </w:r>
    </w:p>
    <w:p>
      <w:pPr>
        <w:numPr>
          <w:ilvl w:val="0"/>
          <w:numId w:val="7"/>
        </w:numPr>
        <w:ind w:left="840"/>
      </w:pPr>
      <w:r>
        <w:t>STX和ETX之间的所有字符异或，得到S0</w:t>
      </w:r>
    </w:p>
    <w:p>
      <w:pPr>
        <w:numPr>
          <w:ilvl w:val="0"/>
          <w:numId w:val="7"/>
        </w:numPr>
        <w:ind w:left="840"/>
      </w:pPr>
      <w:r>
        <w:t>S0，若S0的值小于0x30，则S0 = S0 + 0x30；S0二进制后若位1的个数为偶数，则S0 = S0 | (S0 + 1)</w:t>
      </w:r>
    </w:p>
    <w:p>
      <w:pPr>
        <w:ind w:left="420"/>
      </w:pPr>
      <w:r>
        <w:t>[part]：用于制定指令操作的对象，例如LED、ADC等</w:t>
      </w:r>
    </w:p>
    <w:p>
      <w:pPr>
        <w:ind w:left="420"/>
      </w:pPr>
      <w:r>
        <w:t>&lt;action&gt;：用于制定行为，例如，对于LED，可以是On，Off；对于彩色LED，可以是SetColor</w:t>
      </w:r>
    </w:p>
    <w:p>
      <w:pPr>
        <w:ind w:left="420"/>
      </w:pPr>
      <w:r>
        <w:t>[parameters]：参数，以</w:t>
      </w:r>
      <w:r>
        <w:rPr>
          <w:b/>
        </w:rPr>
        <w:t>US</w:t>
      </w:r>
      <w:r>
        <w:t>隔开，例如对于彩色LED，可以是0,0,0，Green等。</w:t>
      </w:r>
    </w:p>
    <w:p>
      <w:pPr>
        <w:ind w:left="420"/>
      </w:pPr>
      <w:r>
        <w:t>这些设计是类的抽象，例如，我们可以把原型</w:t>
      </w:r>
    </w:p>
    <w:p>
      <w:pPr>
        <w:ind w:left="420"/>
      </w:pPr>
      <w:r>
        <w:t>Led::Set(enum ColorName cr)；</w:t>
      </w:r>
    </w:p>
    <w:p>
      <w:pPr>
        <w:ind w:left="420"/>
      </w:pPr>
      <w:r>
        <w:t>Led::Set(const Color&amp; rgb);</w:t>
      </w:r>
    </w:p>
    <w:p>
      <w:pPr>
        <w:ind w:left="420"/>
      </w:pPr>
      <w:r>
        <w:t>设计为如下指令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&gt;，直接通过颜色名字设置可以发送&lt;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&gt;，通过RGB设置可以发送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&gt;0,255,0&lt;</w:t>
      </w:r>
      <w:r>
        <w:rPr>
          <w:b/>
        </w:rPr>
        <w:t>EOT</w:t>
      </w:r>
      <w:r>
        <w:t>&gt;</w:t>
      </w:r>
    </w:p>
    <w:p>
      <w:pPr>
        <w:ind w:left="420"/>
      </w:pPr>
      <w:r>
        <w:t>在设计设备的指令时应当灵活应对，最佳的设计即等效设计，在从机中设计好某个设备的控制模块，然后将此模块按照以上的方式抽象成指令。例如：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&gt;ColorLed&lt;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&gt;6, 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&gt;，表示将第6个彩色Led设置为绿色。</w:t>
      </w:r>
    </w:p>
    <w:p>
      <w:pPr>
        <w:numPr>
          <w:ilvl w:val="0"/>
          <w:numId w:val="6"/>
        </w:numPr>
      </w:pPr>
      <w:r>
        <w:t>指令包</w:t>
      </w:r>
    </w:p>
    <w:p>
      <w:pPr>
        <w:ind w:left="420"/>
      </w:pPr>
      <w:r>
        <w:t>指令包中包括一组指令。</w:t>
      </w:r>
    </w:p>
    <w:p>
      <w:pPr>
        <w:ind w:left="420"/>
      </w:pPr>
      <w:r>
        <w:t>&lt;SOH&gt;[指令]&lt;EOB&gt;</w:t>
      </w:r>
    </w:p>
    <w:p>
      <w:pPr>
        <w:numPr>
          <w:ilvl w:val="0"/>
          <w:numId w:val="6"/>
        </w:numPr>
      </w:pPr>
      <w:r>
        <w:t>应答</w:t>
      </w:r>
    </w:p>
    <w:p>
      <w:pPr>
        <w:ind w:left="420"/>
      </w:pPr>
      <w:r>
        <w:t>一条应答由以下ASCII控制字符和可打印字符构成。</w:t>
      </w:r>
    </w:p>
    <w:p>
      <w:pPr>
        <w:ind w:left="420"/>
      </w:pPr>
      <w:r>
        <w:t>&lt;</w:t>
      </w:r>
      <w:r>
        <w:rPr>
          <w:b/>
        </w:rPr>
        <w:t>ACK</w:t>
      </w:r>
      <w:r>
        <w:t>&gt;&lt;</w:t>
      </w:r>
      <w:r>
        <w:rPr>
          <w:b/>
        </w:rPr>
        <w:t>STX</w:t>
      </w:r>
      <w:r>
        <w:t>&gt;[JSON]&lt;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&gt;，当没有JSON字符串时可以不传送&lt;</w:t>
      </w:r>
      <w:r>
        <w:rPr>
          <w:b/>
        </w:rPr>
        <w:t>STX</w:t>
      </w:r>
      <w:r>
        <w:t>&gt;、&lt;</w:t>
      </w:r>
      <w:r>
        <w:rPr>
          <w:b/>
        </w:rPr>
        <w:t>ETX</w:t>
      </w:r>
      <w:r>
        <w:t>&gt;，如：&lt;</w:t>
      </w:r>
      <w:r>
        <w:rPr>
          <w:b/>
        </w:rPr>
        <w:t>ACK</w:t>
      </w:r>
      <w:r>
        <w:t>&gt;[chksum]&lt;</w:t>
      </w:r>
      <w:r>
        <w:rPr>
          <w:b/>
        </w:rPr>
        <w:t>EOT</w:t>
      </w:r>
      <w:r>
        <w:t>&gt;，因为没有字符串，故而chksum的值为1。</w:t>
      </w:r>
    </w:p>
    <w:p>
      <w:pPr>
        <w:ind w:left="420"/>
      </w:pPr>
      <w:r>
        <w:t>校验和计算方式见</w:t>
      </w:r>
      <w:r>
        <w:rPr>
          <w:rFonts w:hint="eastAsia"/>
        </w:rPr>
        <w:t>“</w:t>
      </w:r>
      <w:r>
        <w:rPr>
          <w:color w:val="0070C3"/>
        </w:rPr>
        <w:fldChar w:fldCharType="begin"/>
      </w:r>
      <w:r>
        <w:rPr>
          <w:color w:val="0070C3"/>
        </w:rPr>
        <w:instrText>Ref _Ref67392261 \p  \h</w:instrText>
      </w:r>
      <w:r>
        <w:rPr>
          <w:color w:val="0070C3"/>
        </w:rPr>
        <w:fldChar w:fldCharType="separate"/>
      </w:r>
      <w:r>
        <w:rPr>
          <w:color w:val="0070C3"/>
        </w:rPr>
        <w:t>见上方</w:t>
      </w:r>
      <w:r>
        <w:rPr>
          <w:color w:val="0070C3"/>
        </w:rPr>
        <w:fldChar w:fldCharType="end"/>
      </w:r>
      <w:r>
        <w:rPr>
          <w:rFonts w:hint="eastAsia"/>
        </w:rPr>
        <w:t>”</w:t>
      </w:r>
      <w:r>
        <w:t>。应答的主体部分为一个JSON格式的字符串，UTF-8编码。若没有JSON，则可简单回复&lt;</w:t>
      </w:r>
      <w:r>
        <w:rPr>
          <w:b/>
        </w:rPr>
        <w:t>ACK</w:t>
      </w:r>
      <w:r>
        <w:t>&gt;&lt;</w:t>
      </w:r>
      <w:r>
        <w:rPr>
          <w:b/>
        </w:rPr>
        <w:t>EOT</w:t>
      </w:r>
      <w:r>
        <w:t>&gt;，下文简称ACK。</w:t>
      </w:r>
    </w:p>
    <w:p>
      <w:pPr>
        <w:pStyle w:val="2"/>
      </w:pPr>
      <w:r>
        <w:t>强制指令</w:t>
      </w:r>
    </w:p>
    <w:p>
      <w:r>
        <w:t>所谓强制指令，是指必须实现的指令；只有实现了必须实现指令的设备才能声称符合本规范，也只有符合本规范的设备才允许出厂。</w:t>
      </w:r>
    </w:p>
    <w:p>
      <w:pPr>
        <w:pStyle w:val="3"/>
      </w:pPr>
      <w:r>
        <w:t>设备ID请求</w:t>
      </w:r>
    </w:p>
    <w:p>
      <w:r>
        <w:t>指令</w:t>
      </w:r>
    </w:p>
    <w:p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&gt;RequestID&lt;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应答的JSON必须包含”Name"和”ID”键，举例如下：</w:t>
      </w:r>
    </w:p>
    <w:p>
      <w:r>
        <w:t>&lt;</w:t>
      </w:r>
      <w:r>
        <w:rPr>
          <w:b/>
        </w:rPr>
        <w:t>ACK</w:t>
      </w:r>
      <w:r>
        <w:t>&gt;&lt;</w:t>
      </w:r>
      <w:r>
        <w:rPr>
          <w:b/>
        </w:rPr>
        <w:t>STX</w:t>
      </w:r>
      <w:r>
        <w:t>&gt;</w:t>
      </w:r>
    </w:p>
    <w:p>
      <w:r>
        <w:t>{</w:t>
      </w:r>
    </w:p>
    <w:p>
      <w:pPr>
        <w:ind w:firstLine="419"/>
      </w:pPr>
      <w:r>
        <w:t>“Name”: “V8 Interface/Switch”,</w:t>
      </w:r>
    </w:p>
    <w:p>
      <w:pPr>
        <w:ind w:firstLine="419"/>
      </w:pPr>
      <w:r>
        <w:t>“ID”: “QN9ST8U001”,</w:t>
      </w:r>
    </w:p>
    <w:p>
      <w:pPr>
        <w:ind w:firstLine="419"/>
      </w:pPr>
      <w:r>
        <w:t>“SSVersion”: “1.2.1”</w:t>
      </w:r>
    </w:p>
    <w:p>
      <w:r>
        <w:t>}</w:t>
      </w:r>
    </w:p>
    <w:p>
      <w:r>
        <w:t>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pStyle w:val="3"/>
      </w:pPr>
      <w:r>
        <w:t>请求设备特性</w:t>
      </w:r>
    </w:p>
    <w:p>
      <w:r>
        <w:t>指令</w:t>
      </w:r>
    </w:p>
    <w:p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&gt;RequestFeatures&lt;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设备特性是指设备支持的特征，我们在ss中将这些特征简化，即用一个字符串表达一种特征，设备收到该字符串后就执行该特征对应的操作，字符串和对应操作都由设备生产商自行定义，以下是一个样例</w:t>
      </w:r>
    </w:p>
    <w:p>
      <w:r>
        <w:t>样例：</w:t>
      </w:r>
    </w:p>
    <w:p>
      <w:r>
        <w:t>[</w:t>
      </w:r>
    </w:p>
    <w:p>
      <w:pPr>
        <w:ind w:left="0"/>
      </w:pPr>
      <w:r>
        <w:t xml:space="preserve">    “WDT”,</w:t>
      </w:r>
    </w:p>
    <w:p>
      <w:pPr>
        <w:ind w:left="0"/>
      </w:pPr>
      <w:r>
        <w:t xml:space="preserve">    “LowPower”,</w:t>
      </w:r>
    </w:p>
    <w:p>
      <w:pPr>
        <w:ind w:left="0"/>
      </w:pPr>
      <w:r>
        <w:t xml:space="preserve">    “Reset”</w:t>
      </w:r>
    </w:p>
    <w:p>
      <w:pPr>
        <w:ind w:left="0"/>
      </w:pPr>
      <w:r>
        <w:t>]</w:t>
      </w:r>
    </w:p>
    <w:p>
      <w:r>
        <w:t>在收到这样的回复后，主控设备可以将命令的part部分用特征取代，如：</w:t>
      </w:r>
    </w:p>
    <w:p>
      <w:r>
        <w:t>&lt;ENQ&gt;&lt;STX&gt;Reset&lt;ETX&gt;[chksum&gt;&lt;EOT&gt;，若指令与其它部分有冲突，那么设备的默认实现都应该是优先执行Feature定义的命令。</w:t>
      </w:r>
    </w:p>
    <w:p>
      <w:pPr>
        <w:pStyle w:val="3"/>
      </w:pPr>
      <w:r>
        <w:t>查询指令</w:t>
      </w:r>
    </w:p>
    <w:p>
      <w:r>
        <w:t>指令</w:t>
      </w:r>
    </w:p>
    <w:p>
      <w:bookmarkStart w:id="2" w:name="_Ref67392262"/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&gt;RequestStatus&lt;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</w:t>
      </w:r>
    </w:p>
    <w:p>
      <w:r>
        <w:t>若从设备处于Standby状态，则返回ACK，否则返回JSON字串，并在Status键值中描述状态。</w:t>
      </w:r>
    </w:p>
    <w:p>
      <w:pPr>
        <w:pStyle w:val="3"/>
      </w:pPr>
      <w:bookmarkStart w:id="3" w:name="_Ref67392263"/>
      <w:r>
        <w:t>异常应答</w:t>
      </w:r>
      <w:bookmarkEnd w:id="2"/>
      <w:bookmarkEnd w:id="3"/>
    </w:p>
    <w:p>
      <w:pPr>
        <w:ind w:firstLine="0"/>
      </w:pPr>
      <w:r>
        <w:t>对于任何异常（无论是错误的指令还是从机本身的异常），都返回一个JSON字串，并在键值Status中描述异常状态。如：</w:t>
      </w:r>
    </w:p>
    <w:p>
      <w:pPr>
        <w:ind w:firstLine="0"/>
      </w:pPr>
      <w:r>
        <w:t>{</w:t>
      </w:r>
    </w:p>
    <w:p>
      <w:pPr>
        <w:ind w:firstLine="0"/>
      </w:pPr>
      <w:r>
        <w:t xml:space="preserve">    “Status”: “Unsupported”</w:t>
      </w:r>
    </w:p>
    <w:p>
      <w:pPr>
        <w:ind w:firstLine="0"/>
      </w:pPr>
      <w:r>
        <w:t>}</w:t>
      </w:r>
    </w:p>
    <w:p>
      <w:pPr>
        <w:pStyle w:val="3"/>
      </w:pPr>
      <w:r>
        <w:t>耗时指令处理</w:t>
      </w:r>
    </w:p>
    <w:p>
      <w:r>
        <w:t>若某条指令需要消耗较长时间，则从机应遵循如下方式执行：</w:t>
      </w:r>
    </w:p>
    <w:p>
      <w:pPr>
        <w:numPr>
          <w:ilvl w:val="0"/>
          <w:numId w:val="8"/>
        </w:numPr>
      </w:pPr>
      <w:r>
        <w:t>指令错误，返回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rPr>
          <w:color w:val="000000"/>
        </w:rPr>
        <w:t>；</w:t>
      </w:r>
    </w:p>
    <w:p>
      <w:pPr>
        <w:numPr>
          <w:ilvl w:val="0"/>
          <w:numId w:val="8"/>
        </w:numPr>
      </w:pPr>
      <w:r>
        <w:t>返回忙碌状态，</w:t>
      </w:r>
    </w:p>
    <w:p>
      <w:pPr>
        <w:numPr>
          <w:ilvl w:val="0"/>
          <w:numId w:val="8"/>
        </w:numPr>
      </w:pPr>
      <w:r>
        <w:t>进入忙碌状态，此时对所有的指令返回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t>。</w:t>
      </w:r>
    </w:p>
    <w:p>
      <w:pPr>
        <w:pStyle w:val="2"/>
      </w:pPr>
      <w:r>
        <w:t>设备特有指令</w:t>
      </w:r>
    </w:p>
    <w:p>
      <w:r>
        <w:t>设备特有指令不能与3.2节中规定的指令重复，除此之外，只需要遵循指令和应答的规范即可。</w:t>
      </w:r>
    </w:p>
    <w:sectPr>
      <w:headerReference w:type="default" r:id="rId2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mic Sans MS">
    <w:panose1 w:val="030F0702030302020204"/>
    <w:charset w:val="00"/>
    <w:family w:val="auto"/>
    <w:pitch w:val="variable"/>
    <w:sig w:usb0="00000287" w:usb1="00000013" w:usb2="00000000" w:usb3="00000000" w:csb0="2000009F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jc w:val="right"/>
    </w:pPr>
    <w:r>
      <w:pict>
        <v:shape type="#_x0000_t136" id="PowerPlusWaterMarkObject1" o:spid="_x0000_s1" fillcolor="#C0C0C0" stroked="f" strokecolor="#000000" adj="10800" o:allowincell="f" style="position:absolute;margin-left:102.65297pt;margin-top:323.4515pt;width:389.99405pt;height:194.99696pt;rotation:315.0;z-index:-5;mso-position-horizontal:center;mso-position-horizontal-relative:margin;mso-position-vertical:center;mso-position-vertical-relative:margin;mso-wrap-distance-left:6.749897pt;mso-wrap-distance-right:6.749897pt;">
          <v:fill opacity="32768f"/>
          <v:stroke color="#000000"/>
          <v:textpath style="font-family:&quot;Sitka Heading&quot;;font-size:195pt;" trim="t" fitpath="t" string="传阅"/>
        </v:shape>
      </w:pict>
    </w:r>
    <w:r>
      <w:fldChar w:fldCharType="begin"/>
    </w:r>
    <w:r>
      <w:instrText>DATE</w:instrText>
    </w:r>
    <w:r>
      <w:instrText xml:space="preserve"> \@ "yyyy'年'M'月'd'日'"</w:instrText>
    </w:r>
    <w:r>
      <w:fldChar w:fldCharType="separate"/>
    </w:r>
    <w:r>
      <w:t>2020年8月27日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D4BB706A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1">
    <w:nsid w:val="39D26E2C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2">
    <w:nsid w:val="F9DC4B3D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3">
    <w:nsid w:val="1961061C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4">
    <w:nsid w:val="31A90E6F"/>
    <w:multiLevelType w:val="hybridMultilevel"/>
    <w:tmpl w:val="00000000"/>
    <w:lvl w:ilvl="0">
      <w:start w:val="1"/>
      <w:numFmt w:val="bullet"/>
      <w:lvlRestart w:val="0"/>
      <w:lvlText w:val=""/>
      <w:legacy w:legacy="1" w:legacySpace="0" w:legacyIndent="42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5100E7"/>
    <w:multiLevelType w:val="hybridMultilevel"/>
    <w:tmpl w:val="00000000"/>
    <w:lvl w:ilvl="0">
      <w:start w:val="1"/>
      <w:numFmt w:val="chineseCountingThousand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97140559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7">
    <w:nsid w:val="D61A5D48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8">
    <w:nsid w:val="7C23A8F6"/>
    <w:multiLevelType w:val="multilevel"/>
    <w:tmpl w:val="00000000"/>
    <w:lvl w:ilvl="0">
      <w:start w:val="1"/>
      <w:numFmt w:val="decimal"/>
      <w:lvlRestart w:val="0"/>
      <w:pStyle w:val="1"/>
      <w:lvlText w:val="%1"/>
      <w:legacy w:legacy="1" w:legacySpace="0" w:legacyIndent="432"/>
      <w:lvlJc w:val="left"/>
      <w:pPr>
        <w:ind w:left="432" w:hanging="432"/>
      </w:pPr>
    </w:lvl>
    <w:lvl w:ilvl="1">
      <w:start w:val="1"/>
      <w:numFmt w:val="decimal"/>
      <w:pStyle w:val="2"/>
      <w:lvlText w:val="%1.%2"/>
      <w:legacy w:legacy="1" w:legacySpace="0" w:legacyIndent="576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egacy w:legacy="1" w:legacySpace="0" w:legacyIndent="720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egacy w:legacy="1" w:legacySpace="0" w:legacyIndent="86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egacy w:legacy="1" w:legacySpace="0" w:legacyIndent="1008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egacy w:legacy="1" w:legacySpace="0" w:legacyIndent="1152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egacy w:legacy="1" w:legacySpace="0" w:legacyIndent="1296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egacy w:legacy="1" w:legacySpace="0" w:legacyIndent="1440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egacy w:legacy="1" w:legacySpace="0" w:legacyIndent="1584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numPr>
        <w:ilvl w:val="0"/>
        <w:numId w:val="9"/>
      </w:numPr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numPr>
        <w:ilvl w:val="1"/>
        <w:numId w:val="9"/>
      </w:numPr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numPr>
        <w:ilvl w:val="2"/>
        <w:numId w:val="9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next w:val="0"/>
    <w:pPr>
      <w:keepNext/>
      <w:keepLines/>
      <w:widowControl w:val="0"/>
      <w:numPr>
        <w:ilvl w:val="3"/>
        <w:numId w:val="9"/>
      </w:numPr>
      <w:spacing w:before="280" w:after="290" w:line="377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0"/>
    <w:next w:val="0"/>
    <w:pPr>
      <w:keepNext/>
      <w:keepLines/>
      <w:widowControl w:val="0"/>
      <w:numPr>
        <w:ilvl w:val="4"/>
        <w:numId w:val="9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0"/>
    <w:next w:val="0"/>
    <w:pPr>
      <w:keepNext/>
      <w:keepLines/>
      <w:widowControl w:val="0"/>
      <w:numPr>
        <w:ilvl w:val="5"/>
        <w:numId w:val="9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0"/>
    <w:next w:val="0"/>
    <w:pPr>
      <w:keepNext/>
      <w:keepLines/>
      <w:widowControl w:val="0"/>
      <w:numPr>
        <w:ilvl w:val="6"/>
        <w:numId w:val="9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0"/>
    <w:next w:val="0"/>
    <w:pPr>
      <w:keepNext/>
      <w:keepLines/>
      <w:widowControl w:val="0"/>
      <w:numPr>
        <w:ilvl w:val="7"/>
        <w:numId w:val="9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0"/>
    <w:next w:val="0"/>
    <w:pPr>
      <w:keepNext/>
      <w:keepLines/>
      <w:widowControl w:val="0"/>
      <w:numPr>
        <w:ilvl w:val="8"/>
        <w:numId w:val="9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napToGrid w:val="0"/>
      <w:jc w:val="left"/>
    </w:pPr>
    <w:rPr>
      <w:sz w:val="18"/>
    </w:rPr>
  </w:style>
  <w:style w:type="paragraph" w:styleId="16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195</TotalTime>
  <Application>Yozo_Office27021597764231179</Application>
  <Pages>5</Pages>
  <Words>1415</Words>
  <Characters>2372</Characters>
  <Lines>133</Lines>
  <Paragraphs>101</Paragraphs>
  <CharactersWithSpaces>2443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Administrator</cp:lastModifiedBy>
  <cp:revision>1</cp:revision>
  <dcterms:created xsi:type="dcterms:W3CDTF">2020-05-08T06:11:00Z</dcterms:created>
  <dcterms:modified xsi:type="dcterms:W3CDTF">2020-08-27T00:37:34Z</dcterms:modified>
</cp:coreProperties>
</file>