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341" w:rsidRDefault="00506341" w:rsidP="00506341">
      <w:r>
        <w:t>PROCEDURE OPERATIONNELLE – ACTIVATION D’UNE UNITE SIMULEE</w:t>
      </w:r>
    </w:p>
    <w:p w:rsidR="00506341" w:rsidRDefault="00506341" w:rsidP="00506341"/>
    <w:p w:rsidR="00506341" w:rsidRDefault="00506341" w:rsidP="00506341">
      <w:r>
        <w:t>1. Objet</w:t>
      </w:r>
    </w:p>
    <w:p w:rsidR="00506341" w:rsidRDefault="00506341" w:rsidP="00506341">
      <w:r>
        <w:t>Cette procédure définit les étapes nécessaires à l’activation d’une unité dans un environnement académique simulé.</w:t>
      </w:r>
    </w:p>
    <w:p w:rsidR="00506341" w:rsidRDefault="00506341" w:rsidP="00506341"/>
    <w:p w:rsidR="00506341" w:rsidRDefault="00506341" w:rsidP="00506341">
      <w:r>
        <w:t>2. Portée</w:t>
      </w:r>
    </w:p>
    <w:p w:rsidR="00506341" w:rsidRDefault="00506341" w:rsidP="00506341">
      <w:r>
        <w:t>Elle s’applique à tout personnel participant à un exercice structuré nécessitant coordination et logistique.</w:t>
      </w:r>
    </w:p>
    <w:p w:rsidR="00506341" w:rsidRDefault="00506341" w:rsidP="00506341"/>
    <w:p w:rsidR="00506341" w:rsidRDefault="00506341" w:rsidP="00506341">
      <w:r>
        <w:t>3. Responsabilités</w:t>
      </w:r>
    </w:p>
    <w:p w:rsidR="00506341" w:rsidRDefault="00506341" w:rsidP="00506341">
      <w:r>
        <w:t>- Responsable d’unité : supervision générale.</w:t>
      </w:r>
    </w:p>
    <w:p w:rsidR="00506341" w:rsidRDefault="00506341" w:rsidP="00506341">
      <w:r>
        <w:t>- Responsable logistique : gestion des équipements.</w:t>
      </w:r>
    </w:p>
    <w:p w:rsidR="00506341" w:rsidRDefault="00506341" w:rsidP="00506341">
      <w:r>
        <w:t>- Responsable communication : coordination des échanges.</w:t>
      </w:r>
    </w:p>
    <w:p w:rsidR="00506341" w:rsidRDefault="00506341" w:rsidP="00506341"/>
    <w:p w:rsidR="00506341" w:rsidRDefault="00506341" w:rsidP="00506341">
      <w:r>
        <w:t>4. Phase de Préparation</w:t>
      </w:r>
    </w:p>
    <w:p w:rsidR="00506341" w:rsidRDefault="00506341" w:rsidP="00506341">
      <w:r>
        <w:t>4.1 Vérification des ressources</w:t>
      </w:r>
    </w:p>
    <w:p w:rsidR="00506341" w:rsidRDefault="00506341" w:rsidP="00506341">
      <w:r>
        <w:t>- Inventaire du matériel.</w:t>
      </w:r>
    </w:p>
    <w:p w:rsidR="00506341" w:rsidRDefault="00506341" w:rsidP="00506341">
      <w:r>
        <w:t>- Validation de la disponibilité du personnel.</w:t>
      </w:r>
    </w:p>
    <w:p w:rsidR="00506341" w:rsidRDefault="00506341" w:rsidP="00506341">
      <w:r>
        <w:t>- Confirmation des accès aux systèmes.</w:t>
      </w:r>
    </w:p>
    <w:p w:rsidR="00506341" w:rsidRDefault="00506341" w:rsidP="00506341"/>
    <w:p w:rsidR="00506341" w:rsidRDefault="00506341" w:rsidP="00506341">
      <w:r>
        <w:t>4.2 Briefing initial</w:t>
      </w:r>
    </w:p>
    <w:p w:rsidR="00506341" w:rsidRDefault="00506341" w:rsidP="00506341">
      <w:r>
        <w:t>- Présentation des objectifs.</w:t>
      </w:r>
    </w:p>
    <w:p w:rsidR="00506341" w:rsidRDefault="00506341" w:rsidP="00506341">
      <w:r>
        <w:t>- Répartition des rôles.</w:t>
      </w:r>
    </w:p>
    <w:p w:rsidR="00506341" w:rsidRDefault="00506341" w:rsidP="00506341">
      <w:r>
        <w:t>- Rappel des règles de sécurité.</w:t>
      </w:r>
    </w:p>
    <w:p w:rsidR="00506341" w:rsidRDefault="00506341" w:rsidP="00506341"/>
    <w:p w:rsidR="00506341" w:rsidRDefault="00506341" w:rsidP="00506341">
      <w:r>
        <w:t>5. Phase d’Exécution</w:t>
      </w:r>
    </w:p>
    <w:p w:rsidR="00506341" w:rsidRDefault="00506341" w:rsidP="00506341">
      <w:r>
        <w:t>- Activation des systèmes.</w:t>
      </w:r>
    </w:p>
    <w:p w:rsidR="00506341" w:rsidRDefault="00506341" w:rsidP="00506341">
      <w:r>
        <w:t>- Mise en place des procédures définies.</w:t>
      </w:r>
    </w:p>
    <w:p w:rsidR="00506341" w:rsidRDefault="00506341" w:rsidP="00506341">
      <w:r>
        <w:t>- Surveillance continue.</w:t>
      </w:r>
    </w:p>
    <w:p w:rsidR="00506341" w:rsidRDefault="00506341" w:rsidP="00506341"/>
    <w:p w:rsidR="00506341" w:rsidRDefault="00506341" w:rsidP="00506341">
      <w:r>
        <w:t>6. Phase de Clôture</w:t>
      </w:r>
    </w:p>
    <w:p w:rsidR="00506341" w:rsidRDefault="00506341" w:rsidP="00506341">
      <w:r>
        <w:lastRenderedPageBreak/>
        <w:t>- Débriefing.</w:t>
      </w:r>
    </w:p>
    <w:p w:rsidR="00506341" w:rsidRDefault="00506341" w:rsidP="00506341">
      <w:r>
        <w:t>- Analyse des performances.</w:t>
      </w:r>
    </w:p>
    <w:p w:rsidR="00506341" w:rsidRDefault="00506341" w:rsidP="00506341">
      <w:r>
        <w:t>- Archivage des données produites.</w:t>
      </w:r>
    </w:p>
    <w:p w:rsidR="00506341" w:rsidRDefault="00506341" w:rsidP="00506341"/>
    <w:p w:rsidR="00506341" w:rsidRDefault="00506341" w:rsidP="00506341">
      <w:r>
        <w:t>7. Amélioration Continue</w:t>
      </w:r>
    </w:p>
    <w:p w:rsidR="00BC6059" w:rsidRDefault="00506341" w:rsidP="00506341">
      <w:r>
        <w:t>Chaque activation donne lieu à une évaluation permettant d’améliorer les processus futurs.</w:t>
      </w:r>
      <w:bookmarkStart w:id="0" w:name="_GoBack"/>
      <w:bookmarkEnd w:id="0"/>
    </w:p>
    <w:sectPr w:rsidR="00BC6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EDD"/>
    <w:rsid w:val="000E5EDD"/>
    <w:rsid w:val="00425E1F"/>
    <w:rsid w:val="00506341"/>
    <w:rsid w:val="00C524C8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69177-9A29-45F8-983D-98B39737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2026-02-13T15:59:00Z</dcterms:created>
  <dcterms:modified xsi:type="dcterms:W3CDTF">2026-02-13T16:00:00Z</dcterms:modified>
</cp:coreProperties>
</file>