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92F" w:rsidRDefault="004C692F" w:rsidP="002506E3">
      <w:pPr>
        <w:pStyle w:val="Title"/>
        <w:suppressAutoHyphens w:val="0"/>
        <w:spacing w:line="240" w:lineRule="auto"/>
        <w:contextualSpacing/>
      </w:pPr>
      <w:r w:rsidRPr="00F56216">
        <w:rPr>
          <w:rFonts w:asciiTheme="majorHAnsi" w:eastAsiaTheme="majorEastAsia" w:hAnsiTheme="majorHAnsi" w:cstheme="majorBidi"/>
          <w:b w:val="0"/>
          <w:bCs w:val="0"/>
          <w:noProof/>
          <w:kern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4564EB1" wp14:editId="0E15C38E">
            <wp:simplePos x="0" y="0"/>
            <wp:positionH relativeFrom="margin">
              <wp:posOffset>1535502</wp:posOffset>
            </wp:positionH>
            <wp:positionV relativeFrom="margin">
              <wp:posOffset>17253</wp:posOffset>
            </wp:positionV>
            <wp:extent cx="3027680" cy="2018030"/>
            <wp:effectExtent l="1905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018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b w:val="0"/>
          <w:bCs w:val="0"/>
          <w:noProof/>
          <w:kern w:val="28"/>
          <w:lang w:eastAsia="en-IN"/>
        </w:rPr>
        <w:t>Apigee-</w:t>
      </w:r>
      <w:r w:rsidR="002506E3">
        <w:rPr>
          <w:rFonts w:asciiTheme="majorHAnsi" w:eastAsiaTheme="majorEastAsia" w:hAnsiTheme="majorHAnsi" w:cstheme="majorBidi"/>
          <w:b w:val="0"/>
          <w:bCs w:val="0"/>
          <w:noProof/>
          <w:kern w:val="28"/>
          <w:lang w:eastAsia="en-IN"/>
        </w:rPr>
        <w:t>2 Way SSL Target Connection</w:t>
      </w:r>
    </w:p>
    <w:p w:rsidR="004C692F" w:rsidRDefault="004C692F" w:rsidP="004C692F"/>
    <w:p w:rsidR="004C692F" w:rsidRDefault="004C692F" w:rsidP="004C692F">
      <w:pPr>
        <w:pStyle w:val="BodyHeader"/>
      </w:pPr>
      <w:r>
        <w:t>Document Summary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737"/>
        <w:gridCol w:w="3358"/>
        <w:gridCol w:w="1453"/>
        <w:gridCol w:w="2067"/>
      </w:tblGrid>
      <w:tr w:rsidR="004C692F" w:rsidTr="00137652"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4C692F" w:rsidRDefault="004C692F" w:rsidP="00137652">
            <w:pPr>
              <w:pStyle w:val="TableHeading"/>
            </w:pPr>
            <w:r>
              <w:t>Document Owner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92F" w:rsidRDefault="004C692F" w:rsidP="00137652">
            <w:pPr>
              <w:pStyle w:val="TableText"/>
            </w:pPr>
            <w:r>
              <w:t>APIM Team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00B050"/>
          </w:tcPr>
          <w:p w:rsidR="004C692F" w:rsidRDefault="004C692F" w:rsidP="00137652">
            <w:pPr>
              <w:pStyle w:val="TableHeading"/>
            </w:pPr>
            <w:r>
              <w:t>Date Issued: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4C692F" w:rsidRDefault="002506E3" w:rsidP="00137652">
            <w:pPr>
              <w:pStyle w:val="TableText"/>
            </w:pPr>
            <w:r>
              <w:t>04</w:t>
            </w:r>
            <w:r w:rsidR="004C692F" w:rsidRPr="000242A4">
              <w:t>-</w:t>
            </w:r>
            <w:r>
              <w:t>11</w:t>
            </w:r>
            <w:r w:rsidR="004C692F" w:rsidRPr="000242A4">
              <w:t>-2019</w:t>
            </w:r>
          </w:p>
        </w:tc>
      </w:tr>
      <w:tr w:rsidR="004C692F" w:rsidTr="00137652"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4C692F" w:rsidRDefault="004C692F" w:rsidP="00137652">
            <w:pPr>
              <w:pStyle w:val="TableHeading"/>
            </w:pPr>
            <w:r>
              <w:t>Document Status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92F" w:rsidRDefault="004C692F" w:rsidP="00137652">
            <w:pPr>
              <w:pStyle w:val="TableText"/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00B050"/>
          </w:tcPr>
          <w:p w:rsidR="004C692F" w:rsidRDefault="004C692F" w:rsidP="00137652">
            <w:pPr>
              <w:pStyle w:val="TableHeading"/>
            </w:pPr>
            <w:r>
              <w:t>Version: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692F" w:rsidRDefault="004C692F" w:rsidP="00137652">
            <w:pPr>
              <w:pStyle w:val="TableText"/>
            </w:pPr>
            <w:r>
              <w:t>Draft</w:t>
            </w:r>
          </w:p>
        </w:tc>
      </w:tr>
    </w:tbl>
    <w:p w:rsidR="004C692F" w:rsidRDefault="004C692F" w:rsidP="004C692F">
      <w:pPr>
        <w:pStyle w:val="Heading1"/>
        <w:keepLines w:val="0"/>
        <w:pageBreakBefore/>
        <w:numPr>
          <w:ilvl w:val="0"/>
          <w:numId w:val="1"/>
        </w:numPr>
        <w:spacing w:after="60"/>
      </w:pPr>
      <w:bookmarkStart w:id="0" w:name="_Ref282779552"/>
      <w:bookmarkStart w:id="1" w:name="__RefHeading___Toc393125234"/>
      <w:bookmarkStart w:id="2" w:name="Bookmark"/>
      <w:bookmarkEnd w:id="0"/>
      <w:bookmarkEnd w:id="1"/>
      <w:bookmarkEnd w:id="2"/>
      <w:r>
        <w:lastRenderedPageBreak/>
        <w:t>Deployment Guide</w:t>
      </w:r>
    </w:p>
    <w:p w:rsidR="004C692F" w:rsidRDefault="004C692F" w:rsidP="004C692F">
      <w:pPr>
        <w:pStyle w:val="Heading2"/>
        <w:numPr>
          <w:ilvl w:val="1"/>
          <w:numId w:val="1"/>
        </w:numPr>
        <w:spacing w:before="360"/>
      </w:pPr>
      <w:bookmarkStart w:id="3" w:name="_Toc393203406"/>
      <w:bookmarkStart w:id="4" w:name="_Toc530494674"/>
      <w:r>
        <w:t>Introduction</w:t>
      </w:r>
      <w:bookmarkStart w:id="5" w:name="Bookmark1"/>
      <w:bookmarkEnd w:id="3"/>
      <w:bookmarkEnd w:id="4"/>
      <w:bookmarkEnd w:id="5"/>
    </w:p>
    <w:p w:rsidR="004C692F" w:rsidRPr="00A20917" w:rsidRDefault="004C692F" w:rsidP="004C692F">
      <w:pPr>
        <w:pStyle w:val="ListParagraph"/>
        <w:ind w:left="432"/>
      </w:pPr>
      <w:bookmarkStart w:id="6" w:name="_Toc393203407"/>
      <w:r>
        <w:rPr>
          <w:rFonts w:asciiTheme="minorHAnsi" w:hAnsiTheme="minorHAnsi" w:cstheme="minorHAnsi"/>
        </w:rPr>
        <w:t xml:space="preserve">This document address </w:t>
      </w:r>
      <w:r w:rsidR="002506E3">
        <w:rPr>
          <w:rFonts w:asciiTheme="minorHAnsi" w:hAnsiTheme="minorHAnsi" w:cstheme="minorHAnsi"/>
        </w:rPr>
        <w:t xml:space="preserve">steps to create key </w:t>
      </w:r>
      <w:proofErr w:type="gramStart"/>
      <w:r w:rsidR="002506E3">
        <w:rPr>
          <w:rFonts w:asciiTheme="minorHAnsi" w:hAnsiTheme="minorHAnsi" w:cstheme="minorHAnsi"/>
        </w:rPr>
        <w:t>store ,</w:t>
      </w:r>
      <w:proofErr w:type="gramEnd"/>
      <w:r w:rsidR="002506E3">
        <w:rPr>
          <w:rFonts w:asciiTheme="minorHAnsi" w:hAnsiTheme="minorHAnsi" w:cstheme="minorHAnsi"/>
        </w:rPr>
        <w:t xml:space="preserve"> trust store , references and  wiring to target server .</w:t>
      </w:r>
    </w:p>
    <w:p w:rsidR="004C692F" w:rsidRPr="00887525" w:rsidRDefault="004C692F" w:rsidP="004C692F">
      <w:pPr>
        <w:autoSpaceDE w:val="0"/>
        <w:autoSpaceDN w:val="0"/>
        <w:adjustRightInd w:val="0"/>
        <w:ind w:left="432"/>
        <w:rPr>
          <w:rFonts w:asciiTheme="minorHAnsi" w:eastAsia="SimSun" w:hAnsiTheme="minorHAnsi" w:cs="font85"/>
          <w:kern w:val="1"/>
          <w:sz w:val="22"/>
          <w:szCs w:val="22"/>
          <w:lang w:val="en-GB" w:eastAsia="fr-FR"/>
        </w:rPr>
      </w:pPr>
    </w:p>
    <w:p w:rsidR="004C692F" w:rsidRPr="00887525" w:rsidRDefault="004C692F" w:rsidP="004C692F">
      <w:pPr>
        <w:rPr>
          <w:rFonts w:asciiTheme="minorHAnsi" w:hAnsiTheme="minorHAnsi" w:cstheme="minorHAnsi"/>
          <w:kern w:val="1"/>
          <w:sz w:val="22"/>
          <w:szCs w:val="22"/>
          <w:lang w:eastAsia="ar-SA"/>
        </w:rPr>
      </w:pPr>
      <w:r w:rsidRPr="00887525">
        <w:rPr>
          <w:rFonts w:asciiTheme="minorHAnsi" w:hAnsiTheme="minorHAnsi" w:cstheme="minorHAnsi"/>
          <w:kern w:val="1"/>
          <w:sz w:val="22"/>
          <w:szCs w:val="22"/>
          <w:lang w:eastAsia="ar-SA"/>
        </w:rPr>
        <w:t>Reference Documents</w:t>
      </w:r>
      <w:bookmarkStart w:id="7" w:name="Bookmark2"/>
      <w:bookmarkEnd w:id="6"/>
      <w:bookmarkEnd w:id="7"/>
    </w:p>
    <w:tbl>
      <w:tblPr>
        <w:tblW w:w="0" w:type="auto"/>
        <w:tblInd w:w="104" w:type="dxa"/>
        <w:tblLayout w:type="fixed"/>
        <w:tblLook w:val="0000" w:firstRow="0" w:lastRow="0" w:firstColumn="0" w:lastColumn="0" w:noHBand="0" w:noVBand="0"/>
      </w:tblPr>
      <w:tblGrid>
        <w:gridCol w:w="3964"/>
        <w:gridCol w:w="2970"/>
        <w:gridCol w:w="1350"/>
        <w:gridCol w:w="1364"/>
      </w:tblGrid>
      <w:tr w:rsidR="004C692F" w:rsidTr="00137652">
        <w:trPr>
          <w:cantSplit/>
          <w:tblHeader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4C692F" w:rsidRDefault="004C692F" w:rsidP="00137652">
            <w:pPr>
              <w:pStyle w:val="TableHeadingCentre"/>
            </w:pPr>
            <w:r>
              <w:rPr>
                <w:iCs/>
              </w:rPr>
              <w:t>Document Title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4C692F" w:rsidRDefault="004C692F" w:rsidP="00137652">
            <w:pPr>
              <w:pStyle w:val="TableHeadingCentre"/>
            </w:pPr>
            <w:r>
              <w:t>Author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4C692F" w:rsidRDefault="004C692F" w:rsidP="00137652">
            <w:pPr>
              <w:pStyle w:val="TableHeadingCentre"/>
            </w:pPr>
            <w:r>
              <w:t>Version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C692F" w:rsidRDefault="004C692F" w:rsidP="00137652">
            <w:pPr>
              <w:pStyle w:val="TableHeadingCentre"/>
            </w:pPr>
            <w:r>
              <w:t>Date</w:t>
            </w:r>
          </w:p>
        </w:tc>
      </w:tr>
      <w:tr w:rsidR="004C692F" w:rsidTr="00137652">
        <w:trPr>
          <w:trHeight w:val="70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C692F" w:rsidRPr="00887525" w:rsidRDefault="004C692F" w:rsidP="00137652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Apigee </w:t>
            </w:r>
            <w:proofErr w:type="gramStart"/>
            <w:r w:rsidR="002506E3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2 way</w:t>
            </w:r>
            <w:proofErr w:type="gramEnd"/>
            <w:r w:rsidR="002506E3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SSL Target Connection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92F" w:rsidRPr="00887525" w:rsidRDefault="004C692F" w:rsidP="00137652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Dwitikrushna Pattanaik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C692F" w:rsidRPr="00887525" w:rsidRDefault="004C692F" w:rsidP="001376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1.0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692F" w:rsidRPr="00887525" w:rsidRDefault="002506E3" w:rsidP="00137652">
            <w:pPr>
              <w:pStyle w:val="NormalWeb"/>
              <w:spacing w:before="58" w:beforeAutospacing="0" w:after="58"/>
              <w:rPr>
                <w:rFonts w:asciiTheme="minorHAnsi" w:hAnsiTheme="minorHAnsi" w:cstheme="minorHAnsi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theme="minorHAnsi"/>
                <w:kern w:val="1"/>
                <w:sz w:val="22"/>
                <w:szCs w:val="22"/>
                <w:lang w:eastAsia="ar-SA"/>
              </w:rPr>
              <w:t>04</w:t>
            </w:r>
            <w:r w:rsidR="004C692F" w:rsidRPr="00887525">
              <w:rPr>
                <w:rFonts w:asciiTheme="minorHAnsi" w:hAnsiTheme="minorHAnsi" w:cstheme="minorHAnsi"/>
                <w:kern w:val="1"/>
                <w:sz w:val="22"/>
                <w:szCs w:val="22"/>
                <w:lang w:eastAsia="ar-SA"/>
              </w:rPr>
              <w:t>-</w:t>
            </w:r>
            <w:r>
              <w:rPr>
                <w:rFonts w:asciiTheme="minorHAnsi" w:hAnsiTheme="minorHAnsi" w:cstheme="minorHAnsi"/>
                <w:kern w:val="1"/>
                <w:sz w:val="22"/>
                <w:szCs w:val="22"/>
                <w:lang w:eastAsia="ar-SA"/>
              </w:rPr>
              <w:t>11</w:t>
            </w:r>
            <w:r w:rsidR="004C692F" w:rsidRPr="00887525">
              <w:rPr>
                <w:rFonts w:asciiTheme="minorHAnsi" w:hAnsiTheme="minorHAnsi" w:cstheme="minorHAnsi"/>
                <w:kern w:val="1"/>
                <w:sz w:val="22"/>
                <w:szCs w:val="22"/>
                <w:lang w:eastAsia="ar-SA"/>
              </w:rPr>
              <w:t>-201</w:t>
            </w:r>
            <w:r w:rsidR="004C692F">
              <w:rPr>
                <w:rFonts w:asciiTheme="minorHAnsi" w:hAnsiTheme="minorHAnsi" w:cstheme="minorHAnsi"/>
                <w:kern w:val="1"/>
                <w:sz w:val="22"/>
                <w:szCs w:val="22"/>
                <w:lang w:eastAsia="ar-SA"/>
              </w:rPr>
              <w:t>9</w:t>
            </w:r>
          </w:p>
        </w:tc>
      </w:tr>
      <w:tr w:rsidR="004C692F" w:rsidTr="00137652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C692F" w:rsidRPr="00887525" w:rsidRDefault="004C692F" w:rsidP="00137652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692F" w:rsidRPr="00887525" w:rsidRDefault="004C692F" w:rsidP="00137652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C692F" w:rsidRPr="00887525" w:rsidRDefault="004C692F" w:rsidP="001376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692F" w:rsidRPr="00887525" w:rsidRDefault="004C692F" w:rsidP="00137652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</w:p>
        </w:tc>
      </w:tr>
    </w:tbl>
    <w:p w:rsidR="004C692F" w:rsidRDefault="004C692F" w:rsidP="004C692F">
      <w:pPr>
        <w:pStyle w:val="BodyText"/>
      </w:pPr>
    </w:p>
    <w:p w:rsidR="004C692F" w:rsidRPr="0047639C" w:rsidRDefault="004C692F" w:rsidP="004C692F">
      <w:pPr>
        <w:pStyle w:val="BodyText"/>
      </w:pPr>
      <w:r>
        <w:t xml:space="preserve">Below is the list of </w:t>
      </w:r>
      <w:r w:rsidR="002506E3">
        <w:t>steps required to configure 2way SSL of target connection</w:t>
      </w:r>
      <w:r w:rsidR="00822283">
        <w:t xml:space="preserve"> using Edge UI.</w:t>
      </w:r>
    </w:p>
    <w:p w:rsidR="004C692F" w:rsidRDefault="004C692F" w:rsidP="004C692F">
      <w:pPr>
        <w:pStyle w:val="BodyText"/>
      </w:pPr>
    </w:p>
    <w:p w:rsidR="004C692F" w:rsidRDefault="004C692F" w:rsidP="004C692F">
      <w:pPr>
        <w:pStyle w:val="BodyText"/>
      </w:pPr>
    </w:p>
    <w:p w:rsidR="004C692F" w:rsidRDefault="004C692F" w:rsidP="004C692F">
      <w:pPr>
        <w:pStyle w:val="BodyText"/>
      </w:pPr>
    </w:p>
    <w:p w:rsidR="00FF20F6" w:rsidRDefault="00BC138A" w:rsidP="00FF20F6">
      <w:pPr>
        <w:pStyle w:val="Heading2"/>
        <w:numPr>
          <w:ilvl w:val="1"/>
          <w:numId w:val="1"/>
        </w:numPr>
        <w:spacing w:before="360"/>
      </w:pPr>
      <w:r>
        <w:t>Key Store</w:t>
      </w:r>
    </w:p>
    <w:p w:rsidR="00D95D2B" w:rsidRPr="00D95D2B" w:rsidRDefault="00D95D2B" w:rsidP="00D95D2B">
      <w:pPr>
        <w:pStyle w:val="BodyText"/>
        <w:ind w:left="576"/>
        <w:rPr>
          <w:lang w:val="en-GB"/>
        </w:rPr>
      </w:pPr>
      <w:r>
        <w:rPr>
          <w:lang w:val="en-GB"/>
        </w:rPr>
        <w:t>Step1- Environment-&gt; TLS Key</w:t>
      </w:r>
      <w:r w:rsidR="00B012DA">
        <w:rPr>
          <w:lang w:val="en-GB"/>
        </w:rPr>
        <w:t xml:space="preserve"> </w:t>
      </w:r>
      <w:r>
        <w:rPr>
          <w:lang w:val="en-GB"/>
        </w:rPr>
        <w:t>stores</w:t>
      </w:r>
    </w:p>
    <w:p w:rsidR="00822283" w:rsidRDefault="00822283" w:rsidP="00822283">
      <w:pPr>
        <w:pStyle w:val="BodyText"/>
        <w:rPr>
          <w:lang w:val="en-GB"/>
        </w:rPr>
      </w:pPr>
      <w:r>
        <w:rPr>
          <w:lang w:val="en-GB"/>
        </w:rPr>
        <w:t xml:space="preserve">           </w:t>
      </w:r>
      <w:r w:rsidR="00D95D2B">
        <w:rPr>
          <w:noProof/>
        </w:rPr>
        <w:drawing>
          <wp:inline distT="0" distB="0" distL="0" distR="0" wp14:anchorId="3B3BE8A3" wp14:editId="5BCD0231">
            <wp:extent cx="532130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977" cy="20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B" w:rsidRDefault="00D95D2B" w:rsidP="00822283">
      <w:pPr>
        <w:pStyle w:val="BodyText"/>
        <w:rPr>
          <w:lang w:val="en-GB"/>
        </w:rPr>
      </w:pPr>
    </w:p>
    <w:p w:rsidR="00D95D2B" w:rsidRDefault="00D95D2B" w:rsidP="00822283">
      <w:pPr>
        <w:pStyle w:val="BodyText"/>
        <w:rPr>
          <w:lang w:val="en-GB"/>
        </w:rPr>
      </w:pPr>
      <w:r>
        <w:rPr>
          <w:lang w:val="en-GB"/>
        </w:rPr>
        <w:t xml:space="preserve">         Step -2</w:t>
      </w:r>
      <w:r w:rsidR="00B46619">
        <w:rPr>
          <w:lang w:val="en-GB"/>
        </w:rPr>
        <w:t xml:space="preserve"> Plus Key Store - &gt; Give Key store name -&gt; Add KeyStore </w:t>
      </w:r>
    </w:p>
    <w:p w:rsidR="00B46619" w:rsidRDefault="00B46619" w:rsidP="00822283">
      <w:pPr>
        <w:pStyle w:val="BodyText"/>
        <w:rPr>
          <w:lang w:val="en-GB"/>
        </w:rPr>
      </w:pPr>
      <w:r>
        <w:rPr>
          <w:lang w:val="en-GB"/>
        </w:rPr>
        <w:t xml:space="preserve">         </w:t>
      </w:r>
      <w:r>
        <w:rPr>
          <w:noProof/>
        </w:rPr>
        <w:drawing>
          <wp:inline distT="0" distB="0" distL="0" distR="0" wp14:anchorId="3C01646B" wp14:editId="63290557">
            <wp:extent cx="5397500" cy="1822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852" cy="18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19" w:rsidRDefault="00BE2AEE" w:rsidP="00822283">
      <w:pPr>
        <w:pStyle w:val="BodyText"/>
        <w:rPr>
          <w:lang w:val="en-GB"/>
        </w:rPr>
      </w:pPr>
      <w:r>
        <w:rPr>
          <w:lang w:val="en-GB"/>
        </w:rPr>
        <w:t xml:space="preserve">      </w:t>
      </w:r>
    </w:p>
    <w:p w:rsidR="00BE2AEE" w:rsidRDefault="00BE2AEE" w:rsidP="00822283">
      <w:pPr>
        <w:pStyle w:val="BodyText"/>
        <w:rPr>
          <w:lang w:val="en-GB"/>
        </w:rPr>
      </w:pPr>
    </w:p>
    <w:p w:rsidR="00B46619" w:rsidRDefault="00B46619" w:rsidP="00822283">
      <w:pPr>
        <w:pStyle w:val="BodyText"/>
        <w:rPr>
          <w:lang w:val="en-GB"/>
        </w:rPr>
      </w:pPr>
      <w:r>
        <w:rPr>
          <w:lang w:val="en-GB"/>
        </w:rPr>
        <w:t xml:space="preserve">Step-3 </w:t>
      </w:r>
      <w:r w:rsidR="00BE2AEE">
        <w:rPr>
          <w:lang w:val="en-GB"/>
        </w:rPr>
        <w:t>–</w:t>
      </w:r>
      <w:r w:rsidR="0077289A">
        <w:rPr>
          <w:lang w:val="en-GB"/>
        </w:rPr>
        <w:t xml:space="preserve"> Select the Key store and click on + button to create an </w:t>
      </w:r>
      <w:proofErr w:type="gramStart"/>
      <w:r w:rsidR="0077289A">
        <w:rPr>
          <w:lang w:val="en-GB"/>
        </w:rPr>
        <w:t>alias .</w:t>
      </w:r>
      <w:proofErr w:type="gramEnd"/>
    </w:p>
    <w:p w:rsidR="00BE2AEE" w:rsidRDefault="00BE2AEE" w:rsidP="00822283">
      <w:pPr>
        <w:pStyle w:val="BodyText"/>
        <w:rPr>
          <w:lang w:val="en-GB"/>
        </w:rPr>
      </w:pPr>
    </w:p>
    <w:p w:rsidR="00BE2AEE" w:rsidRDefault="00BE2AEE" w:rsidP="00822283">
      <w:pPr>
        <w:pStyle w:val="BodyText"/>
        <w:rPr>
          <w:lang w:val="en-GB"/>
        </w:rPr>
      </w:pPr>
      <w:r>
        <w:rPr>
          <w:noProof/>
        </w:rPr>
        <w:drawing>
          <wp:inline distT="0" distB="0" distL="0" distR="0" wp14:anchorId="4211CEB7" wp14:editId="53736F0B">
            <wp:extent cx="6095365" cy="27876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9A" w:rsidRDefault="0077289A" w:rsidP="00822283">
      <w:pPr>
        <w:pStyle w:val="BodyText"/>
        <w:rPr>
          <w:lang w:val="en-GB"/>
        </w:rPr>
      </w:pPr>
    </w:p>
    <w:p w:rsidR="0077289A" w:rsidRDefault="0077289A" w:rsidP="00822283">
      <w:pPr>
        <w:pStyle w:val="BodyText"/>
        <w:rPr>
          <w:lang w:val="en-GB"/>
        </w:rPr>
      </w:pPr>
      <w:r>
        <w:rPr>
          <w:lang w:val="en-GB"/>
        </w:rPr>
        <w:t>Step-</w:t>
      </w:r>
      <w:r w:rsidR="00E8170D">
        <w:rPr>
          <w:lang w:val="en-GB"/>
        </w:rPr>
        <w:t>4</w:t>
      </w:r>
      <w:r>
        <w:rPr>
          <w:lang w:val="en-GB"/>
        </w:rPr>
        <w:t xml:space="preserve"> </w:t>
      </w:r>
      <w:r w:rsidR="00102B0D">
        <w:rPr>
          <w:lang w:val="en-GB"/>
        </w:rPr>
        <w:t>–</w:t>
      </w:r>
      <w:r>
        <w:rPr>
          <w:lang w:val="en-GB"/>
        </w:rPr>
        <w:t xml:space="preserve"> </w:t>
      </w:r>
      <w:r w:rsidR="00102B0D">
        <w:rPr>
          <w:lang w:val="en-GB"/>
        </w:rPr>
        <w:t>Create Alias by selecting certificate and key</w:t>
      </w:r>
    </w:p>
    <w:p w:rsidR="00102B0D" w:rsidRDefault="00102B0D" w:rsidP="00822283">
      <w:pPr>
        <w:pStyle w:val="BodyText"/>
        <w:rPr>
          <w:lang w:val="en-GB"/>
        </w:rPr>
      </w:pPr>
      <w:r>
        <w:rPr>
          <w:noProof/>
        </w:rPr>
        <w:drawing>
          <wp:inline distT="0" distB="0" distL="0" distR="0" wp14:anchorId="74B5A746" wp14:editId="5DF17207">
            <wp:extent cx="6095365" cy="27559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0D" w:rsidRPr="00822283" w:rsidRDefault="00102B0D" w:rsidP="00822283">
      <w:pPr>
        <w:pStyle w:val="BodyText"/>
        <w:rPr>
          <w:lang w:val="en-GB"/>
        </w:rPr>
      </w:pPr>
      <w:r>
        <w:rPr>
          <w:lang w:val="en-GB"/>
        </w:rPr>
        <w:t>Step -</w:t>
      </w:r>
      <w:r w:rsidR="00E8170D">
        <w:rPr>
          <w:lang w:val="en-GB"/>
        </w:rPr>
        <w:t>5</w:t>
      </w:r>
      <w:r>
        <w:rPr>
          <w:lang w:val="en-GB"/>
        </w:rPr>
        <w:t xml:space="preserve"> – Click Save </w:t>
      </w:r>
      <w:proofErr w:type="gramStart"/>
      <w:r>
        <w:rPr>
          <w:lang w:val="en-GB"/>
        </w:rPr>
        <w:t>button .</w:t>
      </w:r>
      <w:proofErr w:type="gramEnd"/>
    </w:p>
    <w:p w:rsidR="00BC138A" w:rsidRDefault="00BC138A" w:rsidP="00BC138A">
      <w:pPr>
        <w:pStyle w:val="Heading2"/>
        <w:numPr>
          <w:ilvl w:val="1"/>
          <w:numId w:val="1"/>
        </w:numPr>
        <w:spacing w:before="360"/>
      </w:pPr>
      <w:r>
        <w:t>Trust Store</w:t>
      </w:r>
    </w:p>
    <w:p w:rsidR="0048617B" w:rsidRPr="00D95D2B" w:rsidRDefault="0048617B" w:rsidP="0048617B">
      <w:pPr>
        <w:pStyle w:val="BodyText"/>
        <w:rPr>
          <w:lang w:val="en-GB"/>
        </w:rPr>
      </w:pPr>
      <w:r>
        <w:rPr>
          <w:lang w:val="en-GB"/>
        </w:rPr>
        <w:t>Step1- Environment-&gt; TLS Key stores</w:t>
      </w:r>
    </w:p>
    <w:p w:rsidR="0048617B" w:rsidRDefault="0048617B" w:rsidP="0048617B">
      <w:pPr>
        <w:pStyle w:val="BodyText"/>
        <w:ind w:left="432"/>
        <w:rPr>
          <w:lang w:val="en-GB"/>
        </w:rPr>
      </w:pPr>
      <w:r>
        <w:rPr>
          <w:lang w:val="en-GB"/>
        </w:rPr>
        <w:t xml:space="preserve">           </w:t>
      </w:r>
      <w:r>
        <w:rPr>
          <w:noProof/>
        </w:rPr>
        <w:drawing>
          <wp:inline distT="0" distB="0" distL="0" distR="0" wp14:anchorId="7CBF5C23" wp14:editId="543EB88E">
            <wp:extent cx="5321300" cy="2061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977" cy="20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7B" w:rsidRDefault="0048617B" w:rsidP="0048617B">
      <w:pPr>
        <w:pStyle w:val="BodyText"/>
        <w:ind w:left="432"/>
        <w:rPr>
          <w:lang w:val="en-GB"/>
        </w:rPr>
      </w:pPr>
    </w:p>
    <w:p w:rsidR="0048617B" w:rsidRDefault="0048617B" w:rsidP="0048617B">
      <w:pPr>
        <w:pStyle w:val="BodyText"/>
        <w:rPr>
          <w:lang w:val="en-GB"/>
        </w:rPr>
      </w:pPr>
      <w:r>
        <w:rPr>
          <w:lang w:val="en-GB"/>
        </w:rPr>
        <w:t xml:space="preserve">         Step -2 Plus Key Store - &gt; Give </w:t>
      </w:r>
      <w:r w:rsidR="002632C7">
        <w:rPr>
          <w:lang w:val="en-GB"/>
        </w:rPr>
        <w:t>Trust</w:t>
      </w:r>
      <w:r>
        <w:rPr>
          <w:lang w:val="en-GB"/>
        </w:rPr>
        <w:t xml:space="preserve"> store name -&gt; Add KeyStore </w:t>
      </w:r>
    </w:p>
    <w:p w:rsidR="0048617B" w:rsidRDefault="0048617B" w:rsidP="002632C7">
      <w:pPr>
        <w:pStyle w:val="BodyText"/>
        <w:ind w:left="432"/>
        <w:rPr>
          <w:lang w:val="en-GB"/>
        </w:rPr>
      </w:pPr>
      <w:r>
        <w:rPr>
          <w:lang w:val="en-GB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053AF396" wp14:editId="419F665B">
            <wp:extent cx="5397500" cy="1822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852" cy="18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0E" w:rsidRDefault="00F22A0E" w:rsidP="00F22A0E">
      <w:pPr>
        <w:pStyle w:val="BodyText"/>
        <w:rPr>
          <w:lang w:val="en-GB"/>
        </w:rPr>
      </w:pPr>
    </w:p>
    <w:p w:rsidR="00F22A0E" w:rsidRDefault="00F22A0E" w:rsidP="00F22A0E">
      <w:pPr>
        <w:pStyle w:val="BodyText"/>
        <w:rPr>
          <w:lang w:val="en-GB"/>
        </w:rPr>
      </w:pPr>
      <w:r>
        <w:rPr>
          <w:lang w:val="en-GB"/>
        </w:rPr>
        <w:t xml:space="preserve">Step-3 – Select the </w:t>
      </w:r>
      <w:r>
        <w:rPr>
          <w:lang w:val="en-GB"/>
        </w:rPr>
        <w:t>Trust</w:t>
      </w:r>
      <w:r>
        <w:rPr>
          <w:lang w:val="en-GB"/>
        </w:rPr>
        <w:t xml:space="preserve"> store and click on + button to create an </w:t>
      </w:r>
      <w:proofErr w:type="gramStart"/>
      <w:r>
        <w:rPr>
          <w:lang w:val="en-GB"/>
        </w:rPr>
        <w:t>alias .</w:t>
      </w:r>
      <w:proofErr w:type="gramEnd"/>
    </w:p>
    <w:p w:rsidR="00F22A0E" w:rsidRDefault="00F22A0E" w:rsidP="002632C7">
      <w:pPr>
        <w:pStyle w:val="BodyText"/>
        <w:ind w:left="432"/>
        <w:rPr>
          <w:lang w:val="en-GB"/>
        </w:rPr>
      </w:pPr>
      <w:r>
        <w:rPr>
          <w:noProof/>
        </w:rPr>
        <w:drawing>
          <wp:inline distT="0" distB="0" distL="0" distR="0" wp14:anchorId="0EA8F111" wp14:editId="06232F32">
            <wp:extent cx="6095365" cy="2692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7B" w:rsidRDefault="00F22A0E" w:rsidP="0048617B">
      <w:pPr>
        <w:pStyle w:val="BodyText"/>
        <w:rPr>
          <w:lang w:val="en-GB"/>
        </w:rPr>
      </w:pPr>
      <w:r>
        <w:rPr>
          <w:lang w:val="en-GB"/>
        </w:rPr>
        <w:t xml:space="preserve">Step -4 - </w:t>
      </w:r>
      <w:r>
        <w:rPr>
          <w:lang w:val="en-GB"/>
        </w:rPr>
        <w:t xml:space="preserve">Create Alias by selecting </w:t>
      </w:r>
      <w:r>
        <w:rPr>
          <w:lang w:val="en-GB"/>
        </w:rPr>
        <w:t>C</w:t>
      </w:r>
      <w:r>
        <w:rPr>
          <w:lang w:val="en-GB"/>
        </w:rPr>
        <w:t xml:space="preserve">ertificate </w:t>
      </w:r>
      <w:r>
        <w:rPr>
          <w:lang w:val="en-GB"/>
        </w:rPr>
        <w:t>Only</w:t>
      </w:r>
    </w:p>
    <w:p w:rsidR="00E8170D" w:rsidRDefault="00E8170D" w:rsidP="0048617B">
      <w:pPr>
        <w:pStyle w:val="BodyText"/>
        <w:rPr>
          <w:lang w:val="en-GB"/>
        </w:rPr>
      </w:pPr>
      <w:r>
        <w:rPr>
          <w:noProof/>
        </w:rPr>
        <w:drawing>
          <wp:inline distT="0" distB="0" distL="0" distR="0" wp14:anchorId="52EEA4C1" wp14:editId="5CE13674">
            <wp:extent cx="6095365" cy="24022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0D" w:rsidRPr="00822283" w:rsidRDefault="00E8170D" w:rsidP="00E8170D">
      <w:pPr>
        <w:pStyle w:val="BodyText"/>
        <w:rPr>
          <w:lang w:val="en-GB"/>
        </w:rPr>
      </w:pPr>
      <w:r>
        <w:rPr>
          <w:lang w:val="en-GB"/>
        </w:rPr>
        <w:t xml:space="preserve">Step -5 – Click Save </w:t>
      </w:r>
      <w:proofErr w:type="gramStart"/>
      <w:r>
        <w:rPr>
          <w:lang w:val="en-GB"/>
        </w:rPr>
        <w:t>button .</w:t>
      </w:r>
      <w:proofErr w:type="gramEnd"/>
    </w:p>
    <w:p w:rsidR="00BC138A" w:rsidRDefault="00BC138A" w:rsidP="00BC138A">
      <w:pPr>
        <w:pStyle w:val="Heading2"/>
        <w:numPr>
          <w:ilvl w:val="1"/>
          <w:numId w:val="1"/>
        </w:numPr>
        <w:spacing w:before="360"/>
      </w:pPr>
      <w:r>
        <w:t xml:space="preserve">Reference </w:t>
      </w:r>
    </w:p>
    <w:p w:rsidR="000E2110" w:rsidRDefault="00876AFC" w:rsidP="00876AFC">
      <w:pPr>
        <w:pStyle w:val="BodyText"/>
        <w:rPr>
          <w:lang w:val="en-GB"/>
        </w:rPr>
      </w:pPr>
      <w:r>
        <w:rPr>
          <w:lang w:val="en-GB"/>
        </w:rPr>
        <w:t xml:space="preserve"> Step-1</w:t>
      </w:r>
      <w:r w:rsidR="000E2110">
        <w:rPr>
          <w:lang w:val="en-GB"/>
        </w:rPr>
        <w:t xml:space="preserve">- Environment – References </w:t>
      </w:r>
    </w:p>
    <w:p w:rsidR="00876AFC" w:rsidRDefault="000E2110" w:rsidP="00876AFC">
      <w:pPr>
        <w:pStyle w:val="BodyText"/>
        <w:rPr>
          <w:lang w:val="en-GB"/>
        </w:rPr>
      </w:pPr>
      <w:r>
        <w:rPr>
          <w:noProof/>
        </w:rPr>
        <w:drawing>
          <wp:inline distT="0" distB="0" distL="0" distR="0" wp14:anchorId="71A3F513" wp14:editId="5619510D">
            <wp:extent cx="6095365" cy="202501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0E2110" w:rsidRDefault="000E2110" w:rsidP="00876AFC">
      <w:pPr>
        <w:pStyle w:val="BodyText"/>
        <w:rPr>
          <w:lang w:val="en-GB"/>
        </w:rPr>
      </w:pPr>
    </w:p>
    <w:p w:rsidR="000E2110" w:rsidRDefault="00465B12" w:rsidP="00876AFC">
      <w:pPr>
        <w:pStyle w:val="BodyText"/>
        <w:rPr>
          <w:lang w:val="en-GB"/>
        </w:rPr>
      </w:pPr>
      <w:r>
        <w:rPr>
          <w:lang w:val="en-GB"/>
        </w:rPr>
        <w:lastRenderedPageBreak/>
        <w:t xml:space="preserve">Step-2 – Click on Plus Reference - &gt; Give Reference name -&gt; </w:t>
      </w:r>
      <w:r w:rsidR="00662FEB">
        <w:rPr>
          <w:lang w:val="en-GB"/>
        </w:rPr>
        <w:t xml:space="preserve">Select the KeyStore/Trust Store from the drop down - &gt; </w:t>
      </w:r>
      <w:r>
        <w:rPr>
          <w:lang w:val="en-GB"/>
        </w:rPr>
        <w:t>Click on Add Reference</w:t>
      </w:r>
    </w:p>
    <w:p w:rsidR="000F6ECA" w:rsidRDefault="00662FEB" w:rsidP="00876AFC">
      <w:pPr>
        <w:pStyle w:val="BodyText"/>
        <w:rPr>
          <w:lang w:val="en-GB"/>
        </w:rPr>
      </w:pPr>
      <w:r>
        <w:rPr>
          <w:noProof/>
        </w:rPr>
        <w:drawing>
          <wp:inline distT="0" distB="0" distL="0" distR="0" wp14:anchorId="3F57A2EB" wp14:editId="21ADCFE6">
            <wp:extent cx="6095365" cy="191198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8A" w:rsidRDefault="00BC138A" w:rsidP="00BC138A">
      <w:pPr>
        <w:pStyle w:val="Heading2"/>
        <w:numPr>
          <w:ilvl w:val="1"/>
          <w:numId w:val="1"/>
        </w:numPr>
        <w:spacing w:before="360"/>
      </w:pPr>
      <w:r>
        <w:t>Target</w:t>
      </w:r>
      <w:r w:rsidR="00B012DA">
        <w:t xml:space="preserve"> </w:t>
      </w:r>
      <w:r>
        <w:t>Server-Config</w:t>
      </w:r>
    </w:p>
    <w:p w:rsidR="00BC138A" w:rsidRPr="00BC138A" w:rsidRDefault="00E5624A" w:rsidP="00BC138A">
      <w:pPr>
        <w:pStyle w:val="BodyText"/>
        <w:rPr>
          <w:lang w:val="en-GB"/>
        </w:rPr>
      </w:pPr>
      <w:r>
        <w:rPr>
          <w:lang w:val="en-GB"/>
        </w:rPr>
        <w:t xml:space="preserve">Step -1 – update the target server config with key store and </w:t>
      </w:r>
      <w:proofErr w:type="gramStart"/>
      <w:r>
        <w:rPr>
          <w:lang w:val="en-GB"/>
        </w:rPr>
        <w:t>alias .</w:t>
      </w:r>
      <w:proofErr w:type="gramEnd"/>
      <w:r>
        <w:rPr>
          <w:lang w:val="en-GB"/>
        </w:rPr>
        <w:t xml:space="preserve"> Below is example of MYSE-Server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>{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  "name": "MYSE-Server",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  "host": "mysewebservice-int.btsec.dev.schneider-electric.com",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  "</w:t>
      </w:r>
      <w:proofErr w:type="spellStart"/>
      <w:r w:rsidRPr="00E5624A">
        <w:rPr>
          <w:lang w:val="en-GB"/>
        </w:rPr>
        <w:t>isEnabled</w:t>
      </w:r>
      <w:proofErr w:type="spellEnd"/>
      <w:r w:rsidRPr="00E5624A">
        <w:rPr>
          <w:lang w:val="en-GB"/>
        </w:rPr>
        <w:t>": true,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  "port": 443,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  "</w:t>
      </w:r>
      <w:proofErr w:type="spellStart"/>
      <w:r w:rsidRPr="00E5624A">
        <w:rPr>
          <w:lang w:val="en-GB"/>
        </w:rPr>
        <w:t>sSLInfo</w:t>
      </w:r>
      <w:proofErr w:type="spellEnd"/>
      <w:r w:rsidRPr="00E5624A">
        <w:rPr>
          <w:lang w:val="en-GB"/>
        </w:rPr>
        <w:t>": {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    "enabled": "true",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    "</w:t>
      </w:r>
      <w:proofErr w:type="spellStart"/>
      <w:r w:rsidRPr="00E5624A">
        <w:rPr>
          <w:lang w:val="en-GB"/>
        </w:rPr>
        <w:t>clientAuthEnabled</w:t>
      </w:r>
      <w:proofErr w:type="spellEnd"/>
      <w:r w:rsidRPr="00E5624A">
        <w:rPr>
          <w:lang w:val="en-GB"/>
        </w:rPr>
        <w:t>": "</w:t>
      </w:r>
      <w:r w:rsidR="00AB0A9B">
        <w:rPr>
          <w:lang w:val="en-GB"/>
        </w:rPr>
        <w:t>true</w:t>
      </w:r>
      <w:r w:rsidRPr="00E5624A">
        <w:rPr>
          <w:lang w:val="en-GB"/>
        </w:rPr>
        <w:t>",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    "</w:t>
      </w:r>
      <w:proofErr w:type="spellStart"/>
      <w:r w:rsidRPr="00E5624A">
        <w:rPr>
          <w:lang w:val="en-GB"/>
        </w:rPr>
        <w:t>keyStore</w:t>
      </w:r>
      <w:proofErr w:type="spellEnd"/>
      <w:r w:rsidRPr="00E5624A">
        <w:rPr>
          <w:lang w:val="en-GB"/>
        </w:rPr>
        <w:t>": "</w:t>
      </w:r>
      <w:r w:rsidR="00AB0A9B" w:rsidRPr="00AB0A9B">
        <w:rPr>
          <w:lang w:val="en-GB"/>
        </w:rPr>
        <w:t>ref://</w:t>
      </w:r>
      <w:proofErr w:type="spellStart"/>
      <w:r w:rsidR="00AB0A9B" w:rsidRPr="00AB0A9B">
        <w:rPr>
          <w:lang w:val="en-GB"/>
        </w:rPr>
        <w:t>Myse</w:t>
      </w:r>
      <w:proofErr w:type="spellEnd"/>
      <w:r w:rsidR="00AB0A9B" w:rsidRPr="00AB0A9B">
        <w:rPr>
          <w:lang w:val="en-GB"/>
        </w:rPr>
        <w:t>-Explore-Cert</w:t>
      </w:r>
      <w:r w:rsidRPr="00E5624A">
        <w:rPr>
          <w:lang w:val="en-GB"/>
        </w:rPr>
        <w:t>",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    "</w:t>
      </w:r>
      <w:proofErr w:type="spellStart"/>
      <w:r w:rsidRPr="00E5624A">
        <w:rPr>
          <w:lang w:val="en-GB"/>
        </w:rPr>
        <w:t>trustStore</w:t>
      </w:r>
      <w:proofErr w:type="spellEnd"/>
      <w:r w:rsidRPr="00E5624A">
        <w:rPr>
          <w:lang w:val="en-GB"/>
        </w:rPr>
        <w:t>": "</w:t>
      </w:r>
      <w:r w:rsidR="00AB0A9B" w:rsidRPr="00AB0A9B">
        <w:t xml:space="preserve"> </w:t>
      </w:r>
      <w:r w:rsidR="00AB0A9B" w:rsidRPr="00AB0A9B">
        <w:rPr>
          <w:lang w:val="en-GB"/>
        </w:rPr>
        <w:t>ref://Myse-Explore-Trust</w:t>
      </w:r>
      <w:r w:rsidRPr="00E5624A">
        <w:rPr>
          <w:lang w:val="en-GB"/>
        </w:rPr>
        <w:t>",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    "</w:t>
      </w:r>
      <w:proofErr w:type="spellStart"/>
      <w:r w:rsidRPr="00E5624A">
        <w:rPr>
          <w:lang w:val="en-GB"/>
        </w:rPr>
        <w:t>keyAlias</w:t>
      </w:r>
      <w:proofErr w:type="spellEnd"/>
      <w:r w:rsidRPr="00E5624A">
        <w:rPr>
          <w:lang w:val="en-GB"/>
        </w:rPr>
        <w:t>": "</w:t>
      </w:r>
      <w:r w:rsidR="00AB0A9B">
        <w:rPr>
          <w:lang w:val="en-GB"/>
        </w:rPr>
        <w:t>Alias name given while creating key store</w:t>
      </w:r>
      <w:r w:rsidRPr="00E5624A">
        <w:rPr>
          <w:lang w:val="en-GB"/>
        </w:rPr>
        <w:t>",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    "</w:t>
      </w:r>
      <w:proofErr w:type="spellStart"/>
      <w:r w:rsidRPr="00E5624A">
        <w:rPr>
          <w:lang w:val="en-GB"/>
        </w:rPr>
        <w:t>ignoreValidationErrors</w:t>
      </w:r>
      <w:proofErr w:type="spellEnd"/>
      <w:r w:rsidRPr="00E5624A">
        <w:rPr>
          <w:lang w:val="en-GB"/>
        </w:rPr>
        <w:t>": "false"</w:t>
      </w:r>
    </w:p>
    <w:p w:rsidR="00E5624A" w:rsidRPr="00E5624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  }</w:t>
      </w:r>
    </w:p>
    <w:p w:rsidR="00BC138A" w:rsidRPr="00BC138A" w:rsidRDefault="00E5624A" w:rsidP="00E5624A">
      <w:pPr>
        <w:pStyle w:val="BodyText"/>
        <w:rPr>
          <w:lang w:val="en-GB"/>
        </w:rPr>
      </w:pPr>
      <w:r w:rsidRPr="00E5624A">
        <w:rPr>
          <w:lang w:val="en-GB"/>
        </w:rPr>
        <w:t xml:space="preserve">  }</w:t>
      </w:r>
    </w:p>
    <w:p w:rsidR="00AB0A9B" w:rsidRDefault="00AB0A9B" w:rsidP="00AB0A9B">
      <w:pPr>
        <w:pStyle w:val="BodyText"/>
        <w:rPr>
          <w:lang w:val="en-GB"/>
        </w:rPr>
      </w:pPr>
      <w:r>
        <w:rPr>
          <w:lang w:val="en-GB"/>
        </w:rPr>
        <w:t xml:space="preserve">Step -2 </w:t>
      </w:r>
      <w:proofErr w:type="gramStart"/>
      <w:r>
        <w:rPr>
          <w:lang w:val="en-GB"/>
        </w:rPr>
        <w:t xml:space="preserve">– </w:t>
      </w:r>
      <w:r>
        <w:rPr>
          <w:lang w:val="en-GB"/>
        </w:rPr>
        <w:t xml:space="preserve"> Mandatory</w:t>
      </w:r>
      <w:proofErr w:type="gramEnd"/>
      <w:r>
        <w:rPr>
          <w:lang w:val="en-GB"/>
        </w:rPr>
        <w:t xml:space="preserve"> Attribute in target server config for 2way SSL. </w:t>
      </w:r>
      <w:proofErr w:type="spellStart"/>
      <w:r w:rsidRPr="00E5624A">
        <w:rPr>
          <w:lang w:val="en-GB"/>
        </w:rPr>
        <w:t>clientAuthEnabled</w:t>
      </w:r>
      <w:proofErr w:type="spellEnd"/>
      <w:r>
        <w:rPr>
          <w:lang w:val="en-GB"/>
        </w:rPr>
        <w:t xml:space="preserve"> must be true to enable </w:t>
      </w:r>
      <w:proofErr w:type="gramStart"/>
      <w:r>
        <w:rPr>
          <w:lang w:val="en-GB"/>
        </w:rPr>
        <w:t>2 way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SSL.</w:t>
      </w:r>
      <w:r w:rsidR="00A96D67">
        <w:rPr>
          <w:lang w:val="en-GB"/>
        </w:rPr>
        <w:t>KeyStore</w:t>
      </w:r>
      <w:proofErr w:type="spellEnd"/>
      <w:r w:rsidR="00A96D67">
        <w:rPr>
          <w:lang w:val="en-GB"/>
        </w:rPr>
        <w:t xml:space="preserve"> and </w:t>
      </w:r>
      <w:proofErr w:type="spellStart"/>
      <w:r w:rsidR="00A96D67">
        <w:rPr>
          <w:lang w:val="en-GB"/>
        </w:rPr>
        <w:t>keyAlias</w:t>
      </w:r>
      <w:proofErr w:type="spellEnd"/>
      <w:r w:rsidR="00A96D67">
        <w:rPr>
          <w:lang w:val="en-GB"/>
        </w:rPr>
        <w:t xml:space="preserve"> are the tow other mandatory attribute for 2 way SSL.</w:t>
      </w:r>
    </w:p>
    <w:p w:rsidR="00AB0A9B" w:rsidRPr="00E5624A" w:rsidRDefault="00AB0A9B" w:rsidP="00AB0A9B">
      <w:pPr>
        <w:pStyle w:val="BodyText"/>
        <w:rPr>
          <w:lang w:val="en-GB"/>
        </w:rPr>
      </w:pPr>
      <w:r w:rsidRPr="00E5624A">
        <w:rPr>
          <w:lang w:val="en-GB"/>
        </w:rPr>
        <w:t xml:space="preserve">      "</w:t>
      </w:r>
      <w:proofErr w:type="spellStart"/>
      <w:r w:rsidRPr="00E5624A">
        <w:rPr>
          <w:lang w:val="en-GB"/>
        </w:rPr>
        <w:t>clientAuthEnabled</w:t>
      </w:r>
      <w:proofErr w:type="spellEnd"/>
      <w:r w:rsidRPr="00E5624A">
        <w:rPr>
          <w:lang w:val="en-GB"/>
        </w:rPr>
        <w:t>": "</w:t>
      </w:r>
      <w:r>
        <w:rPr>
          <w:lang w:val="en-GB"/>
        </w:rPr>
        <w:t>true</w:t>
      </w:r>
      <w:r w:rsidRPr="00E5624A">
        <w:rPr>
          <w:lang w:val="en-GB"/>
        </w:rPr>
        <w:t>",</w:t>
      </w:r>
    </w:p>
    <w:p w:rsidR="00AB0A9B" w:rsidRPr="00E5624A" w:rsidRDefault="00AB0A9B" w:rsidP="00AB0A9B">
      <w:pPr>
        <w:pStyle w:val="BodyText"/>
        <w:rPr>
          <w:lang w:val="en-GB"/>
        </w:rPr>
      </w:pPr>
      <w:r w:rsidRPr="00E5624A">
        <w:rPr>
          <w:lang w:val="en-GB"/>
        </w:rPr>
        <w:t xml:space="preserve">      "</w:t>
      </w:r>
      <w:proofErr w:type="spellStart"/>
      <w:r w:rsidRPr="00E5624A">
        <w:rPr>
          <w:lang w:val="en-GB"/>
        </w:rPr>
        <w:t>keyStore</w:t>
      </w:r>
      <w:proofErr w:type="spellEnd"/>
      <w:r w:rsidRPr="00E5624A">
        <w:rPr>
          <w:lang w:val="en-GB"/>
        </w:rPr>
        <w:t>": "</w:t>
      </w:r>
      <w:r w:rsidRPr="00AB0A9B">
        <w:rPr>
          <w:lang w:val="en-GB"/>
        </w:rPr>
        <w:t>ref://</w:t>
      </w:r>
      <w:proofErr w:type="spellStart"/>
      <w:r w:rsidRPr="00AB0A9B">
        <w:rPr>
          <w:lang w:val="en-GB"/>
        </w:rPr>
        <w:t>Myse</w:t>
      </w:r>
      <w:proofErr w:type="spellEnd"/>
      <w:r w:rsidRPr="00AB0A9B">
        <w:rPr>
          <w:lang w:val="en-GB"/>
        </w:rPr>
        <w:t>-Explore-Cert</w:t>
      </w:r>
      <w:r w:rsidRPr="00E5624A">
        <w:rPr>
          <w:lang w:val="en-GB"/>
        </w:rPr>
        <w:t>",</w:t>
      </w:r>
    </w:p>
    <w:p w:rsidR="00AB0A9B" w:rsidRPr="00E5624A" w:rsidRDefault="00AB0A9B" w:rsidP="00AB0A9B">
      <w:pPr>
        <w:pStyle w:val="BodyText"/>
        <w:rPr>
          <w:lang w:val="en-GB"/>
        </w:rPr>
      </w:pPr>
      <w:r w:rsidRPr="00E5624A">
        <w:rPr>
          <w:lang w:val="en-GB"/>
        </w:rPr>
        <w:t xml:space="preserve">    </w:t>
      </w:r>
      <w:r>
        <w:rPr>
          <w:lang w:val="en-GB"/>
        </w:rPr>
        <w:t xml:space="preserve"> </w:t>
      </w:r>
      <w:r w:rsidRPr="00E5624A">
        <w:rPr>
          <w:lang w:val="en-GB"/>
        </w:rPr>
        <w:t xml:space="preserve"> "</w:t>
      </w:r>
      <w:proofErr w:type="spellStart"/>
      <w:r w:rsidRPr="00E5624A">
        <w:rPr>
          <w:lang w:val="en-GB"/>
        </w:rPr>
        <w:t>keyAlias</w:t>
      </w:r>
      <w:proofErr w:type="spellEnd"/>
      <w:r w:rsidRPr="00E5624A">
        <w:rPr>
          <w:lang w:val="en-GB"/>
        </w:rPr>
        <w:t>": "</w:t>
      </w:r>
      <w:r>
        <w:rPr>
          <w:lang w:val="en-GB"/>
        </w:rPr>
        <w:t>Alias name given while creating key store</w:t>
      </w:r>
      <w:r w:rsidRPr="00E5624A">
        <w:rPr>
          <w:lang w:val="en-GB"/>
        </w:rPr>
        <w:t>",</w:t>
      </w:r>
    </w:p>
    <w:p w:rsidR="00AB0A9B" w:rsidRDefault="00AB0A9B" w:rsidP="004C692F">
      <w:pPr>
        <w:pStyle w:val="BodyText"/>
        <w:rPr>
          <w:lang w:val="en-GB"/>
        </w:rPr>
      </w:pPr>
    </w:p>
    <w:p w:rsidR="004C692F" w:rsidRDefault="001E4C78" w:rsidP="004C692F">
      <w:pPr>
        <w:pStyle w:val="BodyText"/>
        <w:rPr>
          <w:b/>
          <w:sz w:val="28"/>
          <w:szCs w:val="28"/>
          <w:lang w:val="en-GB"/>
        </w:rPr>
      </w:pPr>
      <w:r>
        <w:rPr>
          <w:lang w:val="en-GB"/>
        </w:rPr>
        <w:t>Step -</w:t>
      </w:r>
      <w:r w:rsidR="00AB0A9B">
        <w:rPr>
          <w:lang w:val="en-GB"/>
        </w:rPr>
        <w:t>3</w:t>
      </w:r>
      <w:r>
        <w:rPr>
          <w:lang w:val="en-GB"/>
        </w:rPr>
        <w:t xml:space="preserve"> –</w:t>
      </w:r>
      <w:r w:rsidR="00D51452">
        <w:rPr>
          <w:lang w:val="en-GB"/>
        </w:rPr>
        <w:t xml:space="preserve"> Deploy the target server job from the </w:t>
      </w:r>
      <w:proofErr w:type="spellStart"/>
      <w:r w:rsidR="00D51452">
        <w:rPr>
          <w:lang w:val="en-GB"/>
        </w:rPr>
        <w:t>jenkins</w:t>
      </w:r>
      <w:proofErr w:type="spellEnd"/>
    </w:p>
    <w:p w:rsidR="004C692F" w:rsidRDefault="004C692F" w:rsidP="004C692F">
      <w:pPr>
        <w:pStyle w:val="BodyText"/>
        <w:ind w:left="720"/>
        <w:rPr>
          <w:b/>
          <w:sz w:val="28"/>
          <w:szCs w:val="28"/>
          <w:lang w:val="en-GB"/>
        </w:rPr>
      </w:pPr>
    </w:p>
    <w:p w:rsidR="00EF36DA" w:rsidRDefault="00EF36DA" w:rsidP="004C692F">
      <w:pPr>
        <w:pStyle w:val="BodyText"/>
        <w:ind w:left="720"/>
        <w:rPr>
          <w:b/>
          <w:sz w:val="28"/>
          <w:szCs w:val="28"/>
          <w:lang w:val="en-GB"/>
        </w:rPr>
      </w:pPr>
    </w:p>
    <w:p w:rsidR="00EF36DA" w:rsidRDefault="00EF36DA" w:rsidP="00EF36DA">
      <w:pPr>
        <w:pStyle w:val="Heading2"/>
        <w:numPr>
          <w:ilvl w:val="1"/>
          <w:numId w:val="1"/>
        </w:numPr>
        <w:spacing w:before="360"/>
      </w:pPr>
      <w:r>
        <w:lastRenderedPageBreak/>
        <w:t>Target Server-</w:t>
      </w:r>
      <w:r w:rsidR="009410C3">
        <w:t>Edge UI – 2way SSL</w:t>
      </w:r>
    </w:p>
    <w:p w:rsidR="009410C3" w:rsidRDefault="009410C3" w:rsidP="009410C3">
      <w:pPr>
        <w:pStyle w:val="BodyText"/>
        <w:rPr>
          <w:lang w:val="en-GB"/>
        </w:rPr>
      </w:pPr>
      <w:r>
        <w:rPr>
          <w:lang w:val="en-GB"/>
        </w:rPr>
        <w:t xml:space="preserve">Step-1 - </w:t>
      </w:r>
      <w:r>
        <w:rPr>
          <w:lang w:val="en-GB"/>
        </w:rPr>
        <w:t xml:space="preserve">Environment – </w:t>
      </w:r>
      <w:r>
        <w:rPr>
          <w:lang w:val="en-GB"/>
        </w:rPr>
        <w:t>Target Server</w:t>
      </w:r>
      <w:r>
        <w:rPr>
          <w:lang w:val="en-GB"/>
        </w:rPr>
        <w:t xml:space="preserve"> </w:t>
      </w:r>
      <w:r>
        <w:rPr>
          <w:lang w:val="en-GB"/>
        </w:rPr>
        <w:t>– Edit Server – check enable 2way SSL- select key store and alias name- save</w:t>
      </w:r>
      <w:bookmarkStart w:id="8" w:name="_GoBack"/>
      <w:bookmarkEnd w:id="8"/>
    </w:p>
    <w:p w:rsidR="009410C3" w:rsidRPr="009410C3" w:rsidRDefault="009410C3" w:rsidP="009410C3">
      <w:pPr>
        <w:pStyle w:val="BodyText"/>
        <w:rPr>
          <w:lang w:val="en-GB"/>
        </w:rPr>
      </w:pPr>
    </w:p>
    <w:p w:rsidR="00EF36DA" w:rsidRDefault="00EF36DA" w:rsidP="004C692F">
      <w:pPr>
        <w:pStyle w:val="BodyText"/>
        <w:ind w:left="720"/>
        <w:rPr>
          <w:b/>
          <w:sz w:val="28"/>
          <w:szCs w:val="28"/>
          <w:lang w:val="en-GB"/>
        </w:rPr>
      </w:pPr>
    </w:p>
    <w:p w:rsidR="004C692F" w:rsidRPr="00280924" w:rsidRDefault="00EF36DA" w:rsidP="004C692F">
      <w:pPr>
        <w:pStyle w:val="BodyText"/>
        <w:rPr>
          <w:b/>
          <w:color w:val="00B050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43BB9BE" wp14:editId="39F05C53">
            <wp:extent cx="5571429" cy="6390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2F" w:rsidRDefault="004C692F" w:rsidP="004C692F">
      <w:pPr>
        <w:pStyle w:val="BodyText"/>
        <w:rPr>
          <w:color w:val="00B050"/>
          <w:lang w:val="en-GB"/>
        </w:rPr>
      </w:pPr>
      <w:r w:rsidRPr="00EC693F">
        <w:rPr>
          <w:color w:val="00B050"/>
          <w:lang w:val="en-GB"/>
        </w:rPr>
        <w:t>Reference:</w:t>
      </w:r>
    </w:p>
    <w:p w:rsidR="00DE7A7C" w:rsidRPr="00EC693F" w:rsidRDefault="00DE7A7C" w:rsidP="001809B6">
      <w:pPr>
        <w:pStyle w:val="BodyText"/>
        <w:rPr>
          <w:color w:val="00B050"/>
          <w:lang w:val="en-GB"/>
        </w:rPr>
      </w:pPr>
      <w:hyperlink r:id="rId15" w:history="1">
        <w:r>
          <w:rPr>
            <w:rStyle w:val="Hyperlink"/>
          </w:rPr>
          <w:t>https://docs.apigee.com/api-platform/system-administration/configuring-ssl-edge-backend-service</w:t>
        </w:r>
      </w:hyperlink>
    </w:p>
    <w:p w:rsidR="004C692F" w:rsidRDefault="004C692F" w:rsidP="004C692F">
      <w:pPr>
        <w:pStyle w:val="BodyText"/>
        <w:rPr>
          <w:lang w:val="en-GB"/>
        </w:rPr>
      </w:pPr>
    </w:p>
    <w:p w:rsidR="009205DB" w:rsidRDefault="009205DB"/>
    <w:sectPr w:rsidR="009205DB" w:rsidSect="0088744E">
      <w:footerReference w:type="default" r:id="rId16"/>
      <w:pgSz w:w="11906" w:h="16838"/>
      <w:pgMar w:top="1460" w:right="1154" w:bottom="1460" w:left="1153" w:header="720" w:footer="644" w:gutter="0"/>
      <w:pgBorders>
        <w:top w:val="single" w:sz="8" w:space="31" w:color="008080"/>
        <w:left w:val="single" w:sz="8" w:space="31" w:color="008080"/>
        <w:bottom w:val="single" w:sz="8" w:space="7" w:color="008080"/>
        <w:right w:val="single" w:sz="8" w:space="31" w:color="008080"/>
      </w:pgBorders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85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216" w:rsidRDefault="009410C3">
    <w:pPr>
      <w:pStyle w:val="Footer"/>
      <w:tabs>
        <w:tab w:val="clear" w:pos="4513"/>
        <w:tab w:val="clear" w:pos="9026"/>
        <w:tab w:val="center" w:pos="4678"/>
      </w:tabs>
      <w:ind w:left="-567" w:right="-567"/>
    </w:pPr>
    <w:r>
      <w:rPr>
        <w:rFonts w:ascii="Cambria" w:hAnsi="Cambria" w:cs="Cambria"/>
        <w:b/>
        <w:sz w:val="20"/>
        <w:szCs w:val="20"/>
      </w:rPr>
      <w:t>Apigee Deployment</w:t>
    </w:r>
    <w:r>
      <w:rPr>
        <w:rFonts w:ascii="Cambria" w:hAnsi="Cambria" w:cs="Cambria"/>
        <w:b/>
        <w:sz w:val="20"/>
        <w:szCs w:val="20"/>
      </w:rPr>
      <w:tab/>
      <w:t>Schneider Electric</w:t>
    </w:r>
    <w:r>
      <w:rPr>
        <w:rFonts w:ascii="Cambria" w:hAnsi="Cambria" w:cs="Cambria"/>
        <w:b/>
        <w:sz w:val="20"/>
        <w:szCs w:val="20"/>
      </w:rPr>
      <w:tab/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34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GB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3D1579"/>
    <w:multiLevelType w:val="hybridMultilevel"/>
    <w:tmpl w:val="F0B2814A"/>
    <w:lvl w:ilvl="0" w:tplc="F29E5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6C4F"/>
    <w:multiLevelType w:val="hybridMultilevel"/>
    <w:tmpl w:val="F0B2814A"/>
    <w:lvl w:ilvl="0" w:tplc="F29E5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2F"/>
    <w:rsid w:val="000205B6"/>
    <w:rsid w:val="000D31A0"/>
    <w:rsid w:val="000E2110"/>
    <w:rsid w:val="000F6ECA"/>
    <w:rsid w:val="00102B0D"/>
    <w:rsid w:val="00161D14"/>
    <w:rsid w:val="001809B6"/>
    <w:rsid w:val="001E4C78"/>
    <w:rsid w:val="002506E3"/>
    <w:rsid w:val="002632C7"/>
    <w:rsid w:val="00465B12"/>
    <w:rsid w:val="0048617B"/>
    <w:rsid w:val="004C692F"/>
    <w:rsid w:val="00662FEB"/>
    <w:rsid w:val="0077289A"/>
    <w:rsid w:val="00822283"/>
    <w:rsid w:val="00876AFC"/>
    <w:rsid w:val="008B3C55"/>
    <w:rsid w:val="009205DB"/>
    <w:rsid w:val="009410C3"/>
    <w:rsid w:val="00A96D67"/>
    <w:rsid w:val="00AB0A9B"/>
    <w:rsid w:val="00B012DA"/>
    <w:rsid w:val="00B46619"/>
    <w:rsid w:val="00BC138A"/>
    <w:rsid w:val="00BE2AEE"/>
    <w:rsid w:val="00D51452"/>
    <w:rsid w:val="00D95D2B"/>
    <w:rsid w:val="00DE7A7C"/>
    <w:rsid w:val="00E5624A"/>
    <w:rsid w:val="00E8170D"/>
    <w:rsid w:val="00EC01CB"/>
    <w:rsid w:val="00EF36DA"/>
    <w:rsid w:val="00F22A0E"/>
    <w:rsid w:val="00F25C35"/>
    <w:rsid w:val="00FE0C0B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5EE0"/>
  <w15:chartTrackingRefBased/>
  <w15:docId w15:val="{8DCDA5BA-95CC-4E09-95F9-D65F68E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9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aliases w:val="H1"/>
    <w:basedOn w:val="Normal"/>
    <w:next w:val="BodyText"/>
    <w:link w:val="Heading1Char"/>
    <w:qFormat/>
    <w:rsid w:val="004C692F"/>
    <w:pPr>
      <w:keepNext/>
      <w:keepLines/>
      <w:suppressAutoHyphens/>
      <w:spacing w:before="480" w:line="100" w:lineRule="atLeast"/>
      <w:jc w:val="both"/>
      <w:outlineLvl w:val="0"/>
    </w:pPr>
    <w:rPr>
      <w:rFonts w:ascii="Cambria" w:eastAsia="SimSun" w:hAnsi="Cambria" w:cs="font85"/>
      <w:b/>
      <w:bCs/>
      <w:color w:val="00B050"/>
      <w:kern w:val="1"/>
      <w:sz w:val="28"/>
      <w:szCs w:val="28"/>
      <w:lang w:eastAsia="ar-SA"/>
    </w:rPr>
  </w:style>
  <w:style w:type="paragraph" w:styleId="Heading2">
    <w:name w:val="heading 2"/>
    <w:aliases w:val="H2,h2,l2,level 2 heading,2,2nd level,†berschrift 2,õberschrift 2,UNDERRUBRIK 1-2"/>
    <w:basedOn w:val="Normal"/>
    <w:next w:val="BodyText"/>
    <w:link w:val="Heading2Char"/>
    <w:qFormat/>
    <w:rsid w:val="004C692F"/>
    <w:pPr>
      <w:keepNext/>
      <w:suppressAutoHyphens/>
      <w:spacing w:before="240" w:after="120" w:line="100" w:lineRule="atLeast"/>
      <w:jc w:val="both"/>
      <w:outlineLvl w:val="1"/>
    </w:pPr>
    <w:rPr>
      <w:rFonts w:ascii="Arial" w:hAnsi="Arial" w:cs="Arial"/>
      <w:b/>
      <w:color w:val="00B050"/>
      <w:kern w:val="1"/>
      <w:lang w:val="en-GB" w:eastAsia="ar-SA"/>
    </w:rPr>
  </w:style>
  <w:style w:type="paragraph" w:styleId="Heading3">
    <w:name w:val="heading 3"/>
    <w:basedOn w:val="Heading2"/>
    <w:next w:val="BodyText"/>
    <w:link w:val="Heading3Char"/>
    <w:qFormat/>
    <w:rsid w:val="004C692F"/>
    <w:pPr>
      <w:numPr>
        <w:ilvl w:val="2"/>
      </w:numPr>
      <w:spacing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692F"/>
    <w:rPr>
      <w:rFonts w:ascii="Cambria" w:eastAsia="SimSun" w:hAnsi="Cambria" w:cs="font85"/>
      <w:b/>
      <w:bCs/>
      <w:color w:val="00B050"/>
      <w:kern w:val="1"/>
      <w:sz w:val="28"/>
      <w:szCs w:val="28"/>
      <w:lang w:val="en-IN" w:eastAsia="ar-SA"/>
    </w:rPr>
  </w:style>
  <w:style w:type="character" w:customStyle="1" w:styleId="Heading2Char">
    <w:name w:val="Heading 2 Char"/>
    <w:basedOn w:val="DefaultParagraphFont"/>
    <w:link w:val="Heading2"/>
    <w:rsid w:val="004C692F"/>
    <w:rPr>
      <w:rFonts w:ascii="Arial" w:eastAsia="Times New Roman" w:hAnsi="Arial" w:cs="Arial"/>
      <w:b/>
      <w:color w:val="00B050"/>
      <w:kern w:val="1"/>
      <w:sz w:val="24"/>
      <w:szCs w:val="24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4C692F"/>
    <w:rPr>
      <w:rFonts w:ascii="Arial" w:eastAsia="Times New Roman" w:hAnsi="Arial" w:cs="Arial"/>
      <w:b/>
      <w:color w:val="00B050"/>
      <w:kern w:val="1"/>
      <w:sz w:val="24"/>
      <w:szCs w:val="24"/>
      <w:lang w:val="en-GB" w:eastAsia="ar-SA"/>
    </w:rPr>
  </w:style>
  <w:style w:type="character" w:styleId="Hyperlink">
    <w:name w:val="Hyperlink"/>
    <w:uiPriority w:val="99"/>
    <w:rsid w:val="004C692F"/>
    <w:rPr>
      <w:color w:val="0000FF"/>
      <w:u w:val="single"/>
    </w:rPr>
  </w:style>
  <w:style w:type="paragraph" w:styleId="BodyText">
    <w:name w:val="Body Text"/>
    <w:aliases w:val="BT"/>
    <w:basedOn w:val="Normal"/>
    <w:link w:val="BodyTextChar"/>
    <w:uiPriority w:val="99"/>
    <w:rsid w:val="004C692F"/>
    <w:pPr>
      <w:suppressAutoHyphens/>
      <w:spacing w:before="120" w:after="120" w:line="100" w:lineRule="atLeast"/>
      <w:jc w:val="both"/>
    </w:pPr>
    <w:rPr>
      <w:rFonts w:ascii="Calibri" w:eastAsia="SimSun" w:hAnsi="Calibri" w:cs="font85"/>
      <w:kern w:val="1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4C692F"/>
    <w:rPr>
      <w:rFonts w:ascii="Calibri" w:eastAsia="SimSun" w:hAnsi="Calibri" w:cs="font85"/>
      <w:kern w:val="1"/>
      <w:lang w:val="en-IN" w:eastAsia="ar-SA"/>
    </w:rPr>
  </w:style>
  <w:style w:type="paragraph" w:styleId="Title">
    <w:name w:val="Title"/>
    <w:basedOn w:val="Normal"/>
    <w:next w:val="Subtitle"/>
    <w:link w:val="TitleChar"/>
    <w:uiPriority w:val="10"/>
    <w:qFormat/>
    <w:rsid w:val="004C692F"/>
    <w:pPr>
      <w:suppressAutoHyphens/>
      <w:spacing w:before="120" w:after="300" w:line="100" w:lineRule="atLeast"/>
      <w:jc w:val="center"/>
    </w:pPr>
    <w:rPr>
      <w:rFonts w:ascii="Cambria" w:eastAsia="SimSun" w:hAnsi="Cambria" w:cs="font85"/>
      <w:b/>
      <w:bCs/>
      <w:color w:val="00863D"/>
      <w:spacing w:val="5"/>
      <w:kern w:val="1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4C692F"/>
    <w:rPr>
      <w:rFonts w:ascii="Cambria" w:eastAsia="SimSun" w:hAnsi="Cambria" w:cs="font85"/>
      <w:b/>
      <w:bCs/>
      <w:color w:val="00863D"/>
      <w:spacing w:val="5"/>
      <w:kern w:val="1"/>
      <w:sz w:val="52"/>
      <w:szCs w:val="52"/>
      <w:lang w:val="en-IN" w:eastAsia="ar-SA"/>
    </w:rPr>
  </w:style>
  <w:style w:type="paragraph" w:customStyle="1" w:styleId="TableHeading">
    <w:name w:val="TableHeading"/>
    <w:basedOn w:val="Normal"/>
    <w:rsid w:val="004C692F"/>
    <w:pPr>
      <w:suppressAutoHyphens/>
      <w:spacing w:before="60" w:after="60" w:line="100" w:lineRule="atLeast"/>
      <w:jc w:val="both"/>
    </w:pPr>
    <w:rPr>
      <w:rFonts w:ascii="Arial" w:hAnsi="Arial"/>
      <w:b/>
      <w:color w:val="FFFFFF"/>
      <w:kern w:val="1"/>
      <w:sz w:val="20"/>
      <w:szCs w:val="20"/>
      <w:lang w:val="en-GB" w:eastAsia="ar-SA"/>
    </w:rPr>
  </w:style>
  <w:style w:type="paragraph" w:customStyle="1" w:styleId="TableText">
    <w:name w:val="Table Text"/>
    <w:aliases w:val="tt"/>
    <w:basedOn w:val="Normal"/>
    <w:qFormat/>
    <w:rsid w:val="004C692F"/>
    <w:pPr>
      <w:suppressAutoHyphens/>
      <w:spacing w:before="60" w:after="60" w:line="100" w:lineRule="atLeast"/>
      <w:jc w:val="both"/>
    </w:pPr>
    <w:rPr>
      <w:rFonts w:ascii="Arial" w:hAnsi="Arial"/>
      <w:kern w:val="1"/>
      <w:sz w:val="18"/>
      <w:szCs w:val="20"/>
      <w:lang w:val="en-GB" w:eastAsia="ar-SA"/>
    </w:rPr>
  </w:style>
  <w:style w:type="paragraph" w:styleId="Footer">
    <w:name w:val="footer"/>
    <w:basedOn w:val="Normal"/>
    <w:link w:val="FooterChar"/>
    <w:rsid w:val="004C692F"/>
    <w:pPr>
      <w:suppressLineNumbers/>
      <w:pBdr>
        <w:top w:val="single" w:sz="8" w:space="1" w:color="008080"/>
      </w:pBdr>
      <w:tabs>
        <w:tab w:val="center" w:pos="4513"/>
        <w:tab w:val="right" w:pos="9026"/>
      </w:tabs>
      <w:suppressAutoHyphens/>
      <w:spacing w:before="120" w:line="100" w:lineRule="atLeast"/>
      <w:jc w:val="both"/>
    </w:pPr>
    <w:rPr>
      <w:rFonts w:ascii="Calibri" w:eastAsia="SimSun" w:hAnsi="Calibri" w:cs="font85"/>
      <w:kern w:val="1"/>
      <w:sz w:val="22"/>
      <w:szCs w:val="22"/>
      <w:lang w:eastAsia="ar-SA"/>
    </w:rPr>
  </w:style>
  <w:style w:type="character" w:customStyle="1" w:styleId="FooterChar">
    <w:name w:val="Footer Char"/>
    <w:basedOn w:val="DefaultParagraphFont"/>
    <w:link w:val="Footer"/>
    <w:rsid w:val="004C692F"/>
    <w:rPr>
      <w:rFonts w:ascii="Calibri" w:eastAsia="SimSun" w:hAnsi="Calibri" w:cs="font85"/>
      <w:kern w:val="1"/>
      <w:lang w:val="en-IN" w:eastAsia="ar-SA"/>
    </w:rPr>
  </w:style>
  <w:style w:type="paragraph" w:customStyle="1" w:styleId="BodyHeader">
    <w:name w:val="Body Header"/>
    <w:basedOn w:val="Header"/>
    <w:rsid w:val="004C692F"/>
    <w:pPr>
      <w:suppressLineNumbers/>
      <w:tabs>
        <w:tab w:val="clear" w:pos="4680"/>
        <w:tab w:val="clear" w:pos="9360"/>
        <w:tab w:val="center" w:pos="4536"/>
        <w:tab w:val="right" w:pos="9072"/>
      </w:tabs>
      <w:suppressAutoHyphens/>
      <w:spacing w:before="120" w:after="120" w:line="100" w:lineRule="atLeast"/>
      <w:jc w:val="center"/>
    </w:pPr>
    <w:rPr>
      <w:rFonts w:ascii="Arial" w:hAnsi="Arial"/>
      <w:b/>
      <w:bCs/>
      <w:color w:val="00B050"/>
      <w:kern w:val="1"/>
      <w:szCs w:val="20"/>
      <w:lang w:val="en-GB" w:eastAsia="ar-SA"/>
    </w:rPr>
  </w:style>
  <w:style w:type="paragraph" w:customStyle="1" w:styleId="TableHeadingCentre">
    <w:name w:val="TableHeadingCentre"/>
    <w:aliases w:val="thc"/>
    <w:basedOn w:val="TableHeading"/>
    <w:rsid w:val="004C692F"/>
    <w:pPr>
      <w:jc w:val="center"/>
    </w:pPr>
    <w:rPr>
      <w:bCs/>
    </w:rPr>
  </w:style>
  <w:style w:type="table" w:styleId="TableGrid">
    <w:name w:val="Table Grid"/>
    <w:basedOn w:val="TableNormal"/>
    <w:uiPriority w:val="59"/>
    <w:rsid w:val="004C69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4C692F"/>
    <w:pPr>
      <w:suppressAutoHyphens/>
      <w:spacing w:before="120" w:after="200" w:line="100" w:lineRule="atLeast"/>
      <w:ind w:left="720"/>
      <w:contextualSpacing/>
      <w:jc w:val="both"/>
    </w:pPr>
    <w:rPr>
      <w:rFonts w:ascii="Calibri" w:eastAsia="SimSun" w:hAnsi="Calibri" w:cs="font85"/>
      <w:kern w:val="1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4C692F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4C69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692F"/>
    <w:rPr>
      <w:rFonts w:eastAsiaTheme="minorEastAsia"/>
      <w:color w:val="5A5A5A" w:themeColor="text1" w:themeTint="A5"/>
      <w:spacing w:val="15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4C6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92F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D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D2B"/>
    <w:rPr>
      <w:rFonts w:ascii="Segoe UI" w:eastAsia="Times New Roman" w:hAnsi="Segoe UI" w:cs="Segoe UI"/>
      <w:sz w:val="18"/>
      <w:szCs w:val="1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docs.apigee.com/api-platform/system-administration/configuring-ssl-edge-backend-servic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6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Dwitikrushna Pattanaik</dc:creator>
  <cp:keywords/>
  <dc:description/>
  <cp:lastModifiedBy>Dwitikrushna Pattanaik</cp:lastModifiedBy>
  <cp:revision>106</cp:revision>
  <dcterms:created xsi:type="dcterms:W3CDTF">2019-11-04T06:29:00Z</dcterms:created>
  <dcterms:modified xsi:type="dcterms:W3CDTF">2019-11-05T06:02:00Z</dcterms:modified>
</cp:coreProperties>
</file>