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Стратегия запуска: Pre-MVP и MVP для российского рынка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ЭТАП 1: PRE-MVP (Проверка гипотез)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  <w:b/>
          <w:bCs/>
        </w:rPr>
        <w:t>Срок:</w:t>
      </w:r>
      <w:r>
        <w:rPr>
          <w:rFonts w:cs="Calibri" w:cstheme="minorHAnsi"/>
        </w:rPr>
        <w:t> 1-2 месяца</w:t>
        <w:br/>
      </w:r>
      <w:r>
        <w:rPr>
          <w:rFonts w:cs="Calibri" w:cstheme="minorHAnsi"/>
          <w:b/>
          <w:bCs/>
        </w:rPr>
        <w:t>Главная цель:</w:t>
      </w:r>
      <w:r>
        <w:rPr>
          <w:rFonts w:cs="Calibri" w:cstheme="minorHAnsi"/>
        </w:rPr>
        <w:t> Подтвердить, что сама идея интересна рынку, и что люди готовы за нее платить. Собрать первую обратную связь.</w:t>
        <w:br/>
      </w:r>
      <w:r>
        <w:rPr>
          <w:rFonts w:cs="Calibri" w:cstheme="minorHAnsi"/>
          <w:b/>
          <w:bCs/>
        </w:rPr>
        <w:t>Ключевая метрика успеха:</w:t>
      </w:r>
      <w:r>
        <w:rPr>
          <w:rFonts w:cs="Calibri" w:cstheme="minorHAnsi"/>
        </w:rPr>
        <w:t> Конверсия первых пользователей в плательщиков.</w:t>
      </w:r>
    </w:p>
    <w:p>
      <w:pPr>
        <w:pStyle w:val="Normal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Целевая аудитория Pre-MVP:</w:t>
      </w:r>
    </w:p>
    <w:p>
      <w:pPr>
        <w:pStyle w:val="Normal"/>
        <w:numPr>
          <w:ilvl w:val="0"/>
          <w:numId w:val="1"/>
        </w:numPr>
        <w:rPr>
          <w:rFonts w:cs="Calibri" w:cstheme="minorHAnsi"/>
        </w:rPr>
      </w:pPr>
      <w:r>
        <w:rPr>
          <w:rFonts w:cs="Calibri" w:cstheme="minorHAnsi"/>
        </w:rPr>
        <w:t>Любопытные пользователи 18-45 лет, интересующиеся психологией, саморазвитием, эзотерикой, цифровыми развлечениями.</w:t>
      </w:r>
    </w:p>
    <w:p>
      <w:pPr>
        <w:pStyle w:val="Normal"/>
        <w:numPr>
          <w:ilvl w:val="0"/>
          <w:numId w:val="1"/>
        </w:numPr>
        <w:rPr>
          <w:rFonts w:cs="Calibri" w:cstheme="minorHAnsi"/>
        </w:rPr>
      </w:pPr>
      <w:r>
        <w:rPr>
          <w:rFonts w:cs="Calibri" w:cstheme="minorHAnsi"/>
        </w:rPr>
        <w:t>Активные пользователи Telegram.</w:t>
      </w:r>
    </w:p>
    <w:p>
      <w:pPr>
        <w:pStyle w:val="Normal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Тарифная модель для Pre-MVP (Максимально простая):</w:t>
      </w:r>
    </w:p>
    <w:tbl>
      <w:tblPr>
        <w:tblW w:w="9509" w:type="dxa"/>
        <w:jc w:val="left"/>
        <w:tblInd w:w="-15" w:type="dxa"/>
        <w:tblLayout w:type="fixed"/>
        <w:tblCellMar>
          <w:top w:w="95" w:type="dxa"/>
          <w:left w:w="0" w:type="dxa"/>
          <w:bottom w:w="95" w:type="dxa"/>
          <w:right w:w="153" w:type="dxa"/>
        </w:tblCellMar>
        <w:tblLook w:val="04a0"/>
      </w:tblPr>
      <w:tblGrid>
        <w:gridCol w:w="1908"/>
        <w:gridCol w:w="1057"/>
        <w:gridCol w:w="3319"/>
        <w:gridCol w:w="3224"/>
      </w:tblGrid>
      <w:tr>
        <w:trPr>
          <w:tblHeader w:val="true"/>
        </w:trPr>
        <w:tc>
          <w:tcPr>
            <w:tcW w:w="1908" w:type="dxa"/>
            <w:tcBorders/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Название тарифа</w:t>
            </w:r>
          </w:p>
        </w:tc>
        <w:tc>
          <w:tcPr>
            <w:tcW w:w="1057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Цена</w:t>
            </w:r>
          </w:p>
        </w:tc>
        <w:tc>
          <w:tcPr>
            <w:tcW w:w="3319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Что включает</w:t>
            </w:r>
          </w:p>
        </w:tc>
        <w:tc>
          <w:tcPr>
            <w:tcW w:w="3224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Стратегическая цель</w:t>
            </w:r>
          </w:p>
        </w:tc>
      </w:tr>
      <w:tr>
        <w:trPr/>
        <w:tc>
          <w:tcPr>
            <w:tcW w:w="1908" w:type="dxa"/>
            <w:tcBorders/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  <w:b/>
                <w:bCs/>
              </w:rPr>
              <w:t>Базовый "Новичок"</w:t>
            </w:r>
          </w:p>
        </w:tc>
        <w:tc>
          <w:tcPr>
            <w:tcW w:w="1057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  <w:b/>
                <w:bCs/>
              </w:rPr>
              <w:t>100 рублей</w:t>
            </w:r>
          </w:p>
        </w:tc>
        <w:tc>
          <w:tcPr>
            <w:tcW w:w="3319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 xml:space="preserve">1 базовая расшифровка (3-4 тематических блока: Карьера, Отношения, Эмоции). Ожидание ответа </w:t>
            </w:r>
            <w:r>
              <w:rPr>
                <w:rFonts w:cs="Calibri" w:cstheme="minorHAnsi"/>
                <w:lang w:val="en-US"/>
              </w:rPr>
              <w:t>(</w:t>
            </w:r>
            <w:r>
              <w:rPr>
                <w:rFonts w:cs="Calibri" w:cstheme="minorHAnsi"/>
              </w:rPr>
              <w:t>5-10 мин.</w:t>
            </w:r>
            <w:r>
              <w:rPr>
                <w:rFonts w:cs="Calibri" w:cstheme="minorHAnsi"/>
                <w:lang w:val="en-US"/>
              </w:rPr>
              <w:t xml:space="preserve"> </w:t>
            </w:r>
            <w:r>
              <w:rPr>
                <w:rFonts w:cs="Calibri" w:cstheme="minorHAnsi"/>
              </w:rPr>
              <w:t>для мотивации купить лучший тариф)</w:t>
            </w:r>
          </w:p>
        </w:tc>
        <w:tc>
          <w:tcPr>
            <w:tcW w:w="3224" w:type="dxa"/>
            <w:tcBorders/>
            <w:tcMar>
              <w:left w:w="153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  <w:b/>
                <w:bCs/>
              </w:rPr>
              <w:t>Точка входа.</w:t>
            </w:r>
            <w:r>
              <w:rPr>
                <w:rFonts w:cs="Calibri" w:cstheme="minorHAnsi"/>
              </w:rPr>
              <w:t> Символическая плата для проверки готовности платить и отсека мусорных запросов.</w:t>
            </w:r>
          </w:p>
        </w:tc>
      </w:tr>
      <w:tr>
        <w:trPr/>
        <w:tc>
          <w:tcPr>
            <w:tcW w:w="1908" w:type="dxa"/>
            <w:tcBorders/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  <w:b/>
                <w:bCs/>
              </w:rPr>
              <w:t>Пакет "Любитель"</w:t>
            </w:r>
          </w:p>
        </w:tc>
        <w:tc>
          <w:tcPr>
            <w:tcW w:w="1057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  <w:b/>
                <w:bCs/>
              </w:rPr>
              <w:t>300 рублей</w:t>
            </w:r>
          </w:p>
        </w:tc>
        <w:tc>
          <w:tcPr>
            <w:tcW w:w="3319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>5 расшифровок (экономия 40 %). Ожидание ответа (&lt;2 мин). Доступ к архиву.</w:t>
            </w:r>
          </w:p>
        </w:tc>
        <w:tc>
          <w:tcPr>
            <w:tcW w:w="3224" w:type="dxa"/>
            <w:tcBorders/>
            <w:tcMar>
              <w:left w:w="153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  <w:b/>
                <w:bCs/>
              </w:rPr>
              <w:t>Проверка LTV.</w:t>
            </w:r>
            <w:r>
              <w:rPr>
                <w:rFonts w:cs="Calibri" w:cstheme="minorHAnsi"/>
              </w:rPr>
              <w:t> Позволяет понять, готовы ли люди покупать "оптом" и возвращаться.</w:t>
            </w:r>
          </w:p>
        </w:tc>
      </w:tr>
      <w:tr>
        <w:trPr/>
        <w:tc>
          <w:tcPr>
            <w:tcW w:w="1908" w:type="dxa"/>
            <w:tcBorders/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  <w:b/>
                <w:bCs/>
              </w:rPr>
              <w:t>Разовый "Внутренний мудрец"</w:t>
            </w:r>
          </w:p>
        </w:tc>
        <w:tc>
          <w:tcPr>
            <w:tcW w:w="1057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  <w:b/>
                <w:bCs/>
              </w:rPr>
              <w:t>500 рублей</w:t>
            </w:r>
          </w:p>
        </w:tc>
        <w:tc>
          <w:tcPr>
            <w:tcW w:w="3319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  <w:b/>
                <w:bCs/>
              </w:rPr>
              <w:t>Расшифровка PRO</w:t>
            </w:r>
            <w:r>
              <w:rPr>
                <w:rFonts w:cs="Calibri" w:cstheme="minorHAnsi"/>
              </w:rPr>
              <w:t xml:space="preserve"> (более  детальная с советами {примерно как сейчас}, 6+ блоков) с минимальным временем ожидания. </w:t>
            </w:r>
          </w:p>
        </w:tc>
        <w:tc>
          <w:tcPr>
            <w:tcW w:w="3224" w:type="dxa"/>
            <w:tcBorders/>
            <w:tcMar>
              <w:left w:w="153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  <w:b/>
                <w:bCs/>
              </w:rPr>
              <w:t>Тест ценности.</w:t>
            </w:r>
            <w:r>
              <w:rPr>
                <w:rFonts w:cs="Calibri" w:cstheme="minorHAnsi"/>
              </w:rPr>
              <w:t> Показывает, готовы ли пользователи платить больше за глубокий анализ.</w:t>
            </w:r>
          </w:p>
        </w:tc>
      </w:tr>
      <w:tr>
        <w:trPr/>
        <w:tc>
          <w:tcPr>
            <w:tcW w:w="1908" w:type="dxa"/>
            <w:tcBorders/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Разовый "Предсказание от Кассандры"</w:t>
            </w:r>
          </w:p>
        </w:tc>
        <w:tc>
          <w:tcPr>
            <w:tcW w:w="1057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1000 рублей</w:t>
            </w:r>
          </w:p>
        </w:tc>
        <w:tc>
          <w:tcPr>
            <w:tcW w:w="3319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Эзотерическое «живое» предсказание</w:t>
            </w:r>
          </w:p>
        </w:tc>
        <w:tc>
          <w:tcPr>
            <w:tcW w:w="3224" w:type="dxa"/>
            <w:tcBorders/>
            <w:tcMar>
              <w:left w:w="153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 xml:space="preserve">Проверка спроса на эзотерику и тест ценности. </w:t>
            </w:r>
          </w:p>
        </w:tc>
      </w:tr>
    </w:tbl>
    <w:p>
      <w:pPr>
        <w:pStyle w:val="Normal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Ключевые действия на Pre-MVP:</w:t>
      </w:r>
    </w:p>
    <w:p>
      <w:pPr>
        <w:pStyle w:val="Normal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  <w:b/>
          <w:bCs/>
        </w:rPr>
        <w:t>Привязать оплату к  Telegram-боту</w:t>
      </w:r>
      <w:r>
        <w:rPr>
          <w:rFonts w:cs="Calibri" w:cstheme="minorHAnsi"/>
        </w:rPr>
        <w:t>.</w:t>
      </w:r>
    </w:p>
    <w:p>
      <w:pPr>
        <w:pStyle w:val="Normal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  <w:b/>
          <w:bCs/>
        </w:rPr>
        <w:t>Сфокусироваться на качестве AI-генерации:</w:t>
      </w:r>
      <w:r>
        <w:rPr>
          <w:rFonts w:cs="Calibri" w:cstheme="minorHAnsi"/>
        </w:rPr>
        <w:t xml:space="preserve"> Отлаживать алгоритм так, чтобы толкования были персонализированными, психологичными и вызывали отклик. Максимально очеловечить ответы, особенно для Кассандры. </w:t>
      </w:r>
    </w:p>
    <w:p>
      <w:pPr>
        <w:pStyle w:val="Normal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  <w:b/>
          <w:bCs/>
        </w:rPr>
        <w:t>Запустить пилотное продвижение:</w:t>
      </w:r>
    </w:p>
    <w:p>
      <w:pPr>
        <w:pStyle w:val="Normal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Таргетированная реклама в Telegram и ВК на аудиторию, интересующуюся психологией.</w:t>
      </w:r>
    </w:p>
    <w:p>
      <w:pPr>
        <w:pStyle w:val="Normal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Раздача 100-200 бесплатных промокодов "за отзыв".</w:t>
      </w:r>
    </w:p>
    <w:p>
      <w:pPr>
        <w:pStyle w:val="Normal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Сарафанное радио</w:t>
      </w:r>
    </w:p>
    <w:p>
      <w:pPr>
        <w:pStyle w:val="Normal"/>
        <w:numPr>
          <w:ilvl w:val="0"/>
          <w:numId w:val="2"/>
        </w:numPr>
        <w:rPr>
          <w:rFonts w:cs="Calibri" w:cstheme="minorHAnsi"/>
          <w:color w:val="548DD4" w:themeColor="text2" w:themeTint="99"/>
        </w:rPr>
      </w:pPr>
      <w:r>
        <w:rPr>
          <w:rFonts w:cs="Calibri" w:cstheme="minorHAnsi"/>
          <w:b/>
          <w:bCs/>
          <w:color w:val="548DD4" w:themeColor="text2" w:themeTint="99"/>
        </w:rPr>
        <w:t>Внедрить сбор обратной связи:</w:t>
      </w:r>
      <w:r>
        <w:rPr>
          <w:rFonts w:cs="Calibri" w:cstheme="minorHAnsi"/>
          <w:color w:val="548DD4" w:themeColor="text2" w:themeTint="99"/>
        </w:rPr>
        <w:t> После каждой расшифровки спрашивать: "Насколько точным вам показался анализ? (от 1 до 5)" и оставить поле для комментариев.</w:t>
      </w:r>
    </w:p>
    <w:p>
      <w:pPr>
        <w:pStyle w:val="Normal"/>
        <w:numPr>
          <w:ilvl w:val="0"/>
          <w:numId w:val="2"/>
        </w:numPr>
        <w:rPr>
          <w:rFonts w:cs="Calibri" w:cstheme="minorHAnsi"/>
          <w:color w:val="548DD4" w:themeColor="text2" w:themeTint="99"/>
        </w:rPr>
      </w:pPr>
      <w:r>
        <w:rPr>
          <w:rFonts w:cs="Calibri" w:cstheme="minorHAnsi"/>
          <w:b/>
          <w:bCs/>
          <w:color w:val="548DD4" w:themeColor="text2" w:themeTint="99"/>
        </w:rPr>
        <w:t>Добавить виральные механики:</w:t>
      </w:r>
    </w:p>
    <w:p>
      <w:pPr>
        <w:pStyle w:val="Normal"/>
        <w:numPr>
          <w:ilvl w:val="1"/>
          <w:numId w:val="2"/>
        </w:numPr>
        <w:rPr>
          <w:rFonts w:cs="Calibri" w:cstheme="minorHAnsi"/>
          <w:color w:val="548DD4" w:themeColor="text2" w:themeTint="99"/>
        </w:rPr>
      </w:pPr>
      <w:r>
        <w:rPr>
          <w:rFonts w:cs="Calibri" w:cstheme="minorHAnsi"/>
          <w:b/>
          <w:bCs/>
          <w:color w:val="548DD4" w:themeColor="text2" w:themeTint="99"/>
        </w:rPr>
        <w:t>"Индекс Необычности"</w:t>
      </w:r>
      <w:r>
        <w:rPr>
          <w:rFonts w:cs="Calibri" w:cstheme="minorHAnsi"/>
          <w:color w:val="548DD4" w:themeColor="text2" w:themeTint="99"/>
        </w:rPr>
        <w:t> (например, "Ваш узор на 87% уникален!").</w:t>
      </w:r>
    </w:p>
    <w:p>
      <w:pPr>
        <w:pStyle w:val="Normal"/>
        <w:numPr>
          <w:ilvl w:val="1"/>
          <w:numId w:val="2"/>
        </w:numPr>
        <w:rPr>
          <w:rFonts w:cs="Calibri" w:cstheme="minorHAnsi"/>
          <w:color w:val="548DD4" w:themeColor="text2" w:themeTint="99"/>
        </w:rPr>
      </w:pPr>
      <w:r>
        <w:rPr>
          <w:rFonts w:cs="Calibri" w:cstheme="minorHAnsi"/>
          <w:b/>
          <w:bCs/>
          <w:color w:val="548DD4" w:themeColor="text2" w:themeTint="99"/>
        </w:rPr>
        <w:t>Кнопка "Поделиться результатом"</w:t>
      </w:r>
      <w:r>
        <w:rPr>
          <w:rFonts w:cs="Calibri" w:cstheme="minorHAnsi"/>
          <w:color w:val="548DD4" w:themeColor="text2" w:themeTint="99"/>
        </w:rPr>
        <w:t> с красивым шаблоном для сторис.</w:t>
      </w:r>
    </w:p>
    <w:p>
      <w:pPr>
        <w:pStyle w:val="Normal"/>
        <w:rPr>
          <w:rFonts w:cs="Calibri" w:cstheme="minorHAnsi"/>
        </w:rPr>
      </w:pPr>
      <w:r>
        <w:rPr/>
        <mc:AlternateContent>
          <mc:Choice Requires="wps">
            <w:drawing>
              <wp:inline distT="0" distB="0" distL="0" distR="0">
                <wp:extent cx="5941060" cy="698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0360" cy="64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55pt;width:467.7pt;height:0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 xml:space="preserve">ЭТАП 2: MVP 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  <w:b/>
          <w:bCs/>
        </w:rPr>
        <w:t>Срок:</w:t>
      </w:r>
      <w:r>
        <w:rPr>
          <w:rFonts w:cs="Calibri" w:cstheme="minorHAnsi"/>
        </w:rPr>
        <w:t> 3-6 месяцев после успешного Pre-MVP</w:t>
        <w:br/>
      </w:r>
      <w:r>
        <w:rPr>
          <w:rFonts w:cs="Calibri" w:cstheme="minorHAnsi"/>
          <w:b/>
          <w:bCs/>
        </w:rPr>
        <w:t>Главная цель:</w:t>
      </w:r>
      <w:r>
        <w:rPr>
          <w:rFonts w:cs="Calibri" w:cstheme="minorHAnsi"/>
        </w:rPr>
        <w:t> Превратить разовых пользователей в постоянных. Построить устойчивую модель монетизации на основе подписок.</w:t>
        <w:br/>
      </w:r>
      <w:r>
        <w:rPr>
          <w:rFonts w:cs="Calibri" w:cstheme="minorHAnsi"/>
          <w:b/>
          <w:bCs/>
        </w:rPr>
        <w:t>Ключевая метрика успеха:</w:t>
      </w:r>
      <w:r>
        <w:rPr>
          <w:rFonts w:cs="Calibri" w:cstheme="minorHAnsi"/>
        </w:rPr>
        <w:t> Месячное удержание платящих пользователей (Retention Rate) &gt; 50%. Низкий процент оттока (Churn Rate &lt; 10%).</w:t>
      </w:r>
    </w:p>
    <w:p>
      <w:pPr>
        <w:pStyle w:val="Normal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Тарифная модель для MVP (Лестница вовлечения):</w:t>
      </w:r>
    </w:p>
    <w:tbl>
      <w:tblPr>
        <w:tblW w:w="9509" w:type="dxa"/>
        <w:jc w:val="left"/>
        <w:tblInd w:w="-15" w:type="dxa"/>
        <w:tblLayout w:type="fixed"/>
        <w:tblCellMar>
          <w:top w:w="95" w:type="dxa"/>
          <w:left w:w="0" w:type="dxa"/>
          <w:bottom w:w="95" w:type="dxa"/>
          <w:right w:w="153" w:type="dxa"/>
        </w:tblCellMar>
        <w:tblLook w:val="04a0"/>
      </w:tblPr>
      <w:tblGrid>
        <w:gridCol w:w="1869"/>
        <w:gridCol w:w="1684"/>
        <w:gridCol w:w="3248"/>
        <w:gridCol w:w="2707"/>
      </w:tblGrid>
      <w:tr>
        <w:trPr>
          <w:tblHeader w:val="true"/>
        </w:trPr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Название тарифа</w:t>
            </w:r>
          </w:p>
        </w:tc>
        <w:tc>
          <w:tcPr>
            <w:tcW w:w="1684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Цена</w:t>
            </w:r>
          </w:p>
        </w:tc>
        <w:tc>
          <w:tcPr>
            <w:tcW w:w="3248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Что включает</w:t>
            </w:r>
          </w:p>
        </w:tc>
        <w:tc>
          <w:tcPr>
            <w:tcW w:w="2707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Целевая аудитория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Начинающий</w:t>
            </w:r>
          </w:p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>FREE</w:t>
            </w:r>
          </w:p>
        </w:tc>
        <w:tc>
          <w:tcPr>
            <w:tcW w:w="1684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  <w:b/>
                <w:bCs/>
              </w:rPr>
              <w:t>Бесплатно</w:t>
            </w:r>
          </w:p>
        </w:tc>
        <w:tc>
          <w:tcPr>
            <w:tcW w:w="3248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>1 базовая расшифровка в неделю (3-4 тематических блока: Карьера, Отношения, Эмоции, предсказание на день/неделю). Время ожидания 2-5 минут.</w:t>
            </w:r>
          </w:p>
        </w:tc>
        <w:tc>
          <w:tcPr>
            <w:tcW w:w="2707" w:type="dxa"/>
            <w:tcBorders/>
            <w:tcMar>
              <w:left w:w="153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>Широкая аудитория, "триальные" пользователи.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Искатель</w:t>
            </w:r>
          </w:p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>BASIC</w:t>
            </w:r>
          </w:p>
        </w:tc>
        <w:tc>
          <w:tcPr>
            <w:tcW w:w="1684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  <w:b/>
                <w:bCs/>
              </w:rPr>
              <w:t>299 рублей/мес</w:t>
            </w:r>
          </w:p>
        </w:tc>
        <w:tc>
          <w:tcPr>
            <w:tcW w:w="3248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  <w:b/>
                <w:bCs/>
              </w:rPr>
              <w:t>21 расшифровка в месяц.</w:t>
            </w:r>
            <w:r>
              <w:rPr>
                <w:rFonts w:cs="Calibri" w:cstheme="minorHAnsi"/>
              </w:rPr>
              <w:t> Время ожидания ˂2 мин. Расширенный отчет (5+ блоков). История и архив. Советы.</w:t>
            </w:r>
          </w:p>
        </w:tc>
        <w:tc>
          <w:tcPr>
            <w:tcW w:w="2707" w:type="dxa"/>
            <w:tcBorders/>
            <w:tcMar>
              <w:left w:w="153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  <w:b/>
                <w:bCs/>
              </w:rPr>
              <w:t>Основная платящая аудитория.</w:t>
            </w:r>
            <w:r>
              <w:rPr>
                <w:rFonts w:cs="Calibri" w:cstheme="minorHAnsi"/>
              </w:rPr>
              <w:t> Те, кто  увлекся ритуалом.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Проводник</w:t>
            </w:r>
          </w:p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>ADVANCED</w:t>
            </w:r>
          </w:p>
        </w:tc>
        <w:tc>
          <w:tcPr>
            <w:tcW w:w="1684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  <w:b/>
                <w:bCs/>
              </w:rPr>
              <w:t>799 рублей/мес</w:t>
            </w:r>
          </w:p>
        </w:tc>
        <w:tc>
          <w:tcPr>
            <w:tcW w:w="3248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  <w:b/>
                <w:bCs/>
              </w:rPr>
              <w:t xml:space="preserve">68 расшифровок в месяц.  </w:t>
            </w:r>
            <w:r>
              <w:rPr>
                <w:rFonts w:cs="Calibri" w:cstheme="minorHAnsi"/>
              </w:rPr>
              <w:t> </w:t>
            </w:r>
            <w:r>
              <w:rPr>
                <w:rFonts w:cs="Calibri" w:cstheme="minorHAnsi"/>
                <w:b/>
                <w:bCs/>
              </w:rPr>
              <w:t>.</w:t>
            </w:r>
            <w:r>
              <w:rPr>
                <w:rFonts w:cs="Calibri" w:cstheme="minorHAnsi"/>
              </w:rPr>
              <w:t xml:space="preserve"> Мгновенная ответ. </w:t>
            </w:r>
            <w:r>
              <w:rPr>
                <w:rFonts w:cs="Calibri" w:cstheme="minorHAnsi"/>
                <w:b/>
                <w:bCs/>
              </w:rPr>
              <w:t>PRO-отчет</w:t>
            </w:r>
            <w:r>
              <w:rPr>
                <w:rFonts w:cs="Calibri" w:cstheme="minorHAnsi"/>
              </w:rPr>
              <w:t xml:space="preserve"> (6+ блоков). Сравнительный анализ 2 чашек. </w:t>
            </w:r>
            <w:r>
              <w:rPr>
                <w:rFonts w:cs="Calibri" w:cstheme="minorHAnsi"/>
                <w:color w:val="548DD4" w:themeColor="text2" w:themeTint="99"/>
              </w:rPr>
              <w:t>Доступ к базе статей</w:t>
            </w:r>
            <w:r>
              <w:rPr>
                <w:rFonts w:cs="Calibri" w:cstheme="minorHAnsi"/>
              </w:rPr>
              <w:t>.**</w:t>
            </w:r>
          </w:p>
        </w:tc>
        <w:tc>
          <w:tcPr>
            <w:tcW w:w="2707" w:type="dxa"/>
            <w:tcBorders/>
            <w:tcMar>
              <w:left w:w="153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  <w:b/>
                <w:bCs/>
              </w:rPr>
              <w:t>Лояльные фанаты.</w:t>
            </w:r>
            <w:r>
              <w:rPr>
                <w:rFonts w:cs="Calibri" w:cstheme="minorHAnsi"/>
              </w:rPr>
              <w:t> Пользователи, для которых это часть ежедневной практики.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rPr>
                <w:rFonts w:cs="Calibri" w:cstheme="minorHAnsi"/>
                <w:b/>
                <w:b/>
              </w:rPr>
            </w:pPr>
            <w:r>
              <w:rPr>
                <w:rFonts w:cs="Calibri" w:cstheme="minorHAnsi"/>
                <w:b/>
              </w:rPr>
              <w:t>Кудесник</w:t>
            </w:r>
          </w:p>
          <w:p>
            <w:pPr>
              <w:pStyle w:val="Normal"/>
              <w:widowControl w:val="false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</w:rPr>
              <w:t>PREMIUM</w:t>
            </w:r>
          </w:p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</w:r>
          </w:p>
        </w:tc>
        <w:tc>
          <w:tcPr>
            <w:tcW w:w="1684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3333 рублей</w:t>
            </w:r>
          </w:p>
        </w:tc>
        <w:tc>
          <w:tcPr>
            <w:tcW w:w="3248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b/>
                <w:bCs/>
              </w:rPr>
              <w:t xml:space="preserve">121 расшифровка в месяц психологического характера, 7 эзотерических («живые») предсказаний  от Кассандры </w:t>
            </w:r>
            <w:r>
              <w:rPr>
                <w:rFonts w:cs="Calibri" w:cstheme="minorHAnsi"/>
              </w:rPr>
              <w:t> </w:t>
            </w:r>
            <w:r>
              <w:rPr>
                <w:rFonts w:cs="Calibri" w:cstheme="minorHAnsi"/>
                <w:b/>
                <w:bCs/>
              </w:rPr>
              <w:t>.</w:t>
            </w:r>
            <w:r>
              <w:rPr>
                <w:rFonts w:cs="Calibri" w:cstheme="minorHAnsi"/>
              </w:rPr>
              <w:t xml:space="preserve"> Мгновенная ответ. </w:t>
            </w:r>
            <w:r>
              <w:rPr>
                <w:rFonts w:cs="Calibri" w:cstheme="minorHAnsi"/>
                <w:b/>
              </w:rPr>
              <w:t>Супер-</w:t>
            </w:r>
            <w:r>
              <w:rPr>
                <w:rFonts w:cs="Calibri" w:cstheme="minorHAnsi"/>
                <w:b/>
                <w:bCs/>
              </w:rPr>
              <w:t>PRO-отчет</w:t>
            </w:r>
            <w:r>
              <w:rPr>
                <w:rFonts w:cs="Calibri" w:cstheme="minorHAnsi"/>
              </w:rPr>
              <w:t xml:space="preserve"> (7+ блоков). Сравнительный анализ 2 своих  чашек, сравнение с чашкой друга/партнёра/коллеги. </w:t>
            </w:r>
            <w:r>
              <w:rPr>
                <w:rFonts w:cs="Calibri" w:cstheme="minorHAnsi"/>
                <w:color w:val="548DD4" w:themeColor="text2" w:themeTint="99"/>
              </w:rPr>
              <w:t>Эксклюзивные материалы.</w:t>
            </w:r>
            <w:r>
              <w:rPr>
                <w:rFonts w:cs="Calibri" w:cstheme="minorHAnsi"/>
                <w:lang w:val="en-US"/>
              </w:rPr>
              <w:t>***</w:t>
            </w:r>
          </w:p>
          <w:p>
            <w:pPr>
              <w:pStyle w:val="Normal"/>
              <w:widowControl w:val="false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 xml:space="preserve">Сонник психологический и сонник эзотерический. </w:t>
            </w:r>
          </w:p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Предсказание на основе сонника и гадание на кофейной гущи психологическое и эзотерическое (раздельно)</w:t>
            </w:r>
          </w:p>
        </w:tc>
        <w:tc>
          <w:tcPr>
            <w:tcW w:w="2707" w:type="dxa"/>
            <w:tcBorders/>
            <w:tcMar>
              <w:left w:w="153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  <w:bCs/>
              </w:rPr>
            </w:pPr>
            <w:r>
              <w:rPr>
                <w:rStyle w:val="Strong"/>
                <w:rFonts w:cs="Calibri" w:cstheme="minorHAnsi"/>
                <w:color w:val="0F1115"/>
                <w:shd w:fill="FFFFFF" w:val="clear"/>
              </w:rPr>
              <w:t xml:space="preserve">Тестирование границ ценообразования. </w:t>
            </w:r>
            <w:r>
              <w:rPr>
                <w:rFonts w:cs="Calibri" w:cstheme="minorHAnsi"/>
                <w:bCs/>
              </w:rPr>
              <w:t>Пользователи с высоким доходом, которые используют предсказания как инструмент для контроля своего психологического состояния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  <w:b/>
                <w:bCs/>
              </w:rPr>
              <w:t>Глубокий анализ</w:t>
            </w:r>
            <w:r>
              <w:rPr>
                <w:rFonts w:cs="Calibri" w:cstheme="minorHAnsi"/>
              </w:rPr>
              <w:t> (разовый)</w:t>
            </w:r>
          </w:p>
        </w:tc>
        <w:tc>
          <w:tcPr>
            <w:tcW w:w="1684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500 рублей</w:t>
            </w:r>
          </w:p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  <w:b/>
                <w:bCs/>
              </w:rPr>
              <w:t>*30%,50%,70%</w:t>
            </w:r>
          </w:p>
        </w:tc>
        <w:tc>
          <w:tcPr>
            <w:tcW w:w="3248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>Углубленный разбор одной чашки. (как в тарифе за 799 или, возможно, + 1 блок) . Рекомендации на 2 недели.</w:t>
            </w:r>
          </w:p>
        </w:tc>
        <w:tc>
          <w:tcPr>
            <w:tcW w:w="2707" w:type="dxa"/>
            <w:tcBorders/>
            <w:tcMar>
              <w:left w:w="153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>Доп. доход и апсейл для бесплатных и платящих пользователей.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</w:r>
          </w:p>
        </w:tc>
        <w:tc>
          <w:tcPr>
            <w:tcW w:w="1684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</w:r>
          </w:p>
        </w:tc>
        <w:tc>
          <w:tcPr>
            <w:tcW w:w="3248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2707" w:type="dxa"/>
            <w:tcBorders/>
            <w:tcMar>
              <w:left w:w="153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 xml:space="preserve">Предсказание от Кассандры </w:t>
            </w:r>
            <w:r>
              <w:rPr>
                <w:rFonts w:cs="Calibri" w:cstheme="minorHAnsi"/>
                <w:bCs/>
              </w:rPr>
              <w:t>(разовый)</w:t>
            </w:r>
          </w:p>
        </w:tc>
        <w:tc>
          <w:tcPr>
            <w:tcW w:w="1684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1200 рублей</w:t>
            </w:r>
          </w:p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*30%,50%,70%</w:t>
            </w:r>
          </w:p>
        </w:tc>
        <w:tc>
          <w:tcPr>
            <w:tcW w:w="3248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 xml:space="preserve">«Живое» предсказание </w:t>
            </w:r>
          </w:p>
        </w:tc>
        <w:tc>
          <w:tcPr>
            <w:tcW w:w="2707" w:type="dxa"/>
            <w:tcBorders/>
            <w:tcMar>
              <w:left w:w="153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</w:r>
          </w:p>
        </w:tc>
        <w:tc>
          <w:tcPr>
            <w:tcW w:w="1684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</w:r>
          </w:p>
        </w:tc>
        <w:tc>
          <w:tcPr>
            <w:tcW w:w="3248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2707" w:type="dxa"/>
            <w:tcBorders/>
            <w:tcMar>
              <w:left w:w="153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 xml:space="preserve">Глубокий анализ Дабл на 2 чашки </w:t>
            </w:r>
            <w:r>
              <w:rPr>
                <w:rFonts w:cs="Calibri" w:cstheme="minorHAnsi"/>
                <w:bCs/>
              </w:rPr>
              <w:t>(разовый)</w:t>
            </w:r>
          </w:p>
        </w:tc>
        <w:tc>
          <w:tcPr>
            <w:tcW w:w="1684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777 рублей</w:t>
            </w:r>
          </w:p>
        </w:tc>
        <w:tc>
          <w:tcPr>
            <w:tcW w:w="3248" w:type="dxa"/>
            <w:tcBorders/>
            <w:tcMar>
              <w:left w:w="153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>Углубленный разбор двух чашек. Детальный отчёт совместимости.  Рекомендации для гармоничного взаимодеёствия.</w:t>
            </w:r>
          </w:p>
        </w:tc>
        <w:tc>
          <w:tcPr>
            <w:tcW w:w="2707" w:type="dxa"/>
            <w:tcBorders/>
            <w:tcMar>
              <w:left w:w="153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spacing w:before="0" w:after="200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</w:tr>
    </w:tbl>
    <w:p>
      <w:pPr>
        <w:pStyle w:val="Normal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</w:r>
    </w:p>
    <w:p>
      <w:pPr>
        <w:pStyle w:val="Normal"/>
        <w:rPr>
          <w:rFonts w:cs="Calibri" w:cstheme="minorHAnsi"/>
          <w:b/>
          <w:b/>
          <w:bCs/>
        </w:rPr>
      </w:pPr>
      <w:r>
        <w:rPr>
          <w:rFonts w:cs="Calibri" w:cstheme="minorHAnsi"/>
        </w:rPr>
        <w:t xml:space="preserve">БЛОКИ: </w:t>
      </w:r>
      <w:r>
        <w:rPr>
          <w:rFonts w:cs="Calibri" w:cstheme="minorHAnsi"/>
          <w:b/>
          <w:bCs/>
        </w:rPr>
        <w:t>Базовый:</w:t>
      </w:r>
      <w:r>
        <w:rPr>
          <w:rFonts w:cs="Calibri" w:cstheme="minorHAnsi"/>
        </w:rPr>
        <w:t xml:space="preserve"> Эмоции, Отношения, Карьера, Совет. </w:t>
      </w:r>
      <w:r>
        <w:rPr>
          <w:rFonts w:cs="Calibri" w:cstheme="minorHAnsi"/>
          <w:b/>
          <w:bCs/>
        </w:rPr>
        <w:t>Продвинутый:</w:t>
      </w:r>
      <w:r>
        <w:rPr>
          <w:rFonts w:cs="Calibri" w:cstheme="minorHAnsi"/>
        </w:rPr>
        <w:t xml:space="preserve"> Базовые + Ресурсы/Ограничения, Тема месяца, Скрытые страхи/желания. </w:t>
      </w:r>
      <w:r>
        <w:rPr>
          <w:rFonts w:cs="Calibri" w:cstheme="minorHAnsi"/>
          <w:b/>
          <w:bCs/>
        </w:rPr>
        <w:t>Премиальный:</w:t>
      </w:r>
      <w:r>
        <w:rPr>
          <w:rFonts w:cs="Calibri" w:cstheme="minorHAnsi"/>
        </w:rPr>
        <w:t> Продвинутые + Архетип, Тема для психолога, Потенциал/Предупреждение.</w:t>
      </w:r>
    </w:p>
    <w:p>
      <w:pPr>
        <w:pStyle w:val="Normal"/>
        <w:rPr>
          <w:rFonts w:cs="Calibri" w:cstheme="minorHAnsi"/>
          <w:bCs/>
        </w:rPr>
      </w:pPr>
      <w:r>
        <w:rPr>
          <w:rFonts w:cs="Calibri" w:cstheme="minorHAnsi"/>
          <w:b/>
          <w:bCs/>
        </w:rPr>
        <w:t xml:space="preserve">*30%,50%,70% - </w:t>
      </w:r>
      <w:r>
        <w:rPr>
          <w:rFonts w:cs="Calibri" w:cstheme="minorHAnsi"/>
          <w:bCs/>
        </w:rPr>
        <w:t xml:space="preserve">скидки для тарифов </w:t>
      </w:r>
      <w:r>
        <w:rPr>
          <w:rFonts w:cs="Calibri" w:cstheme="minorHAnsi"/>
          <w:b/>
          <w:bCs/>
        </w:rPr>
        <w:t>Искатель</w:t>
      </w:r>
      <w:r>
        <w:rPr>
          <w:rFonts w:cs="Calibri" w:cstheme="minorHAnsi"/>
          <w:bCs/>
        </w:rPr>
        <w:t xml:space="preserve"> (Базовый), </w:t>
      </w:r>
      <w:r>
        <w:rPr>
          <w:rFonts w:cs="Calibri" w:cstheme="minorHAnsi"/>
          <w:b/>
          <w:bCs/>
        </w:rPr>
        <w:t>Проводник</w:t>
      </w:r>
      <w:r>
        <w:rPr>
          <w:rFonts w:cs="Calibri" w:cstheme="minorHAnsi"/>
          <w:bCs/>
        </w:rPr>
        <w:t xml:space="preserve"> (Продвинутый), </w:t>
      </w:r>
      <w:r>
        <w:rPr>
          <w:rFonts w:cs="Calibri" w:cstheme="minorHAnsi"/>
          <w:b/>
          <w:bCs/>
        </w:rPr>
        <w:t>Кудесник</w:t>
      </w:r>
      <w:r>
        <w:rPr>
          <w:rFonts w:cs="Calibri" w:cstheme="minorHAnsi"/>
          <w:bCs/>
        </w:rPr>
        <w:t xml:space="preserve"> (Премиальный) соответственно.</w:t>
      </w:r>
      <w:r>
        <w:rPr>
          <w:rFonts w:cs="Calibri" w:cstheme="minorHAnsi"/>
          <w:b/>
          <w:bCs/>
        </w:rPr>
        <w:t xml:space="preserve"> Желательно, </w:t>
      </w:r>
      <w:r>
        <w:rPr>
          <w:rFonts w:cs="Calibri" w:cstheme="minorHAnsi"/>
          <w:bCs/>
        </w:rPr>
        <w:t xml:space="preserve">чтобы от докупленных разовых тарифах история сохранялась в основном тарифе, там где это предусмотрено. </w:t>
      </w:r>
    </w:p>
    <w:p>
      <w:pPr>
        <w:pStyle w:val="Normal"/>
        <w:rPr>
          <w:rFonts w:cs="Calibri" w:cstheme="minorHAnsi"/>
          <w:bCs/>
          <w:color w:val="548DD4" w:themeColor="text2" w:themeTint="99"/>
        </w:rPr>
      </w:pPr>
      <w:r>
        <w:rPr>
          <w:rFonts w:cs="Calibri" w:cstheme="minorHAnsi"/>
          <w:bCs/>
        </w:rPr>
        <w:t xml:space="preserve">** </w:t>
      </w:r>
      <w:r>
        <w:rPr>
          <w:rFonts w:cs="Calibri" w:cstheme="minorHAnsi"/>
          <w:b/>
          <w:bCs/>
          <w:color w:val="548DD4" w:themeColor="text2" w:themeTint="99"/>
        </w:rPr>
        <w:t>Примеры тем статей:</w:t>
      </w:r>
    </w:p>
    <w:p>
      <w:pPr>
        <w:pStyle w:val="Normal"/>
        <w:numPr>
          <w:ilvl w:val="1"/>
          <w:numId w:val="5"/>
        </w:numPr>
        <w:spacing w:before="0" w:after="200"/>
        <w:ind w:left="1434" w:hanging="357"/>
        <w:contextualSpacing/>
        <w:rPr>
          <w:rFonts w:cs="Calibri" w:cstheme="minorHAnsi"/>
          <w:bCs/>
          <w:color w:val="548DD4" w:themeColor="text2" w:themeTint="99"/>
        </w:rPr>
      </w:pPr>
      <w:r>
        <w:rPr>
          <w:rFonts w:cs="Calibri" w:cstheme="minorHAnsi"/>
          <w:bCs/>
          <w:i/>
          <w:iCs/>
          <w:color w:val="548DD4" w:themeColor="text2" w:themeTint="99"/>
        </w:rPr>
        <w:t>«Как справляться с тревожностью: 5 практических техник»</w:t>
      </w:r>
      <w:r>
        <w:rPr>
          <w:rFonts w:cs="Calibri" w:cstheme="minorHAnsi"/>
          <w:bCs/>
          <w:color w:val="548DD4" w:themeColor="text2" w:themeTint="99"/>
        </w:rPr>
        <w:t> (если в отчете был блок про тревогу).</w:t>
      </w:r>
    </w:p>
    <w:p>
      <w:pPr>
        <w:pStyle w:val="Normal"/>
        <w:numPr>
          <w:ilvl w:val="1"/>
          <w:numId w:val="5"/>
        </w:numPr>
        <w:spacing w:before="0" w:after="200"/>
        <w:ind w:left="1434" w:hanging="357"/>
        <w:contextualSpacing/>
        <w:rPr>
          <w:rFonts w:cs="Calibri" w:cstheme="minorHAnsi"/>
          <w:bCs/>
          <w:color w:val="548DD4" w:themeColor="text2" w:themeTint="99"/>
        </w:rPr>
      </w:pPr>
      <w:r>
        <w:rPr>
          <w:rFonts w:cs="Calibri" w:cstheme="minorHAnsi"/>
          <w:bCs/>
          <w:i/>
          <w:iCs/>
          <w:color w:val="548DD4" w:themeColor="text2" w:themeTint="99"/>
        </w:rPr>
        <w:t>«Эмоциональное выгорание: признаки и профилактика».</w:t>
      </w:r>
    </w:p>
    <w:p>
      <w:pPr>
        <w:pStyle w:val="Normal"/>
        <w:numPr>
          <w:ilvl w:val="1"/>
          <w:numId w:val="5"/>
        </w:numPr>
        <w:spacing w:before="0" w:after="200"/>
        <w:ind w:left="1434" w:hanging="357"/>
        <w:contextualSpacing/>
        <w:rPr>
          <w:rFonts w:cs="Calibri" w:cstheme="minorHAnsi"/>
          <w:bCs/>
          <w:color w:val="548DD4" w:themeColor="text2" w:themeTint="99"/>
        </w:rPr>
      </w:pPr>
      <w:r>
        <w:rPr>
          <w:rFonts w:cs="Calibri" w:cstheme="minorHAnsi"/>
          <w:bCs/>
          <w:i/>
          <w:iCs/>
          <w:color w:val="548DD4" w:themeColor="text2" w:themeTint="99"/>
        </w:rPr>
        <w:t>«Как прокачать навыки коммуникации: упражнения».</w:t>
      </w:r>
    </w:p>
    <w:p>
      <w:pPr>
        <w:pStyle w:val="Normal"/>
        <w:numPr>
          <w:ilvl w:val="1"/>
          <w:numId w:val="5"/>
        </w:numPr>
        <w:rPr>
          <w:rFonts w:cs="Calibri" w:cstheme="minorHAnsi"/>
          <w:bCs/>
          <w:color w:val="548DD4" w:themeColor="text2" w:themeTint="99"/>
        </w:rPr>
      </w:pPr>
      <w:r>
        <w:rPr>
          <w:rFonts w:cs="Calibri" w:cstheme="minorHAnsi"/>
          <w:bCs/>
          <w:i/>
          <w:iCs/>
          <w:color w:val="548DD4" w:themeColor="text2" w:themeTint="99"/>
        </w:rPr>
        <w:t xml:space="preserve">«Что такое психология архетипов и как ее применять в жизни». </w:t>
      </w:r>
    </w:p>
    <w:p>
      <w:pPr>
        <w:pStyle w:val="Normal"/>
        <w:rPr>
          <w:rFonts w:cs="Calibri" w:cstheme="minorHAnsi"/>
          <w:bCs/>
        </w:rPr>
      </w:pPr>
      <w:r>
        <w:rPr>
          <w:rFonts w:cs="Calibri" w:cstheme="minorHAnsi"/>
          <w:bCs/>
          <w:iCs/>
        </w:rPr>
        <w:t xml:space="preserve">*** </w:t>
      </w:r>
      <w:r>
        <w:rPr>
          <w:rFonts w:cs="Calibri" w:cstheme="minorHAnsi"/>
          <w:color w:val="548DD4" w:themeColor="text2" w:themeTint="99"/>
        </w:rPr>
        <w:t>Эксклюзивные материалы: рабочие тетради, аудио-медитации, практические воркшопы, вкдео-уроки, советы психолога– делаем ещё больше вовлеченность – создаём активное участие Возможно для этого понадобится более дорогой тариф.</w:t>
      </w:r>
    </w:p>
    <w:p>
      <w:pPr>
        <w:pStyle w:val="Normal"/>
        <w:rPr>
          <w:rFonts w:cs="Calibri" w:cstheme="minorHAnsi"/>
          <w:bCs/>
        </w:rPr>
      </w:pPr>
      <w:r>
        <w:rPr>
          <w:rFonts w:cs="Calibri" w:cstheme="minorHAnsi"/>
          <w:bCs/>
        </w:rPr>
      </w:r>
    </w:p>
    <w:p>
      <w:pPr>
        <w:pStyle w:val="Normal"/>
        <w:rPr>
          <w:rFonts w:cs="Calibri" w:cstheme="minorHAnsi"/>
          <w:bCs/>
        </w:rPr>
      </w:pPr>
      <w:r>
        <w:rPr>
          <w:rFonts w:cs="Calibri" w:cstheme="minorHAnsi"/>
          <w:bCs/>
        </w:rPr>
        <w:t xml:space="preserve">На всех постоянных тарифах предусмотреть триал на 7 дней следующего тарифа Базовый→Продвинутый→Премиальный. Предусмотреть возможность покупки со скидкой тарифа при оплате за 3 месяца (15%)- пол года (25%)- год (50%). Возможность введение промокодов, чтобы получить скидку (Выдавать блогерам, чтобы была скидка , а они получали % по рефералке). Промокоды на 100% на месяц/три месяца/полгода/год. </w:t>
      </w:r>
    </w:p>
    <w:p>
      <w:pPr>
        <w:pStyle w:val="Normal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</w:r>
    </w:p>
    <w:p>
      <w:pPr>
        <w:pStyle w:val="Normal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Ключевые доработки и фичи для MVP:</w:t>
      </w:r>
    </w:p>
    <w:p>
      <w:pPr>
        <w:pStyle w:val="Normal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  <w:b/>
          <w:bCs/>
        </w:rPr>
        <w:t>Внедрение "Личного кабинета" / "Дневника инсайтов":</w:t>
      </w:r>
    </w:p>
    <w:p>
      <w:pPr>
        <w:pStyle w:val="Normal"/>
        <w:numPr>
          <w:ilvl w:val="1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Пользователь видит всю историю своих расшифровок с  датами.</w:t>
      </w:r>
    </w:p>
    <w:p>
      <w:pPr>
        <w:pStyle w:val="Normal"/>
        <w:numPr>
          <w:ilvl w:val="1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Может делать пометки ("Сбылось!", "Почти угадал") или возможность добавить свои мысли к каждому отчету («Через неделю после этого прогноза я действительно познакомился с важным человеком»)</w:t>
      </w:r>
    </w:p>
    <w:p>
      <w:pPr>
        <w:pStyle w:val="Normal"/>
        <w:numPr>
          <w:ilvl w:val="1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Может делать пометки о самочувствие или о том что тревожит в моменте, когда обращается к предсказанию.</w:t>
      </w:r>
    </w:p>
    <w:p>
      <w:pPr>
        <w:pStyle w:val="Dsmarkdownparagraph"/>
        <w:shd w:val="clear" w:color="auto" w:fill="FFFFFF"/>
        <w:spacing w:before="280" w:afterAutospacing="0" w:after="0"/>
        <w:rPr>
          <w:rFonts w:ascii="Calibri" w:hAnsi="Calibri" w:cs="Calibri" w:asciiTheme="minorHAnsi" w:cstheme="minorHAnsi" w:hAnsiTheme="minorHAnsi"/>
          <w:color w:val="0F1115"/>
          <w:sz w:val="22"/>
          <w:szCs w:val="22"/>
        </w:rPr>
      </w:pPr>
      <w:r>
        <w:rPr>
          <w:rStyle w:val="Strong"/>
          <w:rFonts w:cs="Calibri" w:ascii="Calibri" w:hAnsi="Calibri" w:asciiTheme="minorHAnsi" w:cstheme="minorHAnsi" w:hAnsiTheme="minorHAnsi"/>
          <w:color w:val="0F1115"/>
          <w:sz w:val="22"/>
          <w:szCs w:val="22"/>
        </w:rPr>
        <w:t xml:space="preserve">              </w:t>
      </w:r>
      <w:r>
        <w:rPr>
          <w:rStyle w:val="Strong"/>
          <w:rFonts w:cs="Calibri" w:ascii="Calibri" w:hAnsi="Calibri" w:asciiTheme="minorHAnsi" w:cstheme="minorHAnsi" w:hAnsiTheme="minorHAnsi"/>
          <w:color w:val="0F1115"/>
          <w:sz w:val="22"/>
          <w:szCs w:val="22"/>
        </w:rPr>
        <w:t>Ценность для пользователя:</w:t>
      </w:r>
      <w:r>
        <w:rPr>
          <w:rFonts w:cs="Calibri" w:ascii="Calibri" w:hAnsi="Calibri" w:asciiTheme="minorHAnsi" w:cstheme="minorHAnsi" w:hAnsiTheme="minorHAnsi"/>
          <w:color w:val="0F1115"/>
          <w:sz w:val="22"/>
          <w:szCs w:val="22"/>
        </w:rPr>
        <w:t> Сервис становится его </w:t>
      </w:r>
      <w:r>
        <w:rPr>
          <w:rStyle w:val="Strong"/>
          <w:rFonts w:cs="Calibri" w:ascii="Calibri" w:hAnsi="Calibri" w:asciiTheme="minorHAnsi" w:cstheme="minorHAnsi" w:hAnsiTheme="minorHAnsi"/>
          <w:color w:val="0F1115"/>
          <w:sz w:val="22"/>
          <w:szCs w:val="22"/>
        </w:rPr>
        <w:t>личным дневником трансформации</w:t>
      </w:r>
      <w:r>
        <w:rPr>
          <w:rFonts w:cs="Calibri" w:ascii="Calibri" w:hAnsi="Calibri" w:asciiTheme="minorHAnsi" w:cstheme="minorHAnsi" w:hAnsiTheme="minorHAnsi"/>
          <w:color w:val="0F1115"/>
          <w:sz w:val="22"/>
          <w:szCs w:val="22"/>
        </w:rPr>
        <w:t>. Чем больше записей, тем ценнее становится архив и тем сильнее </w:t>
      </w:r>
      <w:r>
        <w:rPr>
          <w:rStyle w:val="Strong"/>
          <w:rFonts w:cs="Calibri" w:ascii="Calibri" w:hAnsi="Calibri" w:asciiTheme="minorHAnsi" w:cstheme="minorHAnsi" w:hAnsiTheme="minorHAnsi"/>
          <w:color w:val="0F1115"/>
          <w:sz w:val="22"/>
          <w:szCs w:val="22"/>
        </w:rPr>
        <w:t>«эффект привязанности»</w:t>
      </w:r>
      <w:r>
        <w:rPr>
          <w:rFonts w:cs="Calibri" w:ascii="Calibri" w:hAnsi="Calibri" w:asciiTheme="minorHAnsi" w:cstheme="minorHAnsi" w:hAnsiTheme="minorHAnsi"/>
          <w:color w:val="0F1115"/>
          <w:sz w:val="22"/>
          <w:szCs w:val="22"/>
        </w:rPr>
        <w:t>. Бросить сервис — значит, потерять историю своих инсайтов.</w:t>
      </w:r>
    </w:p>
    <w:p>
      <w:pPr>
        <w:pStyle w:val="Normal"/>
        <w:ind w:left="144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  <w:b/>
          <w:bCs/>
        </w:rPr>
        <w:t>Геймификация:</w:t>
      </w:r>
    </w:p>
    <w:p>
      <w:pPr>
        <w:pStyle w:val="Normal"/>
        <w:numPr>
          <w:ilvl w:val="1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Введение "Чашки" или "Кофейных зерен" вместо  счетчика.</w:t>
      </w:r>
    </w:p>
    <w:p>
      <w:pPr>
        <w:pStyle w:val="Normal"/>
        <w:ind w:left="1080" w:hanging="0"/>
        <w:rPr>
          <w:rFonts w:cs="Calibri" w:cstheme="minorHAnsi"/>
        </w:rPr>
      </w:pPr>
      <w:r>
        <w:rPr>
          <w:rFonts w:cs="Calibri" w:cstheme="minorHAnsi"/>
        </w:rPr>
        <w:t xml:space="preserve">Например, где бесплатный раз в неделю, чашка наполняется и когда появится пар, можно делать новое предсказание, а в остальных тарифах в стакане зёрна по количеству возможных расшифровок и использованные становятся бледными. </w:t>
      </w:r>
    </w:p>
    <w:p>
      <w:pPr>
        <w:pStyle w:val="Normal"/>
        <w:numPr>
          <w:ilvl w:val="1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Система достижений и бейджей ("Новичок дня", "Знаток узоров", “10 предсказаний“, “100 предсказаний” и т.д. ).</w:t>
      </w:r>
    </w:p>
    <w:p>
      <w:pPr>
        <w:pStyle w:val="Normal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  <w:b/>
          <w:bCs/>
        </w:rPr>
        <w:t>Улучшение AI-отчетов:</w:t>
      </w:r>
    </w:p>
    <w:p>
      <w:pPr>
        <w:pStyle w:val="Normal"/>
        <w:numPr>
          <w:ilvl w:val="1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На основе обратной связи с Pre-MVP выделить самые популярные и ценные для пользователей темы.</w:t>
      </w:r>
    </w:p>
    <w:p>
      <w:pPr>
        <w:pStyle w:val="Normal"/>
        <w:numPr>
          <w:ilvl w:val="1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Добавление блоков при необходимости и более детальные советы</w:t>
      </w:r>
    </w:p>
    <w:p>
      <w:pPr>
        <w:pStyle w:val="Normal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  <w:b/>
          <w:bCs/>
        </w:rPr>
        <w:t>Маркетинг и удержание для MVP:</w:t>
      </w:r>
    </w:p>
    <w:p>
      <w:pPr>
        <w:pStyle w:val="Normal"/>
        <w:numPr>
          <w:ilvl w:val="1"/>
          <w:numId w:val="3"/>
        </w:numPr>
        <w:rPr>
          <w:rFonts w:cs="Calibri" w:cstheme="minorHAnsi"/>
        </w:rPr>
      </w:pPr>
      <w:r>
        <w:rPr>
          <w:rFonts w:cs="Calibri" w:cstheme="minorHAnsi"/>
          <w:b/>
          <w:bCs/>
        </w:rPr>
        <w:t>Реферальная программа:</w:t>
      </w:r>
      <w:r>
        <w:rPr>
          <w:rFonts w:cs="Calibri" w:cstheme="minorHAnsi"/>
        </w:rPr>
        <w:t> "Приведи друга — получите оба +1 расшифровку".</w:t>
      </w:r>
    </w:p>
    <w:p>
      <w:pPr>
        <w:pStyle w:val="Normal"/>
        <w:numPr>
          <w:ilvl w:val="1"/>
          <w:numId w:val="3"/>
        </w:numPr>
        <w:rPr>
          <w:rFonts w:cs="Calibri" w:cstheme="minorHAnsi"/>
        </w:rPr>
      </w:pPr>
      <w:r>
        <w:rPr>
          <w:rFonts w:cs="Calibri" w:cstheme="minorHAnsi"/>
          <w:b/>
          <w:bCs/>
        </w:rPr>
        <w:t>Email/SMS-рассылки:</w:t>
      </w:r>
      <w:r>
        <w:rPr>
          <w:rFonts w:cs="Calibri" w:cstheme="minorHAnsi"/>
        </w:rPr>
        <w:t> Напоминания, инсайты, персональные предложения.</w:t>
      </w:r>
    </w:p>
    <w:p>
      <w:pPr>
        <w:pStyle w:val="Normal"/>
        <w:numPr>
          <w:ilvl w:val="1"/>
          <w:numId w:val="3"/>
        </w:numPr>
        <w:rPr>
          <w:rFonts w:cs="Calibri" w:cstheme="minorHAnsi"/>
        </w:rPr>
      </w:pPr>
      <w:r>
        <w:rPr>
          <w:rFonts w:cs="Calibri" w:cstheme="minorHAnsi"/>
          <w:b/>
          <w:bCs/>
        </w:rPr>
        <w:t>Создание коммьюнити:</w:t>
      </w:r>
      <w:r>
        <w:rPr>
          <w:rFonts w:cs="Calibri" w:cstheme="minorHAnsi"/>
        </w:rPr>
        <w:t> Закрытый Telegram-чат для тарифов "Проводник", "Кудесник".</w:t>
      </w:r>
    </w:p>
    <w:p>
      <w:pPr>
        <w:pStyle w:val="Normal"/>
        <w:rPr>
          <w:rFonts w:cs="Calibri" w:cstheme="minorHAnsi"/>
        </w:rPr>
      </w:pPr>
      <w:r>
        <w:rPr/>
        <mc:AlternateContent>
          <mc:Choice Requires="wps">
            <w:drawing>
              <wp:inline distT="0" distB="0" distL="0" distR="0">
                <wp:extent cx="5941060" cy="698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940360" cy="64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55pt;width:467.7pt;height:0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Чек-лист перехода от Pre-MVP к MVP: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  <w:b/>
          <w:bCs/>
        </w:rPr>
        <w:t>Переходить к MVP можно, если на Pre-MVP достигнуты следующие результаты:</w:t>
      </w:r>
    </w:p>
    <w:p>
      <w:pPr>
        <w:pStyle w:val="Normal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Стабильно есть </w:t>
      </w:r>
      <w:r>
        <w:rPr>
          <w:rFonts w:cs="Calibri" w:cstheme="minorHAnsi"/>
          <w:b/>
          <w:bCs/>
        </w:rPr>
        <w:t>15-25% платящих пользователей</w:t>
      </w:r>
      <w:r>
        <w:rPr>
          <w:rFonts w:cs="Calibri" w:cstheme="minorHAnsi"/>
        </w:rPr>
        <w:t> от общего числа.</w:t>
      </w:r>
    </w:p>
    <w:p>
      <w:pPr>
        <w:pStyle w:val="Normal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Пользователи оставляют </w:t>
      </w:r>
      <w:r>
        <w:rPr>
          <w:rFonts w:cs="Calibri" w:cstheme="minorHAnsi"/>
          <w:b/>
          <w:bCs/>
        </w:rPr>
        <w:t>положительные отзывы</w:t>
      </w:r>
      <w:r>
        <w:rPr>
          <w:rFonts w:cs="Calibri" w:cstheme="minorHAnsi"/>
        </w:rPr>
        <w:t> и просят "больше фич".</w:t>
      </w:r>
    </w:p>
    <w:p>
      <w:pPr>
        <w:pStyle w:val="Normal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  <w:b/>
          <w:bCs/>
        </w:rPr>
        <w:t>AI-алгоритм стабилен</w:t>
      </w:r>
      <w:r>
        <w:rPr>
          <w:rFonts w:cs="Calibri" w:cstheme="minorHAnsi"/>
        </w:rPr>
        <w:t> и выдает качественные, непротиворечивые результаты.</w:t>
      </w:r>
    </w:p>
    <w:p>
      <w:pPr>
        <w:pStyle w:val="Normal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Есть понимание, </w:t>
      </w:r>
      <w:r>
        <w:rPr>
          <w:rFonts w:cs="Calibri" w:cstheme="minorHAnsi"/>
          <w:b/>
          <w:bCs/>
        </w:rPr>
        <w:t>какие именно темы и блоки</w:t>
      </w:r>
      <w:r>
        <w:rPr>
          <w:rFonts w:cs="Calibri" w:cstheme="minorHAnsi"/>
        </w:rPr>
        <w:t> в отчетах наиболее ценны для аудитории.</w:t>
      </w:r>
    </w:p>
    <w:p>
      <w:pPr>
        <w:pStyle w:val="Normal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 xml:space="preserve">Налажены все технические процессы (в том числе платежи) </w:t>
      </w:r>
    </w:p>
    <w:p>
      <w:pPr>
        <w:pStyle w:val="Normal"/>
        <w:ind w:left="720" w:hanging="0"/>
        <w:rPr>
          <w:rFonts w:cs="Calibri" w:cstheme="minorHAnsi"/>
        </w:rPr>
      </w:pPr>
      <w:r>
        <w:rPr>
          <w:rFonts w:cs="Calibri" w:cstheme="minorHAnsi"/>
        </w:rPr>
        <w:t xml:space="preserve"> </w:t>
      </w:r>
      <w:r>
        <w:rPr>
          <w:rFonts w:cs="Calibri" w:cstheme="minorHAnsi"/>
          <w:b/>
        </w:rPr>
        <w:t>Система работает сама,  мы только наблюдаем за метриками и планируем улучшения.</w:t>
      </w:r>
    </w:p>
    <w:p>
      <w:pPr>
        <w:pStyle w:val="Normal"/>
        <w:ind w:left="720" w:hanging="0"/>
        <w:rPr>
          <w:rFonts w:cs="Calibri" w:cstheme="minorHAnsi"/>
        </w:rPr>
      </w:pPr>
      <w:r>
        <w:rPr>
          <w:rFonts w:cs="Calibri" w:cstheme="minorHAnsi"/>
        </w:rPr>
        <w:t xml:space="preserve">  </w:t>
      </w:r>
    </w:p>
    <w:p>
      <w:pPr>
        <w:pStyle w:val="Dsmarkdownparagraph"/>
        <w:shd w:val="clear" w:color="auto" w:fill="FFFFFF"/>
        <w:spacing w:before="280" w:afterAutospacing="0" w:after="86"/>
        <w:rPr>
          <w:rFonts w:ascii="Calibri" w:hAnsi="Calibri" w:cs="Calibri" w:asciiTheme="minorHAnsi" w:cstheme="minorHAnsi" w:hAnsiTheme="minorHAnsi"/>
          <w:color w:val="0F1115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sz w:val="22"/>
          <w:szCs w:val="22"/>
        </w:rPr>
        <w:t>Нужна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</w:t>
      </w:r>
      <w:r>
        <w:rPr>
          <w:rStyle w:val="Strong"/>
          <w:rFonts w:cs="Calibri" w:ascii="Calibri" w:hAnsi="Calibri" w:asciiTheme="minorHAnsi" w:cstheme="minorHAnsi" w:hAnsiTheme="minorHAnsi"/>
          <w:color w:val="0F1115"/>
          <w:sz w:val="22"/>
          <w:szCs w:val="22"/>
        </w:rPr>
        <w:t>админ-панель:</w:t>
      </w:r>
    </w:p>
    <w:p>
      <w:pPr>
        <w:pStyle w:val="Dsmarkdownparagraph"/>
        <w:numPr>
          <w:ilvl w:val="2"/>
          <w:numId w:val="6"/>
        </w:numPr>
        <w:shd w:val="clear" w:color="auto" w:fill="FFFFFF"/>
        <w:spacing w:before="280" w:afterAutospacing="0" w:after="0"/>
        <w:ind w:left="0" w:hanging="360"/>
        <w:rPr>
          <w:rFonts w:ascii="Calibri" w:hAnsi="Calibri" w:cs="Calibri" w:asciiTheme="minorHAnsi" w:cstheme="minorHAnsi" w:hAnsiTheme="minorHAnsi"/>
          <w:color w:val="0F1115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F1115"/>
          <w:sz w:val="22"/>
          <w:szCs w:val="22"/>
        </w:rPr>
        <w:t>Общее количество пользователей, платящих пользователей.</w:t>
      </w:r>
    </w:p>
    <w:p>
      <w:pPr>
        <w:pStyle w:val="Dsmarkdownparagraph"/>
        <w:numPr>
          <w:ilvl w:val="2"/>
          <w:numId w:val="6"/>
        </w:numPr>
        <w:shd w:val="clear" w:color="auto" w:fill="FFFFFF"/>
        <w:spacing w:before="280" w:afterAutospacing="0" w:after="0"/>
        <w:ind w:left="0" w:hanging="360"/>
        <w:rPr>
          <w:rFonts w:ascii="Calibri" w:hAnsi="Calibri" w:cs="Calibri" w:asciiTheme="minorHAnsi" w:cstheme="minorHAnsi" w:hAnsiTheme="minorHAnsi"/>
          <w:color w:val="0F1115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F1115"/>
          <w:sz w:val="22"/>
          <w:szCs w:val="22"/>
        </w:rPr>
        <w:t>Доходы за день/неделю/месяц/квартал/год.</w:t>
      </w:r>
    </w:p>
    <w:p>
      <w:pPr>
        <w:pStyle w:val="Dsmarkdownparagraph"/>
        <w:numPr>
          <w:ilvl w:val="2"/>
          <w:numId w:val="6"/>
        </w:numPr>
        <w:shd w:val="clear" w:color="auto" w:fill="FFFFFF"/>
        <w:spacing w:before="280" w:afterAutospacing="0" w:after="0"/>
        <w:ind w:left="0" w:hanging="360"/>
        <w:rPr>
          <w:rFonts w:ascii="Calibri" w:hAnsi="Calibri" w:cs="Calibri" w:asciiTheme="minorHAnsi" w:cstheme="minorHAnsi" w:hAnsiTheme="minorHAnsi"/>
          <w:color w:val="0F1115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F1115"/>
          <w:sz w:val="22"/>
          <w:szCs w:val="22"/>
        </w:rPr>
        <w:t>Статистику по использованию (сколько расшифровок сделано).</w:t>
      </w:r>
    </w:p>
    <w:p>
      <w:pPr>
        <w:pStyle w:val="Dsmarkdownparagraph"/>
        <w:numPr>
          <w:ilvl w:val="2"/>
          <w:numId w:val="6"/>
        </w:numPr>
        <w:shd w:val="clear" w:color="auto" w:fill="FFFFFF"/>
        <w:spacing w:before="280" w:afterAutospacing="0" w:after="0"/>
        <w:ind w:left="0" w:hanging="360"/>
        <w:rPr>
          <w:rFonts w:ascii="Calibri" w:hAnsi="Calibri" w:cs="Calibri" w:asciiTheme="minorHAnsi" w:cstheme="minorHAnsi" w:hAnsiTheme="minorHAnsi"/>
          <w:color w:val="0F1115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F1115"/>
          <w:sz w:val="22"/>
          <w:szCs w:val="22"/>
        </w:rPr>
        <w:t>Выгружать данные для анализа.</w:t>
      </w:r>
    </w:p>
    <w:p>
      <w:pPr>
        <w:pStyle w:val="Dsmarkdownparagraph"/>
        <w:numPr>
          <w:ilvl w:val="2"/>
          <w:numId w:val="6"/>
        </w:numPr>
        <w:shd w:val="clear" w:color="auto" w:fill="FFFFFF"/>
        <w:spacing w:before="280" w:afterAutospacing="0" w:after="0"/>
        <w:ind w:left="0" w:hanging="360"/>
        <w:rPr>
          <w:rFonts w:ascii="Calibri" w:hAnsi="Calibri" w:cs="Calibri" w:asciiTheme="minorHAnsi" w:cstheme="minorHAnsi" w:hAnsiTheme="minorHAnsi"/>
          <w:color w:val="0F1115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F1115"/>
          <w:sz w:val="22"/>
          <w:szCs w:val="22"/>
        </w:rPr>
        <w:t>Вручную управлять подписками пользователей (если возникла проблема).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ind w:left="72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ind w:left="720" w:hanging="0"/>
        <w:rPr>
          <w:rFonts w:cs="Calibri" w:cstheme="minorHAnsi"/>
        </w:rPr>
      </w:pPr>
      <w:r>
        <w:rPr>
          <w:rFonts w:cs="Calibri" w:cstheme="minorHAnsi"/>
          <w:lang w:val="en-US"/>
        </w:rPr>
        <w:t>P</w:t>
      </w:r>
      <w:r>
        <w:rPr>
          <w:rFonts w:cs="Calibri" w:cstheme="minorHAnsi"/>
        </w:rPr>
        <w:t>.</w:t>
      </w:r>
      <w:r>
        <w:rPr>
          <w:rFonts w:cs="Calibri" w:cstheme="minorHAnsi"/>
          <w:lang w:val="en-US"/>
        </w:rPr>
        <w:t>S</w:t>
      </w:r>
      <w:r>
        <w:rPr>
          <w:rFonts w:cs="Calibri" w:cstheme="minorHAnsi"/>
        </w:rPr>
        <w:t>.: Насчёт предсказаний на основе символов увиденных пользователем самостоятельно – пока решение не принял, есть за и против. Как вариант вводить отдельный тариф.</w:t>
      </w:r>
    </w:p>
    <w:p>
      <w:pPr>
        <w:pStyle w:val="Normal"/>
        <w:spacing w:before="0" w:after="200"/>
        <w:ind w:left="720" w:hanging="0"/>
        <w:rPr>
          <w:rFonts w:cs="Calibri" w:cstheme="minorHAnsi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0e63b9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Интернет-ссылка"/>
    <w:basedOn w:val="DefaultParagraphFont"/>
    <w:uiPriority w:val="99"/>
    <w:unhideWhenUsed/>
    <w:rsid w:val="00b1184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92694"/>
    <w:rPr>
      <w:b/>
      <w:bCs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Dsmarkdownparagraph" w:customStyle="1">
    <w:name w:val="ds-markdown-paragraph"/>
    <w:basedOn w:val="Normal"/>
    <w:qFormat/>
    <w:rsid w:val="00bd64c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LibreOffice/7.2.0.4$Windows_X86_64 LibreOffice_project/9a9c6381e3f7a62afc1329bd359cc48accb6435b</Application>
  <AppVersion>15.0000</AppVersion>
  <Pages>5</Pages>
  <Words>1057</Words>
  <Characters>7073</Characters>
  <CharactersWithSpaces>8014</CharactersWithSpaces>
  <Paragraphs>123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2025-11-06T09:46:00Z</dcterms:created>
  <dc:creator>AnnA</dc:creator>
  <dc:description/>
  <dc:language>ru-RU</dc:language>
  <cp:lastModifiedBy>AnnA</cp:lastModifiedBy>
  <cp:lastPrinted>2025-11-06T11:48:00Z</cp:lastPrinted>
  <dcterms:modified xsi:type="dcterms:W3CDTF">2025-11-06T12:58:00Z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