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12.png" ContentType="image/png"/>
  <Override PartName="/word/media/image11.png" ContentType="image/png"/>
  <Override PartName="/word/media/image10.png" ContentType="image/png"/>
  <Override PartName="/word/media/image9.png" ContentType="image/png"/>
  <Override PartName="/word/media/image8.png" ContentType="image/png"/>
  <Override PartName="/word/media/image7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spacing w:after="0" w:before="0" w:line="100" w:lineRule="atLeast"/>
        <w:contextualSpacing w:val="false"/>
        <w:jc w:val="center"/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Инструкция по пользованию поисковой программой </w:t>
      </w:r>
      <w:r>
        <w:rPr>
          <w:rFonts w:ascii="Times New Roman" w:cs="Times New Roman" w:hAnsi="Times New Roman"/>
          <w:b/>
          <w:bCs/>
          <w:sz w:val="24"/>
          <w:szCs w:val="24"/>
          <w:lang w:val="fr-CA"/>
        </w:rPr>
        <w:t>NoSketch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fr-CA"/>
        </w:rPr>
        <w:t>Engine</w:t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для корпуса текстов бамана </w:t>
      </w:r>
      <w:r>
        <w:rPr>
          <w:rFonts w:ascii="Times New Roman" w:cs="Times New Roman" w:hAnsi="Times New Roman"/>
          <w:b/>
          <w:bCs/>
          <w:sz w:val="24"/>
          <w:szCs w:val="24"/>
          <w:lang w:val="fr-CA"/>
        </w:rPr>
        <w:t>Corpus bambara de référence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  <w:lang w:val="fr-CA"/>
        </w:rPr>
      </w:r>
    </w:p>
    <w:p>
      <w:pPr>
        <w:pStyle w:val="style32"/>
        <w:numPr>
          <w:ilvl w:val="0"/>
          <w:numId w:val="1"/>
        </w:numPr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  <w:t>Корпус находится в открытом доступе по адресу: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hyperlink r:id="rId2">
        <w:r>
          <w:rPr>
            <w:rStyle w:val="style16"/>
            <w:color w:val="0000FF"/>
            <w:u w:val="single"/>
          </w:rPr>
          <w:t>http://maslinsky.spb.ru/bonito/run.cgi/first_form</w:t>
        </w:r>
      </w:hyperlink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В верхней части открывающегося интерфэйса поисковой программы содержатся три основные опции: </w:t>
      </w:r>
      <w:r>
        <w:rPr>
          <w:rFonts w:ascii="Times New Roman" w:cs="Times New Roman" w:hAnsi="Times New Roman"/>
          <w:i/>
          <w:iCs/>
          <w:sz w:val="24"/>
          <w:szCs w:val="24"/>
          <w:lang w:val="en-US"/>
        </w:rPr>
        <w:t>Corpus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cs="Times New Roman" w:hAnsi="Times New Roman"/>
          <w:i/>
          <w:iCs/>
          <w:sz w:val="24"/>
          <w:szCs w:val="24"/>
          <w:lang w:val="en-US"/>
        </w:rPr>
        <w:t>Query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  <w:lang w:val="en-US"/>
        </w:rPr>
        <w:t>Type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cs="Times New Roman" w:hAnsi="Times New Roman"/>
          <w:i/>
          <w:iCs/>
          <w:sz w:val="24"/>
          <w:szCs w:val="24"/>
          <w:lang w:val="en-US"/>
        </w:rPr>
        <w:t>Query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32"/>
        <w:numPr>
          <w:ilvl w:val="0"/>
          <w:numId w:val="1"/>
        </w:numPr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  <w:bCs/>
          <w:sz w:val="24"/>
          <w:szCs w:val="24"/>
        </w:rPr>
        <w:t>Подкорпуса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1.1. В опции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Corpus</w:t>
      </w:r>
      <w:r>
        <w:rPr>
          <w:rFonts w:ascii="Times New Roman" w:cs="Times New Roman" w:hAnsi="Times New Roman"/>
          <w:sz w:val="24"/>
          <w:szCs w:val="24"/>
        </w:rPr>
        <w:t xml:space="preserve"> можно выбрать один из четырёх подкорпусов (точнее, двух подкорпусов, с разными типами поиска).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/>
        <w:drawing>
          <wp:inline distB="0" distL="0" distR="0" distT="0">
            <wp:extent cx="5943600" cy="3476625"/>
            <wp:effectExtent b="0" l="0" r="0" t="0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- </w:t>
      </w:r>
      <w:r>
        <w:rPr>
          <w:rFonts w:ascii="Times New Roman" w:cs="Times New Roman" w:hAnsi="Times New Roman"/>
          <w:sz w:val="24"/>
          <w:szCs w:val="24"/>
          <w:lang w:val="fr-CA"/>
        </w:rPr>
        <w:t>corbama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  <w:lang w:val="fr-CA"/>
        </w:rPr>
        <w:t>brut</w:t>
      </w:r>
      <w:r>
        <w:rPr>
          <w:rFonts w:ascii="Times New Roman" w:cs="Times New Roman" w:hAnsi="Times New Roman"/>
          <w:sz w:val="24"/>
          <w:szCs w:val="24"/>
        </w:rPr>
        <w:t xml:space="preserve"> – подкорпус с неснятой омонимией (на октябрь 2013 имевший объём более 1 </w:t>
      </w:r>
      <w:r>
        <w:rPr>
          <w:rFonts w:ascii="Times New Roman" w:cs="Times New Roman" w:hAnsi="Times New Roman"/>
          <w:sz w:val="24"/>
          <w:szCs w:val="24"/>
          <w:lang w:val="fr-CA"/>
        </w:rPr>
        <w:t>43</w:t>
      </w:r>
      <w:r>
        <w:rPr>
          <w:rFonts w:ascii="Times New Roman" w:cs="Times New Roman" w:hAnsi="Times New Roman"/>
          <w:sz w:val="24"/>
          <w:szCs w:val="24"/>
        </w:rPr>
        <w:t>1 000 слов</w:t>
      </w:r>
      <w:r>
        <w:rPr>
          <w:rFonts w:ascii="Times New Roman" w:cs="Times New Roman" w:hAnsi="Times New Roman"/>
          <w:sz w:val="24"/>
          <w:szCs w:val="24"/>
          <w:lang w:val="fr-CA"/>
        </w:rPr>
        <w:t xml:space="preserve">; </w:t>
      </w:r>
      <w:r>
        <w:rPr>
          <w:rFonts w:ascii="Times New Roman" w:cs="Times New Roman" w:hAnsi="Times New Roman"/>
          <w:sz w:val="24"/>
          <w:szCs w:val="24"/>
        </w:rPr>
        <w:t>на самом деле, когда выбирается эта опция, поиск ведётся по обоим подкорпусам – со снятой и с неснятой омонимией);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- </w:t>
      </w:r>
      <w:r>
        <w:rPr>
          <w:rFonts w:ascii="Times New Roman" w:cs="Times New Roman" w:hAnsi="Times New Roman"/>
          <w:sz w:val="24"/>
          <w:szCs w:val="24"/>
          <w:lang w:val="fr-CA"/>
        </w:rPr>
        <w:t>corbama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  <w:lang w:val="fr-CA"/>
        </w:rPr>
        <w:t>net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  <w:lang w:val="fr-CA"/>
        </w:rPr>
        <w:t>non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  <w:lang w:val="fr-CA"/>
        </w:rPr>
        <w:t>tonal</w:t>
      </w:r>
      <w:r>
        <w:rPr>
          <w:rFonts w:ascii="Times New Roman" w:cs="Times New Roman" w:hAnsi="Times New Roman"/>
          <w:sz w:val="24"/>
          <w:szCs w:val="24"/>
        </w:rPr>
        <w:t xml:space="preserve"> – подкорпус со снятой омонимией (на октябрь 2013 – более 217 000 слов), поиск по которому производится без учёта тонов;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- </w:t>
      </w:r>
      <w:r>
        <w:rPr>
          <w:rFonts w:ascii="Times New Roman" w:cs="Times New Roman" w:hAnsi="Times New Roman"/>
          <w:sz w:val="24"/>
          <w:szCs w:val="24"/>
          <w:lang w:val="fr-CA"/>
        </w:rPr>
        <w:t>corbama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  <w:lang w:val="fr-CA"/>
        </w:rPr>
        <w:t>net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  <w:lang w:val="fr-CA"/>
        </w:rPr>
        <w:t>tonal</w:t>
      </w:r>
      <w:r>
        <w:rPr>
          <w:rFonts w:ascii="Times New Roman" w:cs="Times New Roman" w:hAnsi="Times New Roman"/>
          <w:sz w:val="24"/>
          <w:szCs w:val="24"/>
        </w:rPr>
        <w:t xml:space="preserve"> – подкорпус со снятой омонимией (идентичный предыдущему), поиск по которому производится с учётом тонов;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- </w:t>
      </w:r>
      <w:r>
        <w:rPr>
          <w:rFonts w:ascii="Times New Roman" w:cs="Times New Roman" w:hAnsi="Times New Roman"/>
          <w:sz w:val="24"/>
          <w:szCs w:val="24"/>
          <w:lang w:val="fr-CA"/>
        </w:rPr>
        <w:t xml:space="preserve">corbama-nul – </w:t>
      </w:r>
      <w:r>
        <w:rPr>
          <w:rFonts w:ascii="Times New Roman" w:cs="Times New Roman" w:hAnsi="Times New Roman"/>
          <w:sz w:val="24"/>
          <w:szCs w:val="24"/>
        </w:rPr>
        <w:t xml:space="preserve">поиск по всему корпусу, игнорирующий различия между полузакрытыми и полуоткрытыми гласными (т.е. между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o</w:t>
      </w:r>
      <w:r>
        <w:rPr>
          <w:rFonts w:ascii="Times New Roman" w:cs="Times New Roman" w:hAnsi="Times New Roman"/>
          <w:sz w:val="24"/>
          <w:szCs w:val="24"/>
        </w:rPr>
        <w:t xml:space="preserve"> и </w:t>
      </w:r>
      <w:r>
        <w:rPr>
          <w:rFonts w:ascii="Doulos SIL" w:cs="Times New Roman" w:hAnsi="Doulos SIL"/>
          <w:i/>
          <w:iCs/>
          <w:sz w:val="24"/>
          <w:szCs w:val="24"/>
          <w:lang w:val="af-ZA"/>
        </w:rPr>
        <w:t>ɔ, e</w:t>
      </w:r>
      <w:r>
        <w:rPr>
          <w:rFonts w:ascii="Times New Roman" w:cs="Times New Roman" w:hAnsi="Times New Roman"/>
          <w:sz w:val="24"/>
          <w:szCs w:val="24"/>
        </w:rPr>
        <w:t xml:space="preserve"> и </w:t>
      </w:r>
      <w:r>
        <w:rPr>
          <w:rFonts w:ascii="Doulos SIL" w:cs="Times New Roman" w:hAnsi="Doulos SIL"/>
          <w:i/>
          <w:iCs/>
          <w:sz w:val="24"/>
          <w:szCs w:val="24"/>
          <w:lang w:val="af-ZA"/>
        </w:rPr>
        <w:t>ɛ</w:t>
      </w:r>
      <w:r>
        <w:rPr>
          <w:rFonts w:ascii="Times New Roman" w:cs="Times New Roman" w:hAnsi="Times New Roman"/>
          <w:sz w:val="24"/>
          <w:szCs w:val="24"/>
          <w:lang w:val="af-ZA"/>
        </w:rPr>
        <w:t>).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Подкорпус </w:t>
      </w:r>
      <w:r>
        <w:rPr>
          <w:rFonts w:ascii="Times New Roman" w:cs="Times New Roman" w:hAnsi="Times New Roman"/>
          <w:sz w:val="24"/>
          <w:szCs w:val="24"/>
          <w:lang w:val="fr-CA"/>
        </w:rPr>
        <w:t>corbama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  <w:lang w:val="fr-CA"/>
        </w:rPr>
        <w:t>brut</w:t>
      </w:r>
      <w:r>
        <w:rPr>
          <w:rFonts w:ascii="Times New Roman" w:cs="Times New Roman" w:hAnsi="Times New Roman"/>
          <w:sz w:val="24"/>
          <w:szCs w:val="24"/>
        </w:rPr>
        <w:t xml:space="preserve"> даёт существенно больше употреблений каждого слова, но, в то же время, и много шума: при автоматическом парсинге текста на бамана с опорой на морфологию, порядка 70% всех словоформ текста имеют более одного варианта анализа. По сути дела, поиск </w:t>
      </w:r>
      <w:r>
        <w:rPr>
          <w:rFonts w:ascii="Times New Roman" w:cs="Times New Roman" w:hAnsi="Times New Roman"/>
          <w:sz w:val="24"/>
          <w:szCs w:val="24"/>
          <w:shd w:fill="FF3333" w:val="clear"/>
        </w:rPr>
        <w:t>отдельной словоформы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по этому подкорпусу эквивалентен поиску в обычном текстовом редакторе (например, </w:t>
      </w:r>
      <w:r>
        <w:rPr>
          <w:rFonts w:ascii="Times New Roman" w:cs="Times New Roman" w:hAnsi="Times New Roman"/>
          <w:sz w:val="24"/>
          <w:szCs w:val="24"/>
          <w:lang w:val="fr-CA"/>
        </w:rPr>
        <w:t>Word</w:t>
      </w:r>
      <w:r>
        <w:rPr>
          <w:rFonts w:ascii="Times New Roman" w:cs="Times New Roman" w:hAnsi="Times New Roman"/>
          <w:sz w:val="24"/>
          <w:szCs w:val="24"/>
        </w:rPr>
        <w:t xml:space="preserve">), отличаясь лишь большей скоростью и удобством представления найденных примеров (в виде конкорданса), </w:t>
      </w:r>
      <w:r>
        <w:rPr>
          <w:rFonts w:ascii="Times New Roman" w:cs="Times New Roman" w:hAnsi="Times New Roman"/>
          <w:sz w:val="24"/>
          <w:szCs w:val="24"/>
          <w:shd w:fill="FFFF00" w:val="clear"/>
        </w:rPr>
        <w:t>а также возможностью сохранения результата поиска в различных форматах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Поиск по подкорпусу </w:t>
      </w:r>
      <w:r>
        <w:rPr>
          <w:rFonts w:ascii="Times New Roman" w:cs="Times New Roman" w:hAnsi="Times New Roman"/>
          <w:sz w:val="24"/>
          <w:szCs w:val="24"/>
          <w:lang w:val="fr-CA"/>
        </w:rPr>
        <w:t>corbama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  <w:lang w:val="fr-CA"/>
        </w:rPr>
        <w:t>net</w:t>
      </w:r>
      <w:r>
        <w:rPr>
          <w:rFonts w:ascii="Times New Roman" w:cs="Times New Roman" w:hAnsi="Times New Roman"/>
          <w:sz w:val="24"/>
          <w:szCs w:val="24"/>
        </w:rPr>
        <w:t xml:space="preserve"> позволяет исключить шум и задействовать более тонкие параметры.</w:t>
      </w:r>
      <w:r>
        <w:rPr>
          <w:rStyle w:val="style23"/>
          <w:rFonts w:ascii="Times New Roman" w:cs="Times New Roman" w:hAnsi="Times New Roman"/>
          <w:sz w:val="24"/>
          <w:szCs w:val="24"/>
        </w:rPr>
        <w:footnoteReference w:id="2"/>
      </w:r>
      <w:r>
        <w:rPr>
          <w:rFonts w:ascii="Times New Roman" w:cs="Times New Roman" w:hAnsi="Times New Roman"/>
          <w:sz w:val="24"/>
          <w:szCs w:val="24"/>
        </w:rPr>
        <w:t xml:space="preserve"> Тонированный поиск (т.е. поиск по </w:t>
      </w:r>
      <w:r>
        <w:rPr>
          <w:rFonts w:ascii="Times New Roman" w:cs="Times New Roman" w:hAnsi="Times New Roman"/>
          <w:sz w:val="24"/>
          <w:szCs w:val="24"/>
          <w:lang w:val="fr-CA"/>
        </w:rPr>
        <w:t>corbama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  <w:lang w:val="fr-CA"/>
        </w:rPr>
        <w:t>ne</w:t>
      </w:r>
      <w:r>
        <w:rPr>
          <w:rFonts w:ascii="Times New Roman" w:cs="Times New Roman" w:hAnsi="Times New Roman"/>
          <w:sz w:val="24"/>
          <w:szCs w:val="24"/>
          <w:lang w:val="fr-CA"/>
        </w:rPr>
        <w:t>t</w:t>
      </w:r>
      <w:r>
        <w:rPr>
          <w:rFonts w:ascii="Times New Roman" w:cs="Times New Roman" w:hAnsi="Times New Roman"/>
          <w:sz w:val="24"/>
          <w:szCs w:val="24"/>
        </w:rPr>
        <w:t>-</w:t>
      </w:r>
      <w:r>
        <w:rPr>
          <w:rFonts w:ascii="Times New Roman" w:cs="Times New Roman" w:hAnsi="Times New Roman"/>
          <w:sz w:val="24"/>
          <w:szCs w:val="24"/>
          <w:lang w:val="fr-CA"/>
        </w:rPr>
        <w:t>tonal</w:t>
      </w:r>
      <w:r>
        <w:rPr>
          <w:rFonts w:ascii="Times New Roman" w:cs="Times New Roman" w:hAnsi="Times New Roman"/>
          <w:sz w:val="24"/>
          <w:szCs w:val="24"/>
        </w:rPr>
        <w:t>) даёт возможность ещё больше уменьшить информационный шум, исключая квазиомонимы, отличающиеся от искомой формы тонами.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Поиск по </w:t>
      </w:r>
      <w:r>
        <w:rPr>
          <w:rFonts w:ascii="Times New Roman" w:cs="Times New Roman" w:hAnsi="Times New Roman"/>
          <w:sz w:val="24"/>
          <w:szCs w:val="24"/>
          <w:lang w:val="fr-CA"/>
        </w:rPr>
        <w:t xml:space="preserve">corbama-nul </w:t>
      </w:r>
      <w:r>
        <w:rPr>
          <w:rFonts w:ascii="Times New Roman" w:cs="Times New Roman" w:hAnsi="Times New Roman"/>
          <w:sz w:val="24"/>
          <w:szCs w:val="24"/>
        </w:rPr>
        <w:t xml:space="preserve">удобен в том случае, если пользователь не знает точно, какой гласный должен быть в нужном слове: например, при наборе формы </w:t>
      </w:r>
      <w:r>
        <w:rPr>
          <w:rFonts w:ascii="Times New Roman" w:cs="Times New Roman" w:hAnsi="Times New Roman"/>
          <w:i/>
          <w:iCs/>
          <w:sz w:val="24"/>
          <w:szCs w:val="24"/>
          <w:lang w:val="af-ZA"/>
        </w:rPr>
        <w:t xml:space="preserve">te </w:t>
      </w:r>
      <w:r>
        <w:rPr>
          <w:rFonts w:ascii="Times New Roman" w:cs="Times New Roman" w:hAnsi="Times New Roman"/>
          <w:sz w:val="24"/>
          <w:szCs w:val="24"/>
        </w:rPr>
        <w:t>будут найдены как слова, имеющие форму</w:t>
      </w:r>
      <w:r>
        <w:rPr>
          <w:rFonts w:ascii="Times New Roman" w:cs="Times New Roman" w:hAnsi="Times New Roman"/>
          <w:i/>
          <w:iCs/>
          <w:sz w:val="24"/>
          <w:szCs w:val="24"/>
          <w:lang w:val="af-ZA"/>
        </w:rPr>
        <w:t xml:space="preserve"> te,</w:t>
      </w:r>
      <w:r>
        <w:rPr>
          <w:rFonts w:ascii="Times New Roman" w:cs="Times New Roman" w:hAnsi="Times New Roman"/>
          <w:sz w:val="24"/>
          <w:szCs w:val="24"/>
        </w:rPr>
        <w:t>так и имеющие форму</w:t>
      </w:r>
      <w:r>
        <w:rPr>
          <w:rFonts w:ascii="Times New Roman" w:cs="Times New Roman" w:hAnsi="Times New Roman"/>
          <w:i/>
          <w:iCs/>
          <w:sz w:val="24"/>
          <w:szCs w:val="24"/>
          <w:lang w:val="af-ZA"/>
        </w:rPr>
        <w:t xml:space="preserve"> tɛ</w:t>
      </w:r>
      <w:r>
        <w:rPr>
          <w:rFonts w:ascii="Times New Roman" w:cs="Times New Roman" w:hAnsi="Times New Roman"/>
          <w:i/>
          <w:iCs/>
          <w:sz w:val="24"/>
          <w:szCs w:val="24"/>
        </w:rPr>
        <w:t>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>Правила тональной нотации в Корпусе изложены в Приложении 2.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1.2. </w:t>
      </w:r>
      <w:r>
        <w:rPr>
          <w:rFonts w:ascii="Times New Roman" w:cs="Times New Roman" w:hAnsi="Times New Roman"/>
          <w:b/>
          <w:bCs/>
          <w:sz w:val="24"/>
          <w:szCs w:val="24"/>
          <w:shd w:fill="FFFF00" w:val="clear"/>
        </w:rPr>
        <w:t>Аннотация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  <w:shd w:fill="FFFF00" w:val="clear"/>
        </w:rPr>
        <w:t>Все тексты разбиты на токены. Токен – это словоформа или знак препинания. Каждой словоформе и каждой морфеме в составе словоформы приписана лингвистическая аннотация.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>Все корпуса содержат следующие виды лингвистической аннотации словоформ:</w:t>
      </w:r>
    </w:p>
    <w:p>
      <w:pPr>
        <w:pStyle w:val="style0"/>
        <w:numPr>
          <w:ilvl w:val="1"/>
          <w:numId w:val="2"/>
        </w:numPr>
        <w:spacing w:after="0" w:before="0" w:line="100" w:lineRule="atLeast"/>
        <w:ind w:hanging="360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>словоформа в том виде, в котором она присутствует в исходном тексте: орфография 1967 года; орфография 1982 года, и др. Если слово в тексте содержит орфографическую ошибку или выступает в своей нестандартной (например, диалектной) форме, эта особенность её написания сохраняется.</w:t>
      </w:r>
    </w:p>
    <w:p>
      <w:pPr>
        <w:pStyle w:val="style0"/>
        <w:numPr>
          <w:ilvl w:val="1"/>
          <w:numId w:val="2"/>
        </w:numPr>
        <w:spacing w:after="0" w:before="0" w:line="100" w:lineRule="atLeast"/>
        <w:ind w:hanging="360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>лемма (или список лемм) — словарная форма для данной словоформы.</w:t>
      </w:r>
    </w:p>
    <w:p>
      <w:pPr>
        <w:pStyle w:val="style0"/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sz w:val="24"/>
          <w:szCs w:val="24"/>
        </w:rPr>
        <w:t>В качестве леммы выступают формы без словоизменительных показателей, приведённые к стандартному написанию (орфографические ошибки исправленны, диалектные и прочие «нестандартные» формы заменены на стандартные)</w:t>
      </w:r>
      <w:r>
        <w:rPr>
          <w:rFonts w:ascii="Times New Roman" w:cs="Times New Roman" w:hAnsi="Times New Roman"/>
          <w:sz w:val="24"/>
          <w:szCs w:val="24"/>
          <w:lang w:val="af-ZA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 xml:space="preserve">Леммами считаются также дериваты, образованные от производящих основ с лексикализацией, и композиты, образование которых сопровождается лексикализацией, т.е. те формы, которые присутствуют в опорной лексической базе данных </w:t>
      </w:r>
      <w:r>
        <w:rPr>
          <w:rFonts w:ascii="Times New Roman" w:cs="Times New Roman" w:hAnsi="Times New Roman"/>
          <w:sz w:val="24"/>
          <w:szCs w:val="24"/>
          <w:lang w:val="fr-CA"/>
        </w:rPr>
        <w:t>Bamadaba</w:t>
      </w:r>
      <w:r>
        <w:rPr>
          <w:rFonts w:ascii="Times New Roman" w:cs="Times New Roman" w:hAnsi="Times New Roman"/>
          <w:sz w:val="24"/>
          <w:szCs w:val="24"/>
        </w:rPr>
        <w:t xml:space="preserve"> в качестве словарных единиц. В тонированном подкорпусе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corbama</w:t>
      </w:r>
      <w:r>
        <w:rPr>
          <w:rFonts w:ascii="Times New Roman" w:cs="Times New Roman" w:hAnsi="Times New Roman"/>
          <w:i/>
          <w:iCs/>
          <w:sz w:val="24"/>
          <w:szCs w:val="24"/>
        </w:rPr>
        <w:t>-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net</w:t>
      </w:r>
      <w:r>
        <w:rPr>
          <w:rFonts w:ascii="Times New Roman" w:cs="Times New Roman" w:hAnsi="Times New Roman"/>
          <w:i/>
          <w:iCs/>
          <w:sz w:val="24"/>
          <w:szCs w:val="24"/>
        </w:rPr>
        <w:t>-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tonal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лемма тонирована (т.е. при необозначении тона формы эта при поиске по лемме эта форма найдена не будет). В нетонированных подкорпусах (</w:t>
      </w:r>
      <w:r>
        <w:rPr>
          <w:rFonts w:ascii="Times New Roman" w:cs="Times New Roman" w:hAnsi="Times New Roman"/>
          <w:i/>
          <w:iCs/>
          <w:sz w:val="24"/>
          <w:szCs w:val="24"/>
          <w:lang w:val="af-ZA"/>
        </w:rPr>
        <w:t xml:space="preserve">corbama-brut,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corbama</w:t>
      </w:r>
      <w:r>
        <w:rPr>
          <w:rFonts w:ascii="Times New Roman" w:cs="Times New Roman" w:hAnsi="Times New Roman"/>
          <w:i/>
          <w:iCs/>
          <w:sz w:val="24"/>
          <w:szCs w:val="24"/>
        </w:rPr>
        <w:t>-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net</w:t>
      </w:r>
      <w:r>
        <w:rPr>
          <w:rFonts w:ascii="Times New Roman" w:cs="Times New Roman" w:hAnsi="Times New Roman"/>
          <w:i/>
          <w:iCs/>
          <w:sz w:val="24"/>
          <w:szCs w:val="24"/>
        </w:rPr>
        <w:t>-</w:t>
      </w:r>
      <w:r>
        <w:rPr>
          <w:rFonts w:ascii="Times New Roman" w:cs="Times New Roman" w:hAnsi="Times New Roman"/>
          <w:i/>
          <w:iCs/>
          <w:sz w:val="24"/>
          <w:szCs w:val="24"/>
          <w:lang w:val="af-ZA"/>
        </w:rPr>
        <w:t>non-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tonal</w:t>
      </w:r>
      <w:r>
        <w:rPr>
          <w:rFonts w:ascii="Times New Roman" w:cs="Times New Roman" w:hAnsi="Times New Roman"/>
          <w:sz w:val="24"/>
          <w:szCs w:val="24"/>
        </w:rPr>
        <w:t xml:space="preserve">) лемма нетонирована (соответственно, при поиске по лемме тон указывать не нужно, иначе формы найдены не будут). При наличии нескольких фонетических вариантов лексем (если это отражено в лексической базе </w:t>
      </w:r>
      <w:r>
        <w:rPr>
          <w:rFonts w:ascii="Times New Roman" w:cs="Times New Roman" w:hAnsi="Times New Roman"/>
          <w:sz w:val="24"/>
          <w:szCs w:val="24"/>
          <w:lang w:val="fr-CA"/>
        </w:rPr>
        <w:t>Bamadaba</w:t>
      </w:r>
      <w:r>
        <w:rPr>
          <w:rFonts w:ascii="Times New Roman" w:cs="Times New Roman" w:hAnsi="Times New Roman"/>
          <w:sz w:val="24"/>
          <w:szCs w:val="24"/>
        </w:rPr>
        <w:t>) при поиске по одному из них программа находит и те примеры, где эта лексема встретилась в своём втором (а также третьем, четвёртом и т.д.) варианте.</w:t>
      </w:r>
    </w:p>
    <w:p>
      <w:pPr>
        <w:pStyle w:val="style0"/>
        <w:numPr>
          <w:ilvl w:val="0"/>
          <w:numId w:val="3"/>
        </w:numPr>
        <w:spacing w:after="0" w:before="0" w:line="100" w:lineRule="atLeast"/>
        <w:ind w:hanging="360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  <w:shd w:fill="FFFF00" w:val="clear"/>
        </w:rPr>
        <w:t xml:space="preserve">частеречный тэг (см. приложение 3 со списком тегов). В случае неоднозначности возможные частеречные теги записываются через </w:t>
      </w:r>
      <w:r>
        <w:rPr>
          <w:rFonts w:ascii="Times New Roman" w:cs="Times New Roman" w:hAnsi="Times New Roman"/>
          <w:sz w:val="24"/>
          <w:szCs w:val="24"/>
          <w:shd w:fill="FFFF00" w:val="clear"/>
          <w:lang w:val="af-ZA"/>
        </w:rPr>
        <w:t>|</w:t>
      </w:r>
      <w:r>
        <w:rPr>
          <w:rFonts w:ascii="Times New Roman" w:cs="Times New Roman" w:hAnsi="Times New Roman"/>
          <w:sz w:val="24"/>
          <w:szCs w:val="24"/>
          <w:shd w:fill="FFFF00" w:val="clear"/>
        </w:rPr>
        <w:t>.</w:t>
      </w:r>
    </w:p>
    <w:p>
      <w:pPr>
        <w:pStyle w:val="style0"/>
        <w:numPr>
          <w:ilvl w:val="0"/>
          <w:numId w:val="3"/>
        </w:numPr>
        <w:spacing w:after="0" w:before="0" w:line="100" w:lineRule="atLeast"/>
        <w:ind w:hanging="360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  <w:shd w:fill="FFFF00" w:val="clear"/>
        </w:rPr>
        <w:t xml:space="preserve">глосса — нормализованный перевод на французский. При создании лексической базы данных </w:t>
      </w:r>
      <w:r>
        <w:rPr>
          <w:rFonts w:ascii="Times New Roman" w:cs="Times New Roman" w:hAnsi="Times New Roman"/>
          <w:sz w:val="24"/>
          <w:szCs w:val="24"/>
          <w:shd w:fill="FFFF00" w:val="clear"/>
          <w:lang w:val="fr-CA"/>
        </w:rPr>
        <w:t>Bamadaba</w:t>
      </w:r>
      <w:r>
        <w:rPr>
          <w:rFonts w:ascii="Times New Roman" w:cs="Times New Roman" w:hAnsi="Times New Roman"/>
          <w:sz w:val="24"/>
          <w:szCs w:val="24"/>
          <w:shd w:fill="FFFF00" w:val="clear"/>
        </w:rPr>
        <w:t xml:space="preserve"> за основу был взят бамана-французский словарь Шарля Байоля, однако была проведена большая работа по его адаптации с учётом потребности корпусной лексической базы. В частности, каждой лексеме была приписана французская глосса. Если лексема полисемична, для глоссы выбиралось её наиболее прототипическое значение (разумеется, это было не всегда просто, и какие-то решения могут быть в дальнейшем признаны неудовлетворительными и изменены). Иногда глосса представлена двумя или более французскими словами, разделёнными точками (без пробелов), например: ɲɛ̀ɲɛ ‘</w:t>
      </w:r>
      <w:r>
        <w:rPr>
          <w:rFonts w:ascii="Times New Roman" w:cs="Times New Roman" w:hAnsi="Times New Roman"/>
          <w:sz w:val="24"/>
          <w:szCs w:val="24"/>
          <w:shd w:fill="FFFF00" w:val="clear"/>
          <w:lang w:val="fr-CA"/>
        </w:rPr>
        <w:t>brisure</w:t>
      </w:r>
      <w:r>
        <w:rPr>
          <w:rFonts w:ascii="Times New Roman" w:cs="Times New Roman" w:hAnsi="Times New Roman"/>
          <w:sz w:val="24"/>
          <w:szCs w:val="24"/>
          <w:shd w:fill="FFFF00" w:val="clear"/>
        </w:rPr>
        <w:t>.</w:t>
      </w:r>
      <w:r>
        <w:rPr>
          <w:rFonts w:ascii="Times New Roman" w:cs="Times New Roman" w:hAnsi="Times New Roman"/>
          <w:sz w:val="24"/>
          <w:szCs w:val="24"/>
          <w:shd w:fill="FFFF00" w:val="clear"/>
          <w:lang w:val="fr-CA"/>
        </w:rPr>
        <w:t>de</w:t>
      </w:r>
      <w:r>
        <w:rPr>
          <w:rFonts w:ascii="Times New Roman" w:cs="Times New Roman" w:hAnsi="Times New Roman"/>
          <w:sz w:val="24"/>
          <w:szCs w:val="24"/>
          <w:shd w:fill="FFFF00" w:val="clear"/>
        </w:rPr>
        <w:t>.</w:t>
      </w:r>
      <w:r>
        <w:rPr>
          <w:rFonts w:ascii="Times New Roman" w:cs="Times New Roman" w:hAnsi="Times New Roman"/>
          <w:sz w:val="24"/>
          <w:szCs w:val="24"/>
          <w:shd w:fill="FFFF00" w:val="clear"/>
          <w:lang w:val="fr-CA"/>
        </w:rPr>
        <w:t>ce</w:t>
      </w:r>
      <w:r>
        <w:rPr>
          <w:rFonts w:ascii="Times New Roman" w:cs="Times New Roman" w:hAnsi="Times New Roman"/>
          <w:sz w:val="24"/>
          <w:szCs w:val="24"/>
          <w:shd w:fill="FFFF00" w:val="clear"/>
        </w:rPr>
        <w:t>́</w:t>
      </w:r>
      <w:r>
        <w:rPr>
          <w:rFonts w:ascii="Times New Roman" w:cs="Times New Roman" w:hAnsi="Times New Roman"/>
          <w:sz w:val="24"/>
          <w:szCs w:val="24"/>
          <w:shd w:fill="FFFF00" w:val="clear"/>
          <w:lang w:val="fr-CA"/>
        </w:rPr>
        <w:t>re</w:t>
      </w:r>
      <w:r>
        <w:rPr>
          <w:rFonts w:ascii="Times New Roman" w:cs="Times New Roman" w:hAnsi="Times New Roman"/>
          <w:sz w:val="24"/>
          <w:szCs w:val="24"/>
          <w:shd w:fill="FFFF00" w:val="clear"/>
        </w:rPr>
        <w:t>́</w:t>
      </w:r>
      <w:r>
        <w:rPr>
          <w:rFonts w:ascii="Times New Roman" w:cs="Times New Roman" w:hAnsi="Times New Roman"/>
          <w:sz w:val="24"/>
          <w:szCs w:val="24"/>
          <w:shd w:fill="FFFF00" w:val="clear"/>
          <w:lang w:val="fr-CA"/>
        </w:rPr>
        <w:t>ales</w:t>
      </w:r>
      <w:r>
        <w:rPr>
          <w:rFonts w:ascii="Times New Roman" w:cs="Times New Roman" w:hAnsi="Times New Roman"/>
          <w:sz w:val="24"/>
          <w:szCs w:val="24"/>
          <w:shd w:fill="FFFF00" w:val="clear"/>
        </w:rPr>
        <w:t>’, ntòmo ‘fétiche.des.garçons’. Для названий биологических видов (особенно – для тех, которые не имеют общепринятых французских названий) в состав глоссы включается латинское название, которому предшествует слово, обозначающее родовую принадлежность. Например: ɲénu</w:t>
      </w:r>
      <w:r>
        <w:rPr>
          <w:rFonts w:ascii="Times New Roman" w:cs="Times New Roman" w:hAnsi="Times New Roman"/>
          <w:sz w:val="24"/>
          <w:szCs w:val="24"/>
          <w:shd w:fill="FFFF00" w:val="clear"/>
          <w:lang w:val="fr-CA"/>
        </w:rPr>
        <w:t xml:space="preserve"> ‘arbre.Hannoa.undulata’, ntómi ‘serpent.Eryx.muelleri’.</w:t>
      </w:r>
    </w:p>
    <w:p>
      <w:pPr>
        <w:pStyle w:val="style32"/>
        <w:numPr>
          <w:ilvl w:val="0"/>
          <w:numId w:val="1"/>
        </w:numPr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  <w:bCs/>
          <w:sz w:val="24"/>
          <w:szCs w:val="24"/>
        </w:rPr>
        <w:t>Типы поиска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В опции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Query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type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(может быть включена и отключена кликанием на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Query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type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в меню слева) предлагаются следующие типы поиска: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/>
        <w:drawing>
          <wp:inline distB="0" distL="0" distR="0" distT="0">
            <wp:extent cx="5943600" cy="3476625"/>
            <wp:effectExtent b="0" l="0" r="0" t="0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i/>
          <w:iCs/>
          <w:sz w:val="24"/>
          <w:szCs w:val="24"/>
          <w:lang w:val="en-US"/>
        </w:rPr>
        <w:t>Simple</w:t>
      </w:r>
      <w:r>
        <w:rPr>
          <w:rFonts w:ascii="Times New Roman" w:cs="Times New Roman" w:hAnsi="Times New Roman"/>
          <w:sz w:val="24"/>
          <w:szCs w:val="24"/>
        </w:rPr>
        <w:t xml:space="preserve"> – по словоформе или корню, который может совпадать со словоформой или выступать в составе сложной словоформы (в т.ч. деривата или композита). Такой поиск осуществляется по исходной форме текста, поэтому он не позволяет найти формы, записанные в исходнике с орфографическими ошибками или отклоняющиеся по каким-то иным причинам от задаваемой формы.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При поиске типа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Simple</w:t>
      </w:r>
      <w:r>
        <w:rPr>
          <w:rFonts w:ascii="Times New Roman" w:cs="Times New Roman" w:hAnsi="Times New Roman"/>
          <w:sz w:val="24"/>
          <w:szCs w:val="24"/>
        </w:rPr>
        <w:t xml:space="preserve"> есть дополнительная функция –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Include derivates and composites.</w:t>
      </w:r>
      <w:r>
        <w:rPr>
          <w:rFonts w:ascii="Times New Roman" w:cs="Times New Roman" w:hAnsi="Times New Roman"/>
          <w:sz w:val="24"/>
          <w:szCs w:val="24"/>
          <w:lang w:val="fr-CA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Если она не включена, то будут найдены только употребления искомого корня в качестве самостоятельной лексемы (т.е. при поиске по форме </w:t>
      </w:r>
      <w:r>
        <w:rPr>
          <w:rFonts w:ascii="Times New Roman" w:cs="Times New Roman" w:hAnsi="Times New Roman"/>
          <w:i/>
          <w:iCs/>
          <w:sz w:val="24"/>
          <w:szCs w:val="24"/>
          <w:lang w:val="af-ZA"/>
        </w:rPr>
        <w:t>se</w:t>
      </w:r>
      <w:r>
        <w:rPr>
          <w:rFonts w:ascii="Times New Roman" w:cs="Times New Roman" w:hAnsi="Times New Roman"/>
          <w:sz w:val="24"/>
          <w:szCs w:val="24"/>
        </w:rPr>
        <w:t xml:space="preserve"> будут найдена перфективная форма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sera,</w:t>
      </w:r>
      <w:r>
        <w:rPr>
          <w:rFonts w:ascii="Times New Roman" w:cs="Times New Roman" w:hAnsi="Times New Roman"/>
          <w:sz w:val="24"/>
          <w:szCs w:val="24"/>
        </w:rPr>
        <w:t xml:space="preserve"> поскольку суффикс </w:t>
      </w:r>
      <w:r>
        <w:rPr>
          <w:rFonts w:ascii="Times New Roman" w:cs="Times New Roman" w:hAnsi="Times New Roman"/>
          <w:i/>
          <w:iCs/>
          <w:sz w:val="24"/>
          <w:szCs w:val="24"/>
        </w:rPr>
        <w:t>–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ra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является словоизменительным, но не </w:t>
      </w:r>
      <w:r>
        <w:rPr>
          <w:rFonts w:ascii="Doulos SIL" w:cs="Times New Roman" w:hAnsi="Doulos SIL"/>
          <w:i/>
          <w:iCs/>
          <w:sz w:val="24"/>
          <w:szCs w:val="24"/>
          <w:lang w:val="fr-CA"/>
        </w:rPr>
        <w:t>lase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поскольку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la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- </w:t>
      </w:r>
      <w:r>
        <w:rPr>
          <w:rFonts w:ascii="Times New Roman" w:cs="Times New Roman" w:hAnsi="Times New Roman"/>
          <w:sz w:val="24"/>
          <w:szCs w:val="24"/>
        </w:rPr>
        <w:t xml:space="preserve">является префиксом деривативным, и не композит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seko</w:t>
      </w:r>
      <w:r>
        <w:rPr>
          <w:rFonts w:ascii="Times New Roman" w:cs="Times New Roman" w:hAnsi="Times New Roman"/>
          <w:sz w:val="24"/>
          <w:szCs w:val="24"/>
          <w:lang w:val="fr-CA"/>
        </w:rPr>
        <w:t xml:space="preserve">); </w:t>
      </w:r>
      <w:r>
        <w:rPr>
          <w:rFonts w:ascii="Times New Roman" w:cs="Times New Roman" w:hAnsi="Times New Roman"/>
          <w:sz w:val="24"/>
          <w:szCs w:val="24"/>
        </w:rPr>
        <w:t>если включена, то будут найдены все употребления этого корня, в т.ч. в составе дериват и композитов.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i/>
          <w:iCs/>
          <w:sz w:val="24"/>
          <w:szCs w:val="24"/>
          <w:lang w:val="en-US"/>
        </w:rPr>
        <w:t>Lemma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– по корню (в т.ч. в составе дериват и композитов)</w:t>
      </w:r>
      <w:r>
        <w:rPr>
          <w:rFonts w:ascii="Times New Roman" w:cs="Times New Roman" w:hAnsi="Times New Roman"/>
          <w:sz w:val="24"/>
          <w:szCs w:val="24"/>
          <w:lang w:val="af-ZA"/>
        </w:rPr>
        <w:t>,</w:t>
      </w:r>
      <w:r>
        <w:rPr>
          <w:rFonts w:ascii="Times New Roman" w:cs="Times New Roman" w:hAnsi="Times New Roman"/>
          <w:sz w:val="24"/>
          <w:szCs w:val="24"/>
        </w:rPr>
        <w:t xml:space="preserve"> точнее по лемме, т. е. исходной форме слова. При поиске по лемме, в отличие от поиска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Simple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 xml:space="preserve">не будут отбираться словоформы, содержащие флексии. Так, при поиске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Simple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на стимул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sara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даются и все употребления глагола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s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à </w:t>
      </w:r>
      <w:r>
        <w:rPr>
          <w:rFonts w:ascii="Times New Roman" w:cs="Times New Roman" w:hAnsi="Times New Roman"/>
          <w:sz w:val="24"/>
          <w:szCs w:val="24"/>
        </w:rPr>
        <w:t xml:space="preserve">‘умирать’ в перфективе (с суффиксом </w:t>
      </w:r>
      <w:r>
        <w:rPr>
          <w:rFonts w:ascii="Times New Roman" w:cs="Times New Roman" w:hAnsi="Times New Roman"/>
          <w:i/>
          <w:iCs/>
          <w:sz w:val="24"/>
          <w:szCs w:val="24"/>
        </w:rPr>
        <w:t>–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ra</w:t>
      </w:r>
      <w:r>
        <w:rPr>
          <w:rFonts w:ascii="Times New Roman" w:cs="Times New Roman" w:hAnsi="Times New Roman"/>
          <w:sz w:val="24"/>
          <w:szCs w:val="24"/>
        </w:rPr>
        <w:t xml:space="preserve">), а при поиске по лемме они не учитываются. В отношении флективных форм, этот тип поиска имеет смысл лишь для подкорпуса со снятой омонимией; при неснятой омонимии его результаты не отличаются от результатов поиска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Simple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. 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Ещё одна особенность поиске по лемме: он позволяет находить и те формы, которые в исходном тексте фигурируют в неправильном виде (с орфографическими ошибками или в нестандартном варианте). Так, если задать поиск по лемме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kunko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(‘</w:t>
      </w:r>
      <w:r>
        <w:rPr>
          <w:rFonts w:ascii="Times New Roman" w:cs="Times New Roman" w:hAnsi="Times New Roman"/>
          <w:sz w:val="24"/>
          <w:szCs w:val="24"/>
          <w:lang w:val="fr-CA"/>
        </w:rPr>
        <w:t>affaire</w:t>
      </w:r>
      <w:r>
        <w:rPr>
          <w:rFonts w:ascii="Times New Roman" w:cs="Times New Roman" w:hAnsi="Times New Roman"/>
          <w:sz w:val="24"/>
          <w:szCs w:val="24"/>
        </w:rPr>
        <w:t xml:space="preserve">’), то должны быть найдены и те случаи, когда в тексте эта лексема встретилась в своей диалектной форме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kungo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(это также действительно лишь для подкорпуса со снятой омонимией).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i/>
          <w:iCs/>
          <w:sz w:val="24"/>
          <w:szCs w:val="24"/>
          <w:lang w:val="en-US"/>
        </w:rPr>
        <w:t>Phrase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– поиск по последовательности словоформ, разделённых пробелами (в принципе, здесь можно производить и поиск по одной словоформе, тогда результат будет совпадать с поиском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Simple</w:t>
      </w:r>
      <w:r>
        <w:rPr>
          <w:rFonts w:ascii="Times New Roman" w:cs="Times New Roman" w:hAnsi="Times New Roman"/>
          <w:sz w:val="24"/>
          <w:szCs w:val="24"/>
        </w:rPr>
        <w:t>). Этот тип поиска имеет смысл по обоим подкорпусам.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i/>
          <w:iCs/>
          <w:sz w:val="24"/>
          <w:szCs w:val="24"/>
          <w:lang w:val="en-US"/>
        </w:rPr>
        <w:t>Word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  <w:lang w:val="en-US"/>
        </w:rPr>
        <w:t>Form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– поиск по точной словоформе. В отличие от поиска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Simple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 xml:space="preserve">при этом не будут найдены те примеры, где корень, представленный данной последовательностью символов, имеет какие-то аффиксы или входит в состав композитов (при поиске по </w:t>
      </w:r>
      <w:r>
        <w:rPr>
          <w:rFonts w:ascii="Times New Roman" w:cs="Times New Roman" w:hAnsi="Times New Roman"/>
          <w:i/>
          <w:iCs/>
          <w:sz w:val="24"/>
          <w:szCs w:val="24"/>
          <w:lang w:val="af-ZA"/>
        </w:rPr>
        <w:t xml:space="preserve">mɔgɔ </w:t>
      </w:r>
      <w:r>
        <w:rPr>
          <w:rFonts w:ascii="Times New Roman" w:cs="Times New Roman" w:hAnsi="Times New Roman"/>
          <w:sz w:val="24"/>
          <w:szCs w:val="24"/>
        </w:rPr>
        <w:t xml:space="preserve">не будут найдены формы </w:t>
      </w:r>
      <w:r>
        <w:rPr>
          <w:rFonts w:ascii="Times New Roman" w:cs="Times New Roman" w:hAnsi="Times New Roman"/>
          <w:i/>
          <w:iCs/>
          <w:sz w:val="24"/>
          <w:szCs w:val="24"/>
          <w:lang w:val="af-ZA"/>
        </w:rPr>
        <w:t xml:space="preserve">mɔgɔw, dugukɔnɔmɔgɔ, </w:t>
      </w:r>
      <w:r>
        <w:rPr>
          <w:rFonts w:ascii="Times New Roman" w:cs="Times New Roman" w:hAnsi="Times New Roman"/>
          <w:sz w:val="24"/>
          <w:szCs w:val="24"/>
        </w:rPr>
        <w:t xml:space="preserve">и т.д.). В то же время, будут найдены словоформы сложной морфологической структуры (так, при поиске на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sara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будет учтена и форма перфектива глагола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s</w:t>
      </w:r>
      <w:r>
        <w:rPr>
          <w:rFonts w:ascii="Times New Roman" w:cs="Times New Roman" w:hAnsi="Times New Roman"/>
          <w:i/>
          <w:iCs/>
          <w:sz w:val="24"/>
          <w:szCs w:val="24"/>
        </w:rPr>
        <w:t>à</w:t>
      </w:r>
      <w:r>
        <w:rPr>
          <w:rFonts w:ascii="Times New Roman" w:cs="Times New Roman" w:hAnsi="Times New Roman"/>
          <w:sz w:val="24"/>
          <w:szCs w:val="24"/>
        </w:rPr>
        <w:t xml:space="preserve">). Иначе говоря, этот тип поиска аналогичен поиску в редакторе </w:t>
      </w:r>
      <w:r>
        <w:rPr>
          <w:rFonts w:ascii="Times New Roman" w:cs="Times New Roman" w:hAnsi="Times New Roman"/>
          <w:sz w:val="24"/>
          <w:szCs w:val="24"/>
          <w:lang w:val="fr-CA"/>
        </w:rPr>
        <w:t>Word</w:t>
      </w:r>
      <w:r>
        <w:rPr>
          <w:rFonts w:ascii="Times New Roman" w:cs="Times New Roman" w:hAnsi="Times New Roman"/>
          <w:sz w:val="24"/>
          <w:szCs w:val="24"/>
        </w:rPr>
        <w:t xml:space="preserve"> с включённой опцией «только целые слова», а</w:t>
      </w:r>
      <w:r>
        <w:rPr>
          <w:rFonts w:ascii="Times New Roman" w:cs="Times New Roman" w:hAnsi="Times New Roman"/>
          <w:sz w:val="24"/>
          <w:szCs w:val="24"/>
          <w:shd w:fill="FFFF00" w:val="clear"/>
        </w:rPr>
        <w:t xml:space="preserve"> также поиску закавыченного слова при интернет-поиске.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i/>
          <w:iCs/>
          <w:sz w:val="24"/>
          <w:szCs w:val="24"/>
          <w:lang w:val="en-US"/>
        </w:rPr>
        <w:t>Character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– поиск по последовательности символов (не разделённой пробелами), не обязательно совпадающий с имеющейся в бамана морфемой (корневой или служебной). 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i/>
          <w:iCs/>
          <w:sz w:val="24"/>
          <w:szCs w:val="24"/>
          <w:lang w:val="en-US"/>
        </w:rPr>
        <w:t>CQL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– поиск по разным параметрам, а также по комбинациям этих параметров. При выборе поиска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CQL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автоматически появляется окно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Default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attribute</w:t>
      </w:r>
      <w:r>
        <w:rPr>
          <w:rFonts w:ascii="Times New Roman" w:cs="Times New Roman" w:hAnsi="Times New Roman"/>
          <w:sz w:val="24"/>
          <w:szCs w:val="24"/>
        </w:rPr>
        <w:t xml:space="preserve"> с опциями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Word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Lemma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Tag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Gloss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. 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Первые две опции дублируют вышеописанные типы поиска (окно </w:t>
      </w:r>
      <w:r>
        <w:rPr>
          <w:rFonts w:ascii="Times New Roman" w:cs="Times New Roman" w:hAnsi="Times New Roman"/>
          <w:sz w:val="24"/>
          <w:szCs w:val="24"/>
          <w:lang w:val="fr-CA"/>
        </w:rPr>
        <w:t>Query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fr-CA"/>
        </w:rPr>
        <w:t>Type</w:t>
      </w:r>
      <w:r>
        <w:rPr>
          <w:rFonts w:ascii="Times New Roman" w:cs="Times New Roman" w:hAnsi="Times New Roman"/>
          <w:sz w:val="24"/>
          <w:szCs w:val="24"/>
        </w:rPr>
        <w:t>), но они необходимы для комбинированного поиска, о котором речь пойдёт ниже.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>Последние две опции позволяют производить поиск соответственно по частеречной помете и по французской глоссе. Исчерпывающие списки частеречных помет и служебных глосс в Корпусе даны в разделе «Документация» на стартовой странице Корпуса.</w:t>
      </w:r>
    </w:p>
    <w:p>
      <w:pPr>
        <w:pStyle w:val="style32"/>
        <w:numPr>
          <w:ilvl w:val="0"/>
          <w:numId w:val="1"/>
        </w:numPr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  <w:bCs/>
          <w:sz w:val="24"/>
          <w:szCs w:val="24"/>
        </w:rPr>
        <w:t>Ввод искомой формы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  <w:lang w:val="af-ZA"/>
        </w:rPr>
        <w:t xml:space="preserve">3.1. </w:t>
      </w:r>
      <w:r>
        <w:rPr>
          <w:rFonts w:ascii="Times New Roman" w:cs="Times New Roman" w:hAnsi="Times New Roman"/>
          <w:sz w:val="24"/>
          <w:szCs w:val="24"/>
        </w:rPr>
        <w:t xml:space="preserve">При всех типах поиска, кроме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CQL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 xml:space="preserve">в окно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Query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вводится искомая форма, после чего нужно кликнуть на кнопке </w:t>
      </w:r>
      <w:r>
        <w:rPr>
          <w:rFonts w:ascii="Times New Roman" w:cs="Times New Roman" w:hAnsi="Times New Roman"/>
          <w:i/>
          <w:iCs/>
          <w:sz w:val="24"/>
          <w:szCs w:val="24"/>
          <w:lang w:val="en-US"/>
        </w:rPr>
        <w:t>Make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  <w:lang w:val="en-US"/>
        </w:rPr>
        <w:t>Concordance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(внизу экрана) или попросту нажать </w:t>
      </w:r>
      <w:r>
        <w:rPr>
          <w:rFonts w:ascii="Times New Roman" w:cs="Times New Roman" w:hAnsi="Times New Roman"/>
          <w:sz w:val="24"/>
          <w:szCs w:val="24"/>
          <w:lang w:val="fr-CA"/>
        </w:rPr>
        <w:t>Enter</w:t>
      </w:r>
      <w:r>
        <w:rPr>
          <w:rFonts w:ascii="Times New Roman" w:cs="Times New Roman" w:hAnsi="Times New Roman"/>
          <w:sz w:val="24"/>
          <w:szCs w:val="24"/>
        </w:rPr>
        <w:t>, после чего программа создаёт конкорданс.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  <w:lang w:val="af-ZA"/>
        </w:rPr>
        <w:t xml:space="preserve">3.2. </w:t>
      </w:r>
      <w:r>
        <w:rPr>
          <w:rFonts w:ascii="Times New Roman" w:cs="Times New Roman" w:hAnsi="Times New Roman"/>
          <w:sz w:val="24"/>
          <w:szCs w:val="24"/>
        </w:rPr>
        <w:t xml:space="preserve">При поиске по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corbama</w:t>
      </w:r>
      <w:r>
        <w:rPr>
          <w:rFonts w:ascii="Times New Roman" w:cs="Times New Roman" w:hAnsi="Times New Roman"/>
          <w:i/>
          <w:iCs/>
          <w:sz w:val="24"/>
          <w:szCs w:val="24"/>
        </w:rPr>
        <w:t>-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brut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и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corbama</w:t>
      </w:r>
      <w:r>
        <w:rPr>
          <w:rFonts w:ascii="Times New Roman" w:cs="Times New Roman" w:hAnsi="Times New Roman"/>
          <w:i/>
          <w:iCs/>
          <w:sz w:val="24"/>
          <w:szCs w:val="24"/>
        </w:rPr>
        <w:t>-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net</w:t>
      </w:r>
      <w:r>
        <w:rPr>
          <w:rFonts w:ascii="Times New Roman" w:cs="Times New Roman" w:hAnsi="Times New Roman"/>
          <w:i/>
          <w:iCs/>
          <w:sz w:val="24"/>
          <w:szCs w:val="24"/>
        </w:rPr>
        <w:t>-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non</w:t>
      </w:r>
      <w:r>
        <w:rPr>
          <w:rFonts w:ascii="Times New Roman" w:cs="Times New Roman" w:hAnsi="Times New Roman"/>
          <w:i/>
          <w:iCs/>
          <w:sz w:val="24"/>
          <w:szCs w:val="24"/>
        </w:rPr>
        <w:t>-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tonal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искомые формы не должны содержать обозначений тонов. При поиске по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corbama</w:t>
      </w:r>
      <w:r>
        <w:rPr>
          <w:rFonts w:ascii="Times New Roman" w:cs="Times New Roman" w:hAnsi="Times New Roman"/>
          <w:i/>
          <w:iCs/>
          <w:sz w:val="24"/>
          <w:szCs w:val="24"/>
        </w:rPr>
        <w:t>-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net</w:t>
      </w:r>
      <w:r>
        <w:rPr>
          <w:rFonts w:ascii="Times New Roman" w:cs="Times New Roman" w:hAnsi="Times New Roman"/>
          <w:i/>
          <w:iCs/>
          <w:sz w:val="24"/>
          <w:szCs w:val="24"/>
        </w:rPr>
        <w:t>-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tonal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искомая форма должна быть тонированной.</w:t>
      </w:r>
      <w:r>
        <w:rPr>
          <w:rStyle w:val="style23"/>
          <w:rFonts w:ascii="Times New Roman" w:cs="Times New Roman" w:hAnsi="Times New Roman"/>
          <w:sz w:val="24"/>
          <w:szCs w:val="24"/>
        </w:rPr>
        <w:footnoteReference w:id="3"/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  <w:lang w:val="af-ZA"/>
        </w:rPr>
        <w:t xml:space="preserve">3.3. </w:t>
      </w:r>
      <w:r>
        <w:rPr>
          <w:rFonts w:ascii="Times New Roman" w:cs="Times New Roman" w:hAnsi="Times New Roman"/>
          <w:sz w:val="24"/>
          <w:szCs w:val="24"/>
        </w:rPr>
        <w:t xml:space="preserve">При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поиске типа </w:t>
      </w:r>
      <w:r>
        <w:rPr>
          <w:rFonts w:ascii="Times New Roman" w:cs="Times New Roman" w:hAnsi="Times New Roman"/>
          <w:b/>
          <w:bCs/>
          <w:i/>
          <w:iCs/>
          <w:sz w:val="24"/>
          <w:szCs w:val="24"/>
          <w:lang w:val="fr-CA"/>
        </w:rPr>
        <w:t>CQL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 xml:space="preserve">в отличие от описанных выше типов, искомая форма заключается в двойные верхние кавычки: </w:t>
      </w:r>
      <w:r>
        <w:rPr>
          <w:rFonts w:ascii="Times New Roman" w:cs="Times New Roman" w:hAnsi="Times New Roman"/>
          <w:sz w:val="24"/>
          <w:szCs w:val="24"/>
          <w:lang w:val="af-ZA"/>
        </w:rPr>
        <w:t>“kuma”,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af-ZA"/>
        </w:rPr>
        <w:t xml:space="preserve">“dòn”, “pp”, “serpent”, </w:t>
      </w:r>
      <w:r>
        <w:rPr>
          <w:rFonts w:ascii="Times New Roman" w:cs="Times New Roman" w:hAnsi="Times New Roman"/>
          <w:sz w:val="24"/>
          <w:szCs w:val="24"/>
        </w:rPr>
        <w:t>и т.д.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3.3.1. Комбинированный поиск осуществляется одновременно по разным атрибутам лексемы, что позволяет свести до минимума «шум» и получить более прицельную выборку. При таком поиске неважно, какая опция выбрана в окне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Default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attribute</w:t>
      </w:r>
      <w:r>
        <w:rPr>
          <w:rFonts w:ascii="Times New Roman" w:cs="Times New Roman" w:hAnsi="Times New Roman"/>
          <w:sz w:val="24"/>
          <w:szCs w:val="24"/>
        </w:rPr>
        <w:t xml:space="preserve"> (поскольку эти же опции задаются в окне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CQL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«вручную»). Команда, вводимая в окне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CQL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 xml:space="preserve">имеет следующий синтаксис (при этом содержимое одних квадратных скобок соответствует одному токену): 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  <w:lang w:val="af-ZA"/>
        </w:rPr>
        <w:t>[</w:t>
      </w:r>
      <w:r>
        <w:rPr>
          <w:rFonts w:ascii="Times New Roman" w:cs="Times New Roman" w:hAnsi="Times New Roman"/>
          <w:sz w:val="24"/>
          <w:szCs w:val="24"/>
        </w:rPr>
        <w:t>опция1=</w:t>
      </w:r>
      <w:r>
        <w:rPr>
          <w:rFonts w:ascii="Times New Roman" w:cs="Times New Roman" w:hAnsi="Times New Roman"/>
          <w:sz w:val="24"/>
          <w:szCs w:val="24"/>
          <w:lang w:val="af-ZA"/>
        </w:rPr>
        <w:t xml:space="preserve">”n1” </w:t>
      </w:r>
      <w:r>
        <w:rPr>
          <w:rFonts w:ascii="Times New Roman" w:cs="Times New Roman" w:hAnsi="Times New Roman"/>
          <w:sz w:val="24"/>
          <w:szCs w:val="24"/>
        </w:rPr>
        <w:t xml:space="preserve">пробел </w:t>
      </w:r>
      <w:r>
        <w:rPr>
          <w:rFonts w:ascii="Times New Roman" w:cs="Times New Roman" w:hAnsi="Times New Roman"/>
          <w:sz w:val="24"/>
          <w:szCs w:val="24"/>
          <w:lang w:val="af-ZA"/>
        </w:rPr>
        <w:t xml:space="preserve">&amp; </w:t>
      </w:r>
      <w:r>
        <w:rPr>
          <w:rFonts w:ascii="Times New Roman" w:cs="Times New Roman" w:hAnsi="Times New Roman"/>
          <w:sz w:val="24"/>
          <w:szCs w:val="24"/>
        </w:rPr>
        <w:t>пробел</w:t>
      </w:r>
      <w:r>
        <w:rPr>
          <w:rFonts w:ascii="Times New Roman" w:cs="Times New Roman" w:hAnsi="Times New Roman"/>
          <w:sz w:val="24"/>
          <w:szCs w:val="24"/>
          <w:lang w:val="af-ZA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опция1=</w:t>
      </w:r>
      <w:r>
        <w:rPr>
          <w:rFonts w:ascii="Times New Roman" w:cs="Times New Roman" w:hAnsi="Times New Roman"/>
          <w:sz w:val="24"/>
          <w:szCs w:val="24"/>
          <w:lang w:val="af-ZA"/>
        </w:rPr>
        <w:t>”n2”]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  <w:lang w:val="af-ZA"/>
        </w:rPr>
        <w:t xml:space="preserve">(n1, n2 – </w:t>
      </w:r>
      <w:r>
        <w:rPr>
          <w:rFonts w:ascii="Times New Roman" w:cs="Times New Roman" w:hAnsi="Times New Roman"/>
          <w:sz w:val="24"/>
          <w:szCs w:val="24"/>
        </w:rPr>
        <w:t>искомые последовательности знаков).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Например, если мы хотим найти все употребления слова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kuma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с частеречной пометой «глагол» (</w:t>
      </w:r>
      <w:r>
        <w:rPr>
          <w:rFonts w:ascii="Times New Roman" w:cs="Times New Roman" w:hAnsi="Times New Roman"/>
          <w:sz w:val="24"/>
          <w:szCs w:val="24"/>
          <w:lang w:val="fr-CA"/>
        </w:rPr>
        <w:t>v</w:t>
      </w:r>
      <w:r>
        <w:rPr>
          <w:rFonts w:ascii="Times New Roman" w:cs="Times New Roman" w:hAnsi="Times New Roman"/>
          <w:sz w:val="24"/>
          <w:szCs w:val="24"/>
        </w:rPr>
        <w:t>), запрос выглядит следующим образом: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/>
        <w:t>[</w:t>
      </w:r>
      <w:r>
        <w:rPr>
          <w:lang w:val="en-US"/>
        </w:rPr>
        <w:t>word</w:t>
      </w:r>
      <w:r>
        <w:rPr/>
        <w:t>="</w:t>
      </w:r>
      <w:r>
        <w:rPr>
          <w:lang w:val="en-US"/>
        </w:rPr>
        <w:t>kuma</w:t>
      </w:r>
      <w:r>
        <w:rPr/>
        <w:t xml:space="preserve">" &amp; </w:t>
      </w:r>
      <w:r>
        <w:rPr>
          <w:lang w:val="en-US"/>
        </w:rPr>
        <w:t>tag</w:t>
      </w:r>
      <w:r>
        <w:rPr/>
        <w:t>="</w:t>
      </w:r>
      <w:r>
        <w:rPr>
          <w:lang w:val="en-US"/>
        </w:rPr>
        <w:t>v</w:t>
      </w:r>
      <w:r>
        <w:rPr/>
        <w:t>"]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</w:rPr>
        <w:t>Возможен и поиск сразу по трём параметрам (или даже четырём, что вряд ли может пригодиться в реальности), например: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  <w:lang w:val="af-ZA"/>
        </w:rPr>
        <w:t>[word="kɔnɔ" &amp; tag="n" &amp; gloss="oiseau"]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>Очевидным образом, комбинированный поиск целесообразен только по подкорпусу со снятой омонимией.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3.3.2. Комбинированный поиск возможен в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CQL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и для многословных выражений. При этом каждое слово (точнее, токен) должен помещаться в квадратные скобки, а между токенами должен быть пробел. Например</w:t>
      </w:r>
      <w:r>
        <w:rPr>
          <w:rFonts w:ascii="Times New Roman" w:cs="Times New Roman" w:hAnsi="Times New Roman"/>
          <w:sz w:val="24"/>
          <w:szCs w:val="24"/>
          <w:lang w:val="en-US"/>
        </w:rPr>
        <w:t>,</w:t>
      </w:r>
      <w:r>
        <w:rPr>
          <w:rFonts w:ascii="Times New Roman" w:cs="Times New Roman" w:hAnsi="Times New Roman"/>
          <w:sz w:val="24"/>
          <w:szCs w:val="24"/>
          <w:shd w:fill="FFFF00" w:val="clear"/>
          <w:lang w:val="en-US"/>
        </w:rPr>
        <w:t xml:space="preserve"> 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  <w:lang w:val="af-ZA"/>
        </w:rPr>
        <w:t>[word="bara" &amp; gloss="calebasse"] [word="kɔnɔ" &amp; gloss="à.l’intérieur"]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  <w:lang w:val="af-ZA"/>
        </w:rPr>
        <w:t xml:space="preserve">позволяет найти все сочетания </w:t>
      </w:r>
      <w:r>
        <w:rPr>
          <w:rFonts w:ascii="Times New Roman" w:cs="Times New Roman" w:hAnsi="Times New Roman"/>
          <w:i/>
          <w:iCs/>
          <w:sz w:val="24"/>
          <w:szCs w:val="24"/>
          <w:lang w:val="af-ZA"/>
        </w:rPr>
        <w:t xml:space="preserve">bàra kɔ́nɔ, </w:t>
      </w:r>
      <w:r>
        <w:rPr>
          <w:rFonts w:ascii="Times New Roman" w:cs="Times New Roman" w:hAnsi="Times New Roman"/>
          <w:sz w:val="24"/>
          <w:szCs w:val="24"/>
          <w:lang w:val="af-ZA"/>
        </w:rPr>
        <w:t>где первое слово – ‘калебаса’ (а не ‘chez’, ‘dancing’, ‘préféré’), а второе – инэссивный послелог (а не ‘attendre’, ‘bouton.de.fleur’, ‘oisezu’, ‘ventre’).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В режиме </w:t>
      </w:r>
      <w:r>
        <w:rPr>
          <w:rFonts w:ascii="Times New Roman" w:cs="Times New Roman" w:hAnsi="Times New Roman"/>
          <w:i/>
          <w:iCs/>
          <w:sz w:val="24"/>
          <w:szCs w:val="24"/>
        </w:rPr>
        <w:t>CQL</w:t>
      </w:r>
      <w:r>
        <w:rPr>
          <w:rFonts w:ascii="Times New Roman" w:cs="Times New Roman" w:hAnsi="Times New Roman"/>
          <w:sz w:val="24"/>
          <w:szCs w:val="24"/>
        </w:rPr>
        <w:t xml:space="preserve"> возможен поиск по грамматическому шаблону, который может быть полезен для синтсксических исследований. Например, поиск: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>[tag="n"] [tag="adv"] [tag="v"]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>должен выявить случаи употребления предглагольных наречий с переходными глаголами.</w:t>
      </w:r>
      <w:r>
        <w:rPr>
          <w:rStyle w:val="style23"/>
          <w:rFonts w:ascii="Times New Roman" w:cs="Times New Roman" w:hAnsi="Times New Roman"/>
          <w:sz w:val="24"/>
          <w:szCs w:val="24"/>
        </w:rPr>
        <w:footnoteReference w:id="4"/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3.3.3. Режим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CQL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позволяет осуществлять поиск редупликатов (отсутствующих в словаре </w:t>
      </w:r>
      <w:r>
        <w:rPr>
          <w:rFonts w:ascii="Times New Roman" w:cs="Times New Roman" w:hAnsi="Times New Roman"/>
          <w:sz w:val="24"/>
          <w:szCs w:val="24"/>
          <w:lang w:val="fr-CA"/>
        </w:rPr>
        <w:t>Bamadaba</w:t>
      </w:r>
      <w:r>
        <w:rPr>
          <w:rFonts w:ascii="Times New Roman" w:cs="Times New Roman" w:hAnsi="Times New Roman"/>
          <w:sz w:val="24"/>
          <w:szCs w:val="24"/>
        </w:rPr>
        <w:t>). Если пользователю нужны все редуплицированные глаголы, вводится следующая команда: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color w:val="222222"/>
          <w:sz w:val="24"/>
          <w:szCs w:val="24"/>
          <w:shd w:fill="FFFFFF" w:val="clear"/>
        </w:rPr>
        <w:t>1:[tag="v"] 2:[tag="v"] &amp; 1.word = 2.word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>Если он хочет найти все редуплицированные слова в корпусе, команда должна иметь следующий вид: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color w:val="222222"/>
          <w:sz w:val="24"/>
          <w:szCs w:val="24"/>
          <w:shd w:fill="FFFFFF" w:val="clear"/>
        </w:rPr>
        <w:t>1:[] 2:[] &amp; 1.word = 2.word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color w:val="222222"/>
          <w:sz w:val="24"/>
          <w:szCs w:val="24"/>
          <w:shd w:fill="FFFFFF" w:val="clear"/>
        </w:rPr>
        <w:t>Уточним, что эти команды позволяют найти редупликанды, написанные раздельно. Если же нам нужны редуплицированные формы, написанные слитно, команда должна выглядеть так: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color w:val="000000"/>
          <w:sz w:val="24"/>
          <w:szCs w:val="24"/>
          <w:shd w:fill="FFFFFF" w:val="clear"/>
        </w:rPr>
        <w:t>"(.+)\1"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color w:val="000000"/>
          <w:sz w:val="24"/>
          <w:szCs w:val="24"/>
        </w:rPr>
        <w:t>Для поиска форм, написанных через дефис, даём такую команду: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color w:val="000000"/>
          <w:sz w:val="24"/>
          <w:szCs w:val="24"/>
          <w:shd w:fill="FFFFFF" w:val="clear"/>
        </w:rPr>
        <w:t>"(.+)-\1"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color w:val="000000"/>
          <w:sz w:val="24"/>
          <w:szCs w:val="24"/>
        </w:rPr>
        <w:t>Если мы хотим получить сразу и слитные, и дефисные написания, запрашиваем так: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color w:val="000000"/>
          <w:sz w:val="24"/>
          <w:szCs w:val="24"/>
          <w:shd w:fill="FFFFFF" w:val="clear"/>
        </w:rPr>
        <w:t>"(.+)-?\1"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color w:val="000000"/>
          <w:sz w:val="24"/>
          <w:szCs w:val="24"/>
          <w:shd w:fill="FFFFFF" w:val="clear"/>
        </w:rPr>
        <w:t xml:space="preserve">Чтобы уменьшить шум, можно исключить из поиска ненужные символы (цифры, знак %, и т.п.); они перечисляются без пробелов, помещаясь в квадратные скобки перез знаком +, при этом им предшествует знак </w:t>
      </w:r>
      <w:r>
        <w:rPr>
          <w:rFonts w:ascii="Times New Roman" w:cs="Times New Roman" w:hAnsi="Times New Roman"/>
          <w:color w:val="000000"/>
          <w:sz w:val="24"/>
          <w:szCs w:val="24"/>
          <w:shd w:fill="FFFFFF" w:val="clear"/>
          <w:lang w:val="en-US"/>
        </w:rPr>
        <w:t xml:space="preserve">^. </w:t>
      </w:r>
      <w:r>
        <w:rPr>
          <w:rFonts w:ascii="Times New Roman" w:cs="Times New Roman" w:hAnsi="Times New Roman"/>
          <w:color w:val="000000"/>
          <w:sz w:val="24"/>
          <w:szCs w:val="24"/>
          <w:shd w:fill="FFFFFF" w:val="clear"/>
        </w:rPr>
        <w:t>Таким образом, команда «найти все редуплицированные формы, написанные слитно или через дефис, исключив из поиска цифры и знак %», выглядит так: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color w:val="000000"/>
          <w:sz w:val="24"/>
          <w:szCs w:val="24"/>
          <w:shd w:fill="FFFFFF" w:val="clear"/>
        </w:rPr>
        <w:t>"([^0-9%]+)-?\1"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>3.4.</w:t>
      </w:r>
      <w:r>
        <w:rPr>
          <w:rFonts w:ascii="Times New Roman" w:cs="Times New Roman" w:hAnsi="Times New Roman"/>
          <w:sz w:val="24"/>
          <w:szCs w:val="24"/>
          <w:lang w:val="af-ZA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</w:rPr>
        <w:t>Ввод нестандартных символов</w:t>
      </w:r>
      <w:r>
        <w:rPr>
          <w:rFonts w:ascii="Times New Roman" w:cs="Times New Roman" w:hAnsi="Times New Roman"/>
          <w:sz w:val="24"/>
          <w:szCs w:val="24"/>
        </w:rPr>
        <w:t xml:space="preserve"> (</w:t>
      </w:r>
      <w:r>
        <w:rPr>
          <w:rFonts w:ascii="Times New Roman" w:cs="Times New Roman" w:hAnsi="Times New Roman"/>
          <w:i/>
          <w:iCs/>
          <w:sz w:val="24"/>
          <w:szCs w:val="24"/>
          <w:lang w:val="af-ZA"/>
        </w:rPr>
        <w:t xml:space="preserve">ɔ, ɛ, ŋ, ɲ, </w:t>
      </w:r>
      <w:r>
        <w:rPr>
          <w:rFonts w:ascii="Times New Roman" w:cs="Times New Roman" w:hAnsi="Times New Roman"/>
          <w:sz w:val="24"/>
          <w:szCs w:val="24"/>
        </w:rPr>
        <w:t>тональных диакритик) возможен двумя способами: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– </w:t>
      </w:r>
      <w:r>
        <w:rPr>
          <w:rFonts w:ascii="Times New Roman" w:cs="Times New Roman" w:hAnsi="Times New Roman"/>
          <w:sz w:val="24"/>
          <w:szCs w:val="24"/>
        </w:rPr>
        <w:t xml:space="preserve">при помощи любых клавиатурных раскладок, предназначенных для такого ввода (при этом может быть использована, например, и обычная французская клавиатура – для 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à, è, é, ù… – </w:t>
      </w:r>
      <w:r>
        <w:rPr>
          <w:rFonts w:ascii="Times New Roman" w:cs="Times New Roman" w:hAnsi="Times New Roman"/>
          <w:sz w:val="24"/>
          <w:szCs w:val="24"/>
        </w:rPr>
        <w:t>другое дело, что далеко не всё необходимое можно с её помощью набрать);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– </w:t>
      </w:r>
      <w:r>
        <w:rPr>
          <w:rFonts w:ascii="Times New Roman" w:cs="Times New Roman" w:hAnsi="Times New Roman"/>
          <w:sz w:val="24"/>
          <w:szCs w:val="24"/>
        </w:rPr>
        <w:t>эти нестандартные символы можно заменять следующими комбинациями: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>;</w:t>
      </w:r>
      <w:r>
        <w:rPr>
          <w:rFonts w:ascii="Times New Roman" w:cs="Times New Roman" w:hAnsi="Times New Roman"/>
          <w:sz w:val="24"/>
          <w:szCs w:val="24"/>
          <w:lang w:val="en-US"/>
        </w:rPr>
        <w:t>o</w:t>
      </w:r>
      <w:r>
        <w:rPr>
          <w:rFonts w:ascii="Times New Roman" w:cs="Times New Roman" w:hAnsi="Times New Roman"/>
          <w:sz w:val="24"/>
          <w:szCs w:val="24"/>
        </w:rPr>
        <w:t xml:space="preserve"> = ɔ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>;</w:t>
      </w:r>
      <w:r>
        <w:rPr>
          <w:rFonts w:ascii="Times New Roman" w:cs="Times New Roman" w:hAnsi="Times New Roman"/>
          <w:sz w:val="24"/>
          <w:szCs w:val="24"/>
          <w:lang w:val="en-US"/>
        </w:rPr>
        <w:t>e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af-ZA"/>
        </w:rPr>
        <w:t>ɛ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>;</w:t>
      </w:r>
      <w:r>
        <w:rPr>
          <w:rFonts w:ascii="Times New Roman" w:cs="Times New Roman" w:hAnsi="Times New Roman"/>
          <w:sz w:val="24"/>
          <w:szCs w:val="24"/>
          <w:lang w:val="en-US"/>
        </w:rPr>
        <w:t>n</w:t>
      </w:r>
      <w:r>
        <w:rPr>
          <w:rFonts w:ascii="Times New Roman" w:cs="Times New Roman" w:hAnsi="Times New Roman"/>
          <w:sz w:val="24"/>
          <w:szCs w:val="24"/>
        </w:rPr>
        <w:t xml:space="preserve"> = ŋ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>;</w:t>
      </w:r>
      <w:r>
        <w:rPr>
          <w:rFonts w:ascii="Times New Roman" w:cs="Times New Roman" w:hAnsi="Times New Roman"/>
          <w:sz w:val="24"/>
          <w:szCs w:val="24"/>
          <w:lang w:val="en-US"/>
        </w:rPr>
        <w:t>m</w:t>
      </w:r>
      <w:r>
        <w:rPr>
          <w:rFonts w:ascii="Times New Roman" w:cs="Times New Roman" w:hAnsi="Times New Roman"/>
          <w:sz w:val="24"/>
          <w:szCs w:val="24"/>
        </w:rPr>
        <w:t xml:space="preserve"> = </w:t>
      </w:r>
      <w:r>
        <w:rPr>
          <w:rFonts w:ascii="Times New Roman" w:cs="Times New Roman" w:hAnsi="Times New Roman"/>
          <w:sz w:val="24"/>
          <w:szCs w:val="24"/>
          <w:lang w:val="af-ZA"/>
        </w:rPr>
        <w:t>ɲ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>Знак высокого тона (акут) при этом заменяется запятой, стоящей после соответствующей гласной; знак низкого тона – развёрнутым апострофом. Программа автоматически преобразует эти сочетания в нужные символы, например: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  <w:lang w:val="fr-CA"/>
        </w:rPr>
        <w:t>k</w:t>
      </w:r>
      <w:r>
        <w:rPr>
          <w:rFonts w:ascii="Times New Roman" w:cs="Times New Roman" w:hAnsi="Times New Roman"/>
          <w:sz w:val="24"/>
          <w:szCs w:val="24"/>
        </w:rPr>
        <w:t>;</w:t>
      </w:r>
      <w:r>
        <w:rPr>
          <w:rFonts w:ascii="Times New Roman" w:cs="Times New Roman" w:hAnsi="Times New Roman"/>
          <w:sz w:val="24"/>
          <w:szCs w:val="24"/>
          <w:lang w:val="fr-CA"/>
        </w:rPr>
        <w:t>o</w:t>
      </w:r>
      <w:r>
        <w:rPr>
          <w:rFonts w:ascii="Times New Roman" w:cs="Times New Roman" w:hAnsi="Times New Roman"/>
          <w:sz w:val="24"/>
          <w:szCs w:val="24"/>
        </w:rPr>
        <w:t xml:space="preserve">, </w:t>
      </w:r>
      <w:r>
        <w:rPr>
          <w:rFonts w:ascii="Wingdings" w:hAnsi="Wingdings"/>
          <w:sz w:val="24"/>
          <w:szCs w:val="24"/>
          <w:lang w:val="en-US"/>
        </w:rPr>
        <w:t></w:t>
      </w:r>
      <w:r>
        <w:rPr>
          <w:rFonts w:ascii="Times New Roman" w:cs="Times New Roman" w:hAnsi="Times New Roman"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  <w:lang w:val="af-ZA"/>
        </w:rPr>
        <w:t>kɔ́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  <w:lang w:val="af-ZA"/>
        </w:rPr>
        <w:t xml:space="preserve">su` </w:t>
      </w:r>
      <w:r>
        <w:rPr>
          <w:rFonts w:ascii="Wingdings" w:hAnsi="Wingdings"/>
          <w:sz w:val="24"/>
          <w:szCs w:val="24"/>
          <w:lang w:val="af-ZA"/>
        </w:rPr>
        <w:t></w:t>
      </w:r>
      <w:r>
        <w:rPr>
          <w:rFonts w:ascii="Times New Roman" w:cs="Times New Roman" w:hAnsi="Times New Roman"/>
          <w:sz w:val="24"/>
          <w:szCs w:val="24"/>
          <w:lang w:val="af-ZA"/>
        </w:rPr>
        <w:t xml:space="preserve"> sù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  <w:lang w:val="af-ZA"/>
        </w:rPr>
        <w:t xml:space="preserve">k;e,n;e </w:t>
      </w:r>
      <w:r>
        <w:rPr>
          <w:rFonts w:ascii="Wingdings" w:hAnsi="Wingdings"/>
          <w:sz w:val="24"/>
          <w:szCs w:val="24"/>
          <w:lang w:val="af-ZA"/>
        </w:rPr>
        <w:t></w:t>
      </w:r>
      <w:r>
        <w:rPr>
          <w:rFonts w:ascii="Times New Roman" w:cs="Times New Roman" w:hAnsi="Times New Roman"/>
          <w:sz w:val="24"/>
          <w:szCs w:val="24"/>
          <w:lang w:val="af-ZA"/>
        </w:rPr>
        <w:t xml:space="preserve"> kɛ́nɛ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  <w:lang w:val="af-ZA"/>
        </w:rPr>
        <w:t xml:space="preserve">;m;o` </w:t>
      </w:r>
      <w:r>
        <w:rPr>
          <w:rFonts w:ascii="Wingdings" w:hAnsi="Wingdings"/>
          <w:sz w:val="24"/>
          <w:szCs w:val="24"/>
          <w:lang w:val="af-ZA"/>
        </w:rPr>
        <w:t></w:t>
      </w:r>
      <w:r>
        <w:rPr>
          <w:rFonts w:ascii="Times New Roman" w:cs="Times New Roman" w:hAnsi="Times New Roman"/>
          <w:sz w:val="24"/>
          <w:szCs w:val="24"/>
          <w:lang w:val="af-ZA"/>
        </w:rPr>
        <w:t xml:space="preserve"> ɲɔ̀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  <w:lang w:val="af-ZA"/>
        </w:rPr>
        <w:t xml:space="preserve">;n;o`mi </w:t>
      </w:r>
      <w:r>
        <w:rPr>
          <w:rFonts w:ascii="Wingdings" w:hAnsi="Wingdings"/>
          <w:sz w:val="24"/>
          <w:szCs w:val="24"/>
          <w:lang w:val="af-ZA"/>
        </w:rPr>
        <w:t></w:t>
      </w:r>
      <w:r>
        <w:rPr>
          <w:rFonts w:ascii="Times New Roman" w:cs="Times New Roman" w:hAnsi="Times New Roman"/>
          <w:sz w:val="24"/>
          <w:szCs w:val="24"/>
          <w:lang w:val="af-ZA"/>
        </w:rPr>
        <w:t xml:space="preserve"> ŋɔ̀mi.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b/>
          <w:bCs/>
          <w:sz w:val="24"/>
          <w:szCs w:val="24"/>
        </w:rPr>
      </w:r>
    </w:p>
    <w:p>
      <w:pPr>
        <w:pStyle w:val="style32"/>
        <w:numPr>
          <w:ilvl w:val="0"/>
          <w:numId w:val="1"/>
        </w:numPr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Опция </w:t>
      </w:r>
      <w:r>
        <w:rPr>
          <w:rFonts w:ascii="Times New Roman" w:cs="Times New Roman" w:hAnsi="Times New Roman"/>
          <w:b/>
          <w:bCs/>
          <w:sz w:val="24"/>
          <w:szCs w:val="24"/>
          <w:lang w:val="fr-CA"/>
        </w:rPr>
        <w:t>Context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Эта опция позволяет осуществлять сочетания дистантно расположенных форм. Она может быть включена и отключена кликанием на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Context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в меню слева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В окне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Query</w:t>
      </w:r>
      <w:r>
        <w:rPr>
          <w:rFonts w:ascii="Times New Roman" w:cs="Times New Roman" w:hAnsi="Times New Roman"/>
          <w:sz w:val="24"/>
          <w:szCs w:val="24"/>
        </w:rPr>
        <w:t xml:space="preserve"> указывается опорная форма (та, по отношению к которой задаётся контекст).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В </w:t>
      </w:r>
      <w:r>
        <w:rPr>
          <w:rFonts w:ascii="Times New Roman" w:cs="Times New Roman" w:hAnsi="Times New Roman"/>
          <w:i/>
          <w:iCs/>
          <w:sz w:val="24"/>
          <w:szCs w:val="24"/>
          <w:lang w:val="en-US"/>
        </w:rPr>
        <w:t>Lemma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  <w:lang w:val="en-US"/>
        </w:rPr>
        <w:t>filter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–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Lemma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указывается интересующая пользователя контекстная форма (т.е. та форма, сочетания с которой с опорной формой требуется найти; тут может быть и более одной формы).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В </w:t>
      </w:r>
      <w:r>
        <w:rPr>
          <w:rFonts w:ascii="Times New Roman" w:cs="Times New Roman" w:hAnsi="Times New Roman"/>
          <w:i/>
          <w:iCs/>
          <w:sz w:val="24"/>
          <w:szCs w:val="24"/>
          <w:lang w:val="en-US"/>
        </w:rPr>
        <w:t>Lemma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  <w:lang w:val="en-US"/>
        </w:rPr>
        <w:t>filter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– </w:t>
      </w:r>
      <w:r>
        <w:rPr>
          <w:rFonts w:ascii="Times New Roman" w:cs="Times New Roman" w:hAnsi="Times New Roman"/>
          <w:i/>
          <w:iCs/>
          <w:sz w:val="24"/>
          <w:szCs w:val="24"/>
          <w:lang w:val="en-US"/>
        </w:rPr>
        <w:t>Windows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можно указать, какой контекст нас интересует (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left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right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both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– в последнем случае учитывается и правый, и левый контекст), справа предлагается указать протяжённость контекста, который принимается во внимание (от 1 до 15 форм). 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/>
        <w:drawing>
          <wp:inline distB="0" distL="0" distR="0" distT="0">
            <wp:extent cx="5943600" cy="3476625"/>
            <wp:effectExtent b="0" l="0" r="0" t="0"/>
            <wp:docPr descr=""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2" name="Picture"/>
                    <pic:cNvPicPr>
                      <a:picLocks noChangeArrowheads="1"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Если задаётся протяжённость 1, то поисковик найдёт только формы, непосредственно прилегающие к опорной (т.е. результат будет аналогичен тому, который мы получим при поиске типа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Phrase</w:t>
      </w:r>
      <w:r>
        <w:rPr>
          <w:rFonts w:ascii="Times New Roman" w:cs="Times New Roman" w:hAnsi="Times New Roman"/>
          <w:sz w:val="24"/>
          <w:szCs w:val="24"/>
        </w:rPr>
        <w:t>). При протяжённости контекста равной 2, будут найдены формы, как непосредственно примыкающие к опорной, так и те, которые отделены от неё какой-либо одной формой, и т.д. (при этом контекстная форма может быть отделена от опорной и границей предложения).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Справа от окна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Lemma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расположено окно с опциями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All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Any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None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. 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Если выбрана опция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All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 xml:space="preserve">при этом в окне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Lemma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внесены две (или более) контекстные формы, то поисковик найдёт только те примеры, где присутствуют все три формы (опорная и обе контекстные). Например, при опорной форме </w:t>
      </w:r>
      <w:r>
        <w:rPr>
          <w:rFonts w:ascii="Times New Roman" w:cs="Times New Roman" w:hAnsi="Times New Roman"/>
          <w:i/>
          <w:iCs/>
          <w:sz w:val="24"/>
          <w:szCs w:val="24"/>
          <w:lang w:val="af-ZA"/>
        </w:rPr>
        <w:t xml:space="preserve">kɛ </w:t>
      </w:r>
      <w:r>
        <w:rPr>
          <w:rFonts w:ascii="Times New Roman" w:cs="Times New Roman" w:hAnsi="Times New Roman"/>
          <w:sz w:val="24"/>
          <w:szCs w:val="24"/>
        </w:rPr>
        <w:t>и двух контекстных –</w:t>
      </w:r>
      <w:r>
        <w:rPr>
          <w:rFonts w:ascii="Times New Roman" w:cs="Times New Roman" w:hAnsi="Times New Roman"/>
          <w:sz w:val="24"/>
          <w:szCs w:val="24"/>
          <w:lang w:val="af-ZA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  <w:lang w:val="af-ZA"/>
        </w:rPr>
        <w:t>yɛrɛ, ɲɔgɔn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будут найдены такие примеры: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Doulos SIL" w:cs="Doulos SIL" w:hAnsi="Doulos SIL"/>
          <w:color w:val="000000"/>
          <w:sz w:val="24"/>
          <w:szCs w:val="24"/>
          <w:shd w:fill="DDDDDD" w:val="clear"/>
        </w:rPr>
        <w:t>Mɔgɔ min bɛ a mɔgɔɲɔgɔn jogin , a ye min kɛ o tigi la , o</w:t>
      </w:r>
      <w:r>
        <w:rPr>
          <w:rStyle w:val="style18"/>
          <w:rFonts w:ascii="Doulos SIL" w:cs="Doulos SIL" w:hAnsi="Doulos SIL"/>
          <w:color w:val="000000"/>
          <w:sz w:val="24"/>
          <w:szCs w:val="24"/>
          <w:shd w:fill="DDDDDD" w:val="clear"/>
        </w:rPr>
        <w:t> </w:t>
      </w:r>
      <w:r>
        <w:rPr>
          <w:rFonts w:ascii="Doulos SIL" w:cs="Doulos SIL" w:hAnsi="Doulos SIL"/>
          <w:b/>
          <w:bCs/>
          <w:i/>
          <w:iCs/>
          <w:color w:val="FF0000"/>
          <w:sz w:val="24"/>
          <w:szCs w:val="24"/>
          <w:shd w:fill="DDDDDD" w:val="clear"/>
        </w:rPr>
        <w:t>ɲɔgɔn</w:t>
      </w:r>
      <w:r>
        <w:rPr>
          <w:rStyle w:val="style18"/>
          <w:rFonts w:ascii="Doulos SIL" w:cs="Doulos SIL" w:hAnsi="Doulos SIL"/>
          <w:b/>
          <w:bCs/>
          <w:i/>
          <w:iCs/>
          <w:color w:val="FF0000"/>
          <w:sz w:val="24"/>
          <w:szCs w:val="24"/>
          <w:shd w:fill="DDDDDD" w:val="clear"/>
        </w:rPr>
        <w:t> </w:t>
      </w:r>
      <w:r>
        <w:rPr>
          <w:rFonts w:ascii="Doulos SIL" w:cs="Doulos SIL" w:hAnsi="Doulos SIL"/>
          <w:color w:val="000000"/>
          <w:sz w:val="24"/>
          <w:szCs w:val="24"/>
          <w:shd w:fill="DDDDDD" w:val="clear"/>
        </w:rPr>
        <w:t>ka</w:t>
      </w:r>
      <w:r>
        <w:rPr>
          <w:rStyle w:val="style18"/>
          <w:rFonts w:ascii="Doulos SIL" w:cs="Doulos SIL" w:hAnsi="Doulos SIL"/>
          <w:color w:val="000000"/>
          <w:sz w:val="24"/>
          <w:szCs w:val="24"/>
          <w:shd w:fill="DDDDDD" w:val="clear"/>
        </w:rPr>
        <w:t> </w:t>
      </w:r>
      <w:r>
        <w:rPr>
          <w:rFonts w:ascii="Doulos SIL" w:cs="Doulos SIL" w:hAnsi="Doulos SIL"/>
          <w:b/>
          <w:bCs/>
          <w:color w:val="FF0000"/>
          <w:sz w:val="24"/>
          <w:szCs w:val="24"/>
          <w:shd w:fill="DDDDDD" w:val="clear"/>
        </w:rPr>
        <w:t>kɛ</w:t>
      </w:r>
      <w:r>
        <w:rPr>
          <w:rStyle w:val="style18"/>
          <w:rFonts w:ascii="Doulos SIL" w:cs="Doulos SIL" w:hAnsi="Doulos SIL"/>
          <w:b/>
          <w:bCs/>
          <w:color w:val="FF0000"/>
          <w:sz w:val="24"/>
          <w:szCs w:val="24"/>
          <w:shd w:fill="DDDDDD" w:val="clear"/>
        </w:rPr>
        <w:t> </w:t>
      </w:r>
      <w:r>
        <w:rPr>
          <w:rFonts w:ascii="Doulos SIL" w:cs="Doulos SIL" w:hAnsi="Doulos SIL"/>
          <w:color w:val="000000"/>
          <w:sz w:val="24"/>
          <w:szCs w:val="24"/>
          <w:shd w:fill="DDDDDD" w:val="clear"/>
        </w:rPr>
        <w:t>a</w:t>
      </w:r>
      <w:r>
        <w:rPr>
          <w:rStyle w:val="style18"/>
          <w:rFonts w:ascii="Doulos SIL" w:cs="Doulos SIL" w:hAnsi="Doulos SIL"/>
          <w:color w:val="000000"/>
          <w:sz w:val="24"/>
          <w:szCs w:val="24"/>
          <w:shd w:fill="DDDDDD" w:val="clear"/>
        </w:rPr>
        <w:t> </w:t>
      </w:r>
      <w:r>
        <w:rPr>
          <w:rFonts w:ascii="Doulos SIL" w:cs="Doulos SIL" w:hAnsi="Doulos SIL"/>
          <w:b/>
          <w:bCs/>
          <w:i/>
          <w:iCs/>
          <w:color w:val="FF0000"/>
          <w:sz w:val="24"/>
          <w:szCs w:val="24"/>
          <w:shd w:fill="DDDDDD" w:val="clear"/>
        </w:rPr>
        <w:t>yɛrɛ</w:t>
      </w:r>
      <w:r>
        <w:rPr>
          <w:rStyle w:val="style18"/>
          <w:rFonts w:ascii="Doulos SIL" w:cs="Doulos SIL" w:hAnsi="Doulos SIL"/>
          <w:b/>
          <w:bCs/>
          <w:i/>
          <w:iCs/>
          <w:color w:val="FF0000"/>
          <w:sz w:val="24"/>
          <w:szCs w:val="24"/>
          <w:shd w:fill="DDDDDD" w:val="clear"/>
        </w:rPr>
        <w:t> </w:t>
      </w:r>
      <w:r>
        <w:rPr>
          <w:rFonts w:ascii="Doulos SIL" w:cs="Doulos SIL" w:hAnsi="Doulos SIL"/>
          <w:color w:val="000000"/>
          <w:sz w:val="24"/>
          <w:szCs w:val="24"/>
          <w:shd w:fill="DDDDDD" w:val="clear"/>
        </w:rPr>
        <w:t>fana la 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Doulos SIL" w:cs="Doulos SIL" w:hAnsi="Doulos SIL"/>
          <w:color w:val="000000"/>
          <w:sz w:val="24"/>
          <w:szCs w:val="24"/>
          <w:shd w:fill="FFFFFF" w:val="clear"/>
        </w:rPr>
        <w:t>O de bɛ cikɛla kɛ senyɛrɛkɔrɔbaga ye , i n' a fɔ birokɔnɔbaarakɛla ; i n' a fɔ taɲini julabaw , i n' a fɔ</w:t>
      </w:r>
      <w:r>
        <w:rPr>
          <w:rStyle w:val="style18"/>
          <w:rFonts w:ascii="Doulos SIL" w:cs="Doulos SIL" w:hAnsi="Doulos SIL"/>
          <w:color w:val="000000"/>
          <w:sz w:val="24"/>
          <w:szCs w:val="24"/>
          <w:shd w:fill="FFFFFF" w:val="clear"/>
        </w:rPr>
        <w:t> </w:t>
      </w:r>
      <w:r>
        <w:rPr>
          <w:rFonts w:ascii="Doulos SIL" w:cs="Doulos SIL" w:hAnsi="Doulos SIL"/>
          <w:b/>
          <w:bCs/>
          <w:i/>
          <w:iCs/>
          <w:color w:val="FF0000"/>
          <w:sz w:val="24"/>
          <w:szCs w:val="24"/>
          <w:shd w:fill="FFFFFF" w:val="clear"/>
        </w:rPr>
        <w:t>yɛrɛ</w:t>
      </w:r>
      <w:r>
        <w:rPr>
          <w:rStyle w:val="style18"/>
          <w:rFonts w:ascii="Doulos SIL" w:cs="Doulos SIL" w:hAnsi="Doulos SIL"/>
          <w:b/>
          <w:bCs/>
          <w:i/>
          <w:iCs/>
          <w:color w:val="FF0000"/>
          <w:sz w:val="24"/>
          <w:szCs w:val="24"/>
          <w:shd w:fill="FFFFFF" w:val="clear"/>
        </w:rPr>
        <w:t> </w:t>
      </w:r>
      <w:r>
        <w:rPr>
          <w:rFonts w:ascii="Doulos SIL" w:cs="Doulos SIL" w:hAnsi="Doulos SIL"/>
          <w:color w:val="000000"/>
          <w:sz w:val="24"/>
          <w:szCs w:val="24"/>
          <w:shd w:fill="FFFFFF" w:val="clear"/>
        </w:rPr>
        <w:t xml:space="preserve">jamanakuntigi n' a </w:t>
      </w:r>
      <w:r>
        <w:rPr>
          <w:rFonts w:ascii="Doulos SIL" w:cs="Doulos SIL" w:hAnsi="Doulos SIL"/>
          <w:b/>
          <w:bCs/>
          <w:color w:val="FF0000"/>
          <w:sz w:val="24"/>
          <w:szCs w:val="24"/>
          <w:shd w:fill="FFFFFF" w:val="clear"/>
        </w:rPr>
        <w:t>kokɛɲɔgɔnw</w:t>
      </w:r>
      <w:r>
        <w:rPr>
          <w:rStyle w:val="style18"/>
          <w:rFonts w:ascii="Doulos SIL" w:cs="Doulos SIL" w:hAnsi="Doulos SIL"/>
          <w:b/>
          <w:bCs/>
          <w:color w:val="FF0000"/>
          <w:sz w:val="24"/>
          <w:szCs w:val="24"/>
          <w:shd w:fill="FFFFFF" w:val="clear"/>
        </w:rPr>
        <w:t> </w:t>
      </w:r>
      <w:r>
        <w:rPr>
          <w:rFonts w:ascii="Doulos SIL" w:cs="Doulos SIL" w:hAnsi="Doulos SIL"/>
          <w:color w:val="000000"/>
          <w:sz w:val="24"/>
          <w:szCs w:val="24"/>
          <w:shd w:fill="FFFFFF" w:val="clear"/>
        </w:rPr>
        <w:t>, senyɛrɛkɔrɔ siratɛgɛ la</w:t>
      </w:r>
      <w:r>
        <w:rPr>
          <w:rStyle w:val="style18"/>
          <w:rFonts w:ascii="Doulos SIL" w:cs="Doulos SIL" w:hAnsi="Doulos SIL"/>
          <w:color w:val="000000"/>
          <w:sz w:val="24"/>
          <w:szCs w:val="24"/>
          <w:shd w:fill="FFFFFF" w:val="clear"/>
        </w:rPr>
        <w:t> 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Doulos SIL" w:cs="Doulos SIL" w:hAnsi="Doulos SIL"/>
          <w:b/>
          <w:bCs/>
          <w:color w:val="FF0000"/>
          <w:sz w:val="24"/>
          <w:szCs w:val="24"/>
          <w:shd w:fill="FFFFFF" w:val="clear"/>
        </w:rPr>
        <w:t>Jatigikɛ</w:t>
      </w:r>
      <w:r>
        <w:rPr>
          <w:rStyle w:val="style18"/>
          <w:rFonts w:ascii="Doulos SIL" w:cs="Doulos SIL" w:hAnsi="Doulos SIL"/>
          <w:b/>
          <w:bCs/>
          <w:color w:val="FF0000"/>
          <w:sz w:val="24"/>
          <w:szCs w:val="24"/>
          <w:shd w:fill="FFFFFF" w:val="clear"/>
        </w:rPr>
        <w:t> </w:t>
      </w:r>
      <w:r>
        <w:rPr>
          <w:rFonts w:ascii="Doulos SIL" w:cs="Doulos SIL" w:hAnsi="Doulos SIL"/>
          <w:b/>
          <w:bCs/>
          <w:i/>
          <w:iCs/>
          <w:color w:val="FF0000"/>
          <w:sz w:val="24"/>
          <w:szCs w:val="24"/>
          <w:shd w:fill="FFFFFF" w:val="clear"/>
        </w:rPr>
        <w:t>yɛrɛ</w:t>
      </w:r>
      <w:r>
        <w:rPr>
          <w:rStyle w:val="style18"/>
          <w:rFonts w:ascii="Doulos SIL" w:cs="Doulos SIL" w:hAnsi="Doulos SIL"/>
          <w:b/>
          <w:bCs/>
          <w:i/>
          <w:iCs/>
          <w:color w:val="FF0000"/>
          <w:sz w:val="24"/>
          <w:szCs w:val="24"/>
          <w:shd w:fill="FFFFFF" w:val="clear"/>
        </w:rPr>
        <w:t> </w:t>
      </w:r>
      <w:r>
        <w:rPr>
          <w:rFonts w:ascii="Doulos SIL" w:cs="Doulos SIL" w:hAnsi="Doulos SIL"/>
          <w:color w:val="000000"/>
          <w:sz w:val="24"/>
          <w:szCs w:val="24"/>
          <w:shd w:fill="FFFFFF" w:val="clear"/>
        </w:rPr>
        <w:t>ɲuman na , a</w:t>
      </w:r>
      <w:r>
        <w:rPr>
          <w:rFonts w:ascii="Doulos SIL" w:cs="Doulos SIL" w:hAnsi="Doulos SIL"/>
          <w:i/>
          <w:iCs/>
          <w:color w:val="000000"/>
          <w:sz w:val="24"/>
          <w:szCs w:val="24"/>
          <w:shd w:fill="FFFFFF" w:val="clear"/>
        </w:rPr>
        <w:t xml:space="preserve"> </w:t>
      </w:r>
      <w:r>
        <w:rPr>
          <w:rFonts w:ascii="Doulos SIL" w:cs="Doulos SIL" w:hAnsi="Doulos SIL"/>
          <w:b/>
          <w:bCs/>
          <w:i/>
          <w:iCs/>
          <w:color w:val="FF0000"/>
          <w:sz w:val="24"/>
          <w:szCs w:val="24"/>
          <w:shd w:fill="FFFFFF" w:val="clear"/>
        </w:rPr>
        <w:t>ɲɔgɔn</w:t>
      </w:r>
      <w:r>
        <w:rPr>
          <w:rFonts w:ascii="Doulos SIL" w:cs="Doulos SIL" w:hAnsi="Doulos SIL"/>
          <w:b/>
          <w:bCs/>
          <w:color w:val="FF0000"/>
          <w:sz w:val="24"/>
          <w:szCs w:val="24"/>
          <w:shd w:fill="FFFFFF" w:val="clear"/>
        </w:rPr>
        <w:t xml:space="preserve"> </w:t>
      </w:r>
      <w:r>
        <w:rPr>
          <w:rFonts w:ascii="Doulos SIL" w:cs="Doulos SIL" w:hAnsi="Doulos SIL"/>
          <w:color w:val="000000"/>
          <w:sz w:val="24"/>
          <w:szCs w:val="24"/>
          <w:shd w:fill="FFFFFF" w:val="clear"/>
        </w:rPr>
        <w:t>cɛ kisɛ t' ale denw na 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>и т.д.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>Такой поиск может быть весьма эффективен для проверки возможности употребления переходных глаголов с различными предикативными показателями (скажем, при изучении акциональных классов), при изучении сочетаний глаголов с послелогами, и т.п.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При включённой опции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Any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 xml:space="preserve">будут найдены все случаи совместного употребления морфемы </w:t>
      </w:r>
      <w:r>
        <w:rPr>
          <w:rFonts w:ascii="Times New Roman" w:cs="Times New Roman" w:hAnsi="Times New Roman"/>
          <w:i/>
          <w:iCs/>
          <w:sz w:val="24"/>
          <w:szCs w:val="24"/>
          <w:lang w:val="af-ZA"/>
        </w:rPr>
        <w:t xml:space="preserve">kɛ </w:t>
      </w:r>
      <w:r>
        <w:rPr>
          <w:rFonts w:ascii="Times New Roman" w:cs="Times New Roman" w:hAnsi="Times New Roman"/>
          <w:sz w:val="24"/>
          <w:szCs w:val="24"/>
        </w:rPr>
        <w:t>с хотя бы одним из двух контекстных форм (в том числе, разумеется, и те случаи, когда присутствуют обе контекстные формы).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При всключённой опции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None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программа выдаст все случаи употребления опорного слова, когда на заданной дистанции ОТСУТСТВУЮТ контекстные формы. Эта опция может быть полезной, когда некая форма обычно употребляется в составе каких-то устойчивых выражений, а пользователя интересуют её употребления вне таких выражений.</w:t>
      </w:r>
    </w:p>
    <w:p>
      <w:pPr>
        <w:pStyle w:val="style32"/>
        <w:numPr>
          <w:ilvl w:val="0"/>
          <w:numId w:val="1"/>
        </w:numPr>
        <w:spacing w:after="0" w:before="0" w:line="100" w:lineRule="atLeast"/>
        <w:contextualSpacing w:val="false"/>
      </w:pPr>
      <w:r>
        <w:rPr>
          <w:rFonts w:ascii="Times New Roman" w:cs="Times New Roman" w:hAnsi="Times New Roman"/>
          <w:b/>
          <w:bCs/>
          <w:sz w:val="24"/>
          <w:szCs w:val="24"/>
          <w:lang w:val="fr-CA"/>
        </w:rPr>
        <w:t>Text types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Этот раздел позволяет ограничить набор текстов, по которым производится поиск. Опция может быть включена и отключена кликанием на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Text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types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в меню слева</w:t>
      </w:r>
      <w:r>
        <w:rPr>
          <w:rFonts w:ascii="Times New Roman" w:cs="Times New Roman" w:hAnsi="Times New Roman"/>
          <w:sz w:val="24"/>
          <w:szCs w:val="24"/>
          <w:lang w:val="af-ZA"/>
        </w:rPr>
        <w:t>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По умолчанию, поисковая программа ищет по всему подкорпусу. В первом окне, </w:t>
      </w:r>
      <w:r>
        <w:rPr>
          <w:rFonts w:ascii="Times New Roman" w:cs="Times New Roman" w:hAnsi="Times New Roman"/>
          <w:sz w:val="24"/>
          <w:szCs w:val="24"/>
          <w:lang w:val="fr-CA"/>
        </w:rPr>
        <w:t>doc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  <w:lang w:val="fr-CA"/>
        </w:rPr>
        <w:t>id</w:t>
      </w:r>
      <w:r>
        <w:rPr>
          <w:rFonts w:ascii="Times New Roman" w:cs="Times New Roman" w:hAnsi="Times New Roman"/>
          <w:sz w:val="24"/>
          <w:szCs w:val="24"/>
        </w:rPr>
        <w:t>, можно задать искомый текст; для этого нужно начать набирать фамилию его автора или первое слово произведения. Если в названиях файлов эти элементы присутствуют, то эти названия будут подсказаны во всплывающей подсказке.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>Ниже расположены окна: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- </w:t>
      </w:r>
      <w:r>
        <w:rPr>
          <w:rFonts w:ascii="Times New Roman" w:cs="Times New Roman" w:hAnsi="Times New Roman"/>
          <w:sz w:val="24"/>
          <w:szCs w:val="24"/>
          <w:lang w:val="fr-CA"/>
        </w:rPr>
        <w:t>doc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  <w:lang w:val="fr-CA"/>
        </w:rPr>
        <w:t>text</w:t>
      </w:r>
      <w:r>
        <w:rPr>
          <w:rFonts w:ascii="Times New Roman" w:cs="Times New Roman" w:hAnsi="Times New Roman"/>
          <w:sz w:val="24"/>
          <w:szCs w:val="24"/>
        </w:rPr>
        <w:t>_</w:t>
      </w:r>
      <w:r>
        <w:rPr>
          <w:rFonts w:ascii="Times New Roman" w:cs="Times New Roman" w:hAnsi="Times New Roman"/>
          <w:sz w:val="24"/>
          <w:szCs w:val="24"/>
          <w:lang w:val="fr-CA"/>
        </w:rPr>
        <w:t>genre</w:t>
      </w:r>
      <w:r>
        <w:rPr>
          <w:rFonts w:ascii="Times New Roman" w:cs="Times New Roman" w:hAnsi="Times New Roman"/>
          <w:sz w:val="24"/>
          <w:szCs w:val="24"/>
        </w:rPr>
        <w:t>, в котором можно задать ограничения по жанровым характеристикам текстов;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- </w:t>
      </w:r>
      <w:r>
        <w:rPr>
          <w:rFonts w:ascii="Times New Roman" w:cs="Times New Roman" w:hAnsi="Times New Roman"/>
          <w:sz w:val="24"/>
          <w:szCs w:val="24"/>
          <w:lang w:val="fr-CA"/>
        </w:rPr>
        <w:t xml:space="preserve">doc.source_type, </w:t>
      </w:r>
      <w:r>
        <w:rPr>
          <w:rFonts w:ascii="Times New Roman" w:cs="Times New Roman" w:hAnsi="Times New Roman"/>
          <w:sz w:val="24"/>
          <w:szCs w:val="24"/>
        </w:rPr>
        <w:t>где можно ограничить выборку по типам источника (периодика, средства аудио- и видеокоммуникации, рукописные источники…);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- </w:t>
      </w:r>
      <w:r>
        <w:rPr>
          <w:rFonts w:ascii="Times New Roman" w:cs="Times New Roman" w:hAnsi="Times New Roman"/>
          <w:sz w:val="24"/>
          <w:szCs w:val="24"/>
          <w:lang w:val="fr-CA"/>
        </w:rPr>
        <w:t xml:space="preserve">doc.source_year, </w:t>
      </w:r>
      <w:r>
        <w:rPr>
          <w:rFonts w:ascii="Times New Roman" w:cs="Times New Roman" w:hAnsi="Times New Roman"/>
          <w:sz w:val="24"/>
          <w:szCs w:val="24"/>
        </w:rPr>
        <w:t>где можно ограничить поиск по датам создания документов,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>и некоторые другие (количество признаков, по которым можно задавать ограничения, будет увеличиваться по мере пополнения корпуса и улучшения метатекстовой разметки).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  <w:lang w:val="af-ZA"/>
        </w:rPr>
      </w:r>
    </w:p>
    <w:p>
      <w:pPr>
        <w:pStyle w:val="style0"/>
        <w:numPr>
          <w:ilvl w:val="0"/>
          <w:numId w:val="1"/>
        </w:numPr>
        <w:spacing w:after="0" w:before="0" w:line="100" w:lineRule="atLeast"/>
        <w:contextualSpacing w:val="false"/>
        <w:jc w:val="center"/>
      </w:pPr>
      <w:r>
        <w:rPr>
          <w:rFonts w:ascii="Times New Roman" w:cs="Times New Roman" w:hAnsi="Times New Roman"/>
          <w:b/>
          <w:bCs/>
          <w:sz w:val="24"/>
          <w:szCs w:val="24"/>
          <w:lang w:val="af-ZA"/>
        </w:rPr>
        <w:t>Concordance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>6.1. Неотрицательным результатом поиска по корпусу является конкорданс, т.е. список всех примеров (с их контекстами), найденных в корпусе (или подкорпусе). Справочный корпус бамана не имеет ограничений по количеству предоставляемых пользователю примеров. В верхней белой полосе указано количество найденных примеров (</w:t>
      </w:r>
      <w:r>
        <w:rPr>
          <w:rFonts w:ascii="Times New Roman" w:cs="Times New Roman" w:hAnsi="Times New Roman"/>
          <w:sz w:val="24"/>
          <w:szCs w:val="24"/>
          <w:lang w:val="fr-CA"/>
        </w:rPr>
        <w:t>Hits</w:t>
      </w:r>
      <w:r>
        <w:rPr>
          <w:rFonts w:ascii="Times New Roman" w:cs="Times New Roman" w:hAnsi="Times New Roman"/>
          <w:sz w:val="24"/>
          <w:szCs w:val="24"/>
        </w:rPr>
        <w:t>). Под этой полосой указывается количество страниц (если число найденных примеров более 20; по умолчанию, на одной странице даётся по 20 примеров), здесь же расположены кнопки навигации по конкордансу.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>Для каждого примера указывается название файла (в названии файла отражены, достаточно прозрачно, имя автора и название текста; о правилах именований файлов см. соответствующий документ в разделе «Документация» на стартовой странице Корпуса).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6.2. Для </w:t>
      </w:r>
      <w:r>
        <w:rPr>
          <w:rFonts w:ascii="Times New Roman" w:cs="Times New Roman" w:hAnsi="Times New Roman"/>
          <w:b/>
          <w:bCs/>
          <w:sz w:val="24"/>
          <w:szCs w:val="24"/>
        </w:rPr>
        <w:t>настройки формы представления конкорданса</w:t>
      </w:r>
      <w:r>
        <w:rPr>
          <w:rFonts w:ascii="Times New Roman" w:cs="Times New Roman" w:hAnsi="Times New Roman"/>
          <w:sz w:val="24"/>
          <w:szCs w:val="24"/>
        </w:rPr>
        <w:t xml:space="preserve"> в меню имеются две опции  – </w:t>
      </w:r>
      <w:r>
        <w:rPr>
          <w:rFonts w:ascii="Times New Roman" w:cs="Times New Roman" w:hAnsi="Times New Roman"/>
          <w:i/>
          <w:iCs/>
          <w:sz w:val="24"/>
          <w:szCs w:val="24"/>
          <w:lang w:val="en-US"/>
        </w:rPr>
        <w:t>KWIC</w:t>
      </w:r>
      <w:r>
        <w:rPr>
          <w:rFonts w:ascii="Times New Roman" w:cs="Times New Roman" w:hAnsi="Times New Roman"/>
          <w:i/>
          <w:iCs/>
          <w:sz w:val="24"/>
          <w:szCs w:val="24"/>
        </w:rPr>
        <w:t>/</w:t>
      </w:r>
      <w:r>
        <w:rPr>
          <w:rFonts w:ascii="Times New Roman" w:cs="Times New Roman" w:hAnsi="Times New Roman"/>
          <w:i/>
          <w:iCs/>
          <w:sz w:val="24"/>
          <w:szCs w:val="24"/>
          <w:lang w:val="en-US"/>
        </w:rPr>
        <w:t>Sentence</w:t>
      </w:r>
      <w:r>
        <w:rPr>
          <w:rFonts w:ascii="Times New Roman" w:cs="Times New Roman" w:hAnsi="Times New Roman"/>
          <w:sz w:val="24"/>
          <w:szCs w:val="24"/>
        </w:rPr>
        <w:t xml:space="preserve"> и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View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Options</w:t>
      </w:r>
      <w:r>
        <w:rPr>
          <w:rFonts w:ascii="Times New Roman" w:cs="Times New Roman" w:hAnsi="Times New Roman"/>
          <w:sz w:val="24"/>
          <w:szCs w:val="24"/>
        </w:rPr>
        <w:t>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Кликанием на </w:t>
      </w:r>
      <w:r>
        <w:rPr>
          <w:rFonts w:ascii="Times New Roman" w:cs="Times New Roman" w:hAnsi="Times New Roman"/>
          <w:i/>
          <w:iCs/>
          <w:sz w:val="24"/>
          <w:szCs w:val="24"/>
          <w:lang w:val="en-US"/>
        </w:rPr>
        <w:t>KWIC</w:t>
      </w:r>
      <w:r>
        <w:rPr>
          <w:rFonts w:ascii="Times New Roman" w:cs="Times New Roman" w:hAnsi="Times New Roman"/>
          <w:i/>
          <w:iCs/>
          <w:sz w:val="24"/>
          <w:szCs w:val="24"/>
        </w:rPr>
        <w:t>/</w:t>
      </w:r>
      <w:r>
        <w:rPr>
          <w:rFonts w:ascii="Times New Roman" w:cs="Times New Roman" w:hAnsi="Times New Roman"/>
          <w:i/>
          <w:iCs/>
          <w:sz w:val="24"/>
          <w:szCs w:val="24"/>
          <w:lang w:val="en-US"/>
        </w:rPr>
        <w:t>Sentence</w:t>
      </w:r>
      <w:r>
        <w:rPr>
          <w:rFonts w:ascii="Times New Roman" w:cs="Times New Roman" w:hAnsi="Times New Roman"/>
          <w:sz w:val="24"/>
          <w:szCs w:val="24"/>
        </w:rPr>
        <w:t xml:space="preserve"> производится простое переключение режима просмотра примеров: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Sentence</w:t>
      </w:r>
      <w:r>
        <w:rPr>
          <w:rFonts w:ascii="Times New Roman" w:cs="Times New Roman" w:hAnsi="Times New Roman"/>
          <w:sz w:val="24"/>
          <w:szCs w:val="24"/>
        </w:rPr>
        <w:t xml:space="preserve"> – показывается целое предложение («от точки до точки»), содержащее искомую форму; </w:t>
      </w:r>
      <w:r>
        <w:rPr>
          <w:rFonts w:ascii="Times New Roman" w:cs="Times New Roman" w:hAnsi="Times New Roman"/>
          <w:i/>
          <w:iCs/>
          <w:sz w:val="24"/>
          <w:szCs w:val="24"/>
          <w:lang w:val="en-US"/>
        </w:rPr>
        <w:t>KWIC</w:t>
      </w:r>
      <w:r>
        <w:rPr>
          <w:rFonts w:ascii="Times New Roman" w:cs="Times New Roman" w:hAnsi="Times New Roman"/>
          <w:sz w:val="24"/>
          <w:szCs w:val="24"/>
        </w:rPr>
        <w:t xml:space="preserve"> – показывается правый и левый контекст заданного размера (по умолчанию, 40 знаков слева и 40 знаков справа от искомой формы)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Опция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View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Options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позволяет регулировать представление конкорданса более детально. В интерфейсе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View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Options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можно: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– </w:t>
      </w:r>
      <w:r>
        <w:rPr>
          <w:rFonts w:ascii="Times New Roman" w:cs="Times New Roman" w:hAnsi="Times New Roman"/>
          <w:sz w:val="24"/>
          <w:szCs w:val="24"/>
        </w:rPr>
        <w:t>изменить атрибуты формы (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Attributes</w:t>
      </w:r>
      <w:r>
        <w:rPr>
          <w:rFonts w:ascii="Times New Roman" w:cs="Times New Roman" w:hAnsi="Times New Roman"/>
          <w:sz w:val="24"/>
          <w:szCs w:val="24"/>
        </w:rPr>
        <w:t xml:space="preserve">) – если пометить опции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word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lemma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tag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gloss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 xml:space="preserve">то соответствующие атрибуты (лемма, частеречная помета, французская глосса; по умолчанию, опция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word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помечена всегда) при форме будут указаны. Атрибут </w:t>
      </w:r>
      <w:r>
        <w:rPr>
          <w:rFonts w:ascii="Times New Roman" w:cs="Times New Roman" w:hAnsi="Times New Roman"/>
          <w:i/>
          <w:iCs/>
          <w:sz w:val="24"/>
          <w:szCs w:val="24"/>
          <w:lang w:val="af-ZA"/>
        </w:rPr>
        <w:t>form</w:t>
      </w:r>
      <w:r>
        <w:rPr>
          <w:rFonts w:ascii="Times New Roman" w:cs="Times New Roman" w:hAnsi="Times New Roman"/>
          <w:sz w:val="24"/>
          <w:szCs w:val="24"/>
        </w:rPr>
        <w:t xml:space="preserve"> представляет собой «нормализованную словоформу» (</w:t>
      </w:r>
      <w:r>
        <w:rPr>
          <w:rFonts w:ascii="Times New Roman" w:cs="Times New Roman" w:hAnsi="Times New Roman"/>
          <w:color w:val="000000"/>
          <w:sz w:val="24"/>
          <w:szCs w:val="24"/>
          <w:shd w:fill="FFFFFF" w:val="clear"/>
        </w:rPr>
        <w:t xml:space="preserve">в новой орфографии, тонированная, с поморфемной разбивкой дефисами). Атрибут </w:t>
      </w:r>
      <w:r>
        <w:rPr>
          <w:rFonts w:ascii="Times New Roman" w:cs="Times New Roman" w:hAnsi="Times New Roman"/>
          <w:i/>
          <w:iCs/>
          <w:color w:val="000000"/>
          <w:sz w:val="24"/>
          <w:szCs w:val="24"/>
          <w:shd w:fill="FFFFFF" w:val="clear"/>
          <w:lang w:val="fr-CA"/>
        </w:rPr>
        <w:t xml:space="preserve">part </w:t>
      </w:r>
      <w:r>
        <w:rPr>
          <w:rFonts w:ascii="Times New Roman" w:cs="Times New Roman" w:hAnsi="Times New Roman"/>
          <w:color w:val="000000"/>
          <w:sz w:val="24"/>
          <w:szCs w:val="24"/>
          <w:shd w:fill="FFFFFF" w:val="clear"/>
        </w:rPr>
        <w:t>даёт доступ к поле, содержащему все знаменательные основы, которые входят в состав словоформы (что актуально для композитов и дериватов)</w:t>
      </w:r>
      <w:r>
        <w:rPr>
          <w:rFonts w:ascii="Times New Roman" w:cs="Times New Roman" w:hAnsi="Times New Roman"/>
          <w:sz w:val="24"/>
          <w:szCs w:val="24"/>
        </w:rPr>
        <w:t>;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– </w:t>
      </w:r>
      <w:r>
        <w:rPr>
          <w:rFonts w:ascii="Times New Roman" w:cs="Times New Roman" w:hAnsi="Times New Roman"/>
          <w:sz w:val="24"/>
          <w:szCs w:val="24"/>
        </w:rPr>
        <w:t xml:space="preserve">указать, должны ли эти атрибуты указываться при каждом слове каждого примера, или только при искомом слове (раздел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Display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Attributes</w:t>
      </w:r>
      <w:r>
        <w:rPr>
          <w:rFonts w:ascii="Times New Roman" w:cs="Times New Roman" w:hAnsi="Times New Roman"/>
          <w:sz w:val="24"/>
          <w:szCs w:val="24"/>
        </w:rPr>
        <w:t xml:space="preserve">). 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>Указание атрибутов при каждом слове оказывается несколько громоздким для подкорпуса с неснятой омонимией (</w:t>
      </w:r>
      <w:r>
        <w:rPr>
          <w:rFonts w:ascii="Times New Roman" w:cs="Times New Roman" w:hAnsi="Times New Roman"/>
          <w:sz w:val="24"/>
          <w:szCs w:val="24"/>
          <w:lang w:val="fr-CA"/>
        </w:rPr>
        <w:t>corbama</w:t>
      </w:r>
      <w:r>
        <w:rPr>
          <w:rFonts w:ascii="Times New Roman" w:cs="Times New Roman" w:hAnsi="Times New Roman"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  <w:lang w:val="fr-CA"/>
        </w:rPr>
        <w:t>brut</w:t>
      </w:r>
      <w:r>
        <w:rPr>
          <w:rFonts w:ascii="Times New Roman" w:cs="Times New Roman" w:hAnsi="Times New Roman"/>
          <w:sz w:val="24"/>
          <w:szCs w:val="24"/>
        </w:rPr>
        <w:t>), поскольку большинство словоформ имеют более одного варианта разбора. По-видимому, использование этой опции следует признать целесообразной только для подкорпуса со снятой омонимией.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>Ниже можно установить, сколько примеров должно быть показано на одной странице (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Page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size</w:t>
      </w:r>
      <w:r>
        <w:rPr>
          <w:rFonts w:ascii="Times New Roman" w:cs="Times New Roman" w:hAnsi="Times New Roman"/>
          <w:sz w:val="24"/>
          <w:szCs w:val="24"/>
        </w:rPr>
        <w:t>; по умолчанию, выставляется цифра 20); каков размер правого и левого контекста (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KWIC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Context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size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; </w:t>
      </w:r>
      <w:r>
        <w:rPr>
          <w:rFonts w:ascii="Times New Roman" w:cs="Times New Roman" w:hAnsi="Times New Roman"/>
          <w:sz w:val="24"/>
          <w:szCs w:val="24"/>
        </w:rPr>
        <w:t>в принципе, он может быть увеличен до бесконечности, но по умочанию выставляется цифра 40).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Чтобы активизировать заданную в разделе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View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Options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конфигурацию, нужно нажать на кнопку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Change view options :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/>
        <w:drawing>
          <wp:inline distB="0" distL="0" distR="0" distT="0">
            <wp:extent cx="5940425" cy="3482340"/>
            <wp:effectExtent b="0" l="0" r="0" t="0"/>
            <wp:docPr descr=""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3" name="Picture"/>
                    <pic:cNvPicPr>
                      <a:picLocks noChangeArrowheads="1"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35"/>
        <w:spacing w:after="120" w:before="0"/>
        <w:contextualSpacing w:val="false"/>
      </w:pPr>
      <w:r>
        <w:rPr/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Остальные функции раздела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View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Options</w:t>
      </w:r>
      <w:r>
        <w:rPr>
          <w:rFonts w:ascii="Times New Roman" w:cs="Times New Roman" w:hAnsi="Times New Roman"/>
          <w:sz w:val="24"/>
          <w:szCs w:val="24"/>
        </w:rPr>
        <w:t xml:space="preserve"> (</w:t>
      </w:r>
      <w:r>
        <w:rPr>
          <w:rFonts w:ascii="Times New Roman" w:cs="Times New Roman" w:hAnsi="Times New Roman"/>
          <w:i/>
          <w:iCs/>
          <w:sz w:val="24"/>
          <w:szCs w:val="24"/>
          <w:lang w:val="en-US"/>
        </w:rPr>
        <w:t>Sort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  <w:lang w:val="en-US"/>
        </w:rPr>
        <w:t>good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  <w:lang w:val="en-US"/>
        </w:rPr>
        <w:t>dictionary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  <w:lang w:val="en-US"/>
        </w:rPr>
        <w:t>examples</w:t>
      </w:r>
      <w:r>
        <w:rPr>
          <w:rFonts w:ascii="Times New Roman" w:cs="Times New Roman" w:hAnsi="Times New Roman"/>
          <w:sz w:val="24"/>
          <w:szCs w:val="24"/>
        </w:rPr>
        <w:t xml:space="preserve"> и т.д.) для нашего корпуса нерелвантны.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6.3. Полученный конкорданс может быть </w:t>
      </w:r>
      <w:r>
        <w:rPr>
          <w:rFonts w:ascii="Times New Roman" w:cs="Times New Roman" w:hAnsi="Times New Roman"/>
          <w:b/>
          <w:bCs/>
          <w:sz w:val="24"/>
          <w:szCs w:val="24"/>
        </w:rPr>
        <w:t>сохранён</w:t>
      </w:r>
      <w:r>
        <w:rPr>
          <w:rFonts w:ascii="Times New Roman" w:cs="Times New Roman" w:hAnsi="Times New Roman"/>
          <w:sz w:val="24"/>
          <w:szCs w:val="24"/>
        </w:rPr>
        <w:t xml:space="preserve"> по частями или целиком в текстовом формате. Для сохранения целиком нужно выбрать опцию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Save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в меню слева.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>Если пользователь хочет экспортировать глоссированный номализованный текст (т.е. такой текст, который, после минимальной редактуры, можно использовать, скажем, для примеров в научной статье), то рекоммендуется сделать следующее: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- войти в опцию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View options,</w:t>
      </w:r>
      <w:r>
        <w:rPr>
          <w:rFonts w:ascii="Times New Roman" w:cs="Times New Roman" w:hAnsi="Times New Roman"/>
          <w:sz w:val="24"/>
          <w:szCs w:val="24"/>
          <w:lang w:val="fr-CA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выбрать атрибуты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form</w:t>
      </w:r>
      <w:r>
        <w:rPr>
          <w:rFonts w:ascii="Times New Roman" w:cs="Times New Roman" w:hAnsi="Times New Roman"/>
          <w:sz w:val="24"/>
          <w:szCs w:val="24"/>
        </w:rPr>
        <w:t xml:space="preserve"> и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 xml:space="preserve">gloss, </w:t>
      </w:r>
      <w:r>
        <w:rPr>
          <w:rFonts w:ascii="Times New Roman" w:cs="Times New Roman" w:hAnsi="Times New Roman"/>
          <w:sz w:val="24"/>
          <w:szCs w:val="24"/>
        </w:rPr>
        <w:t xml:space="preserve">в разделе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 xml:space="preserve">Display attributes : For each token, </w:t>
      </w:r>
      <w:r>
        <w:rPr>
          <w:rFonts w:ascii="Times New Roman" w:cs="Times New Roman" w:hAnsi="Times New Roman"/>
          <w:sz w:val="24"/>
          <w:szCs w:val="24"/>
        </w:rPr>
        <w:t xml:space="preserve">после чего нажать на кнопу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Change view options.</w:t>
      </w:r>
      <w:r>
        <w:rPr>
          <w:rFonts w:ascii="Times New Roman" w:cs="Times New Roman" w:hAnsi="Times New Roman"/>
          <w:sz w:val="24"/>
          <w:szCs w:val="24"/>
          <w:lang w:val="fr-CA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Конкорданс приобретёт примерно такой вид: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/>
        <w:drawing>
          <wp:inline distB="0" distL="0" distR="0" distT="0">
            <wp:extent cx="5940425" cy="3482340"/>
            <wp:effectExtent b="0" l="0" r="0" t="0"/>
            <wp:docPr descr=""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4" name="Picture"/>
                    <pic:cNvPicPr>
                      <a:picLocks noChangeArrowheads="1"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2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Затем нужно выбрать в меню слева опцию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 xml:space="preserve">Save </w:t>
      </w:r>
      <w:r>
        <w:rPr>
          <w:rFonts w:ascii="Times New Roman" w:cs="Times New Roman" w:hAnsi="Times New Roman"/>
          <w:sz w:val="24"/>
          <w:szCs w:val="24"/>
        </w:rPr>
        <w:t>и задать нужные параметры (все страницы или только одна; формат создаваемого файла, и т.д.):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/>
        <w:drawing>
          <wp:inline distB="0" distL="0" distR="0" distT="0">
            <wp:extent cx="5940425" cy="3480435"/>
            <wp:effectExtent b="0" l="0" r="0" t="0"/>
            <wp:docPr descr=""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5" name="Picture"/>
                    <pic:cNvPicPr>
                      <a:picLocks noChangeArrowheads="1"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80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Если выбрана опция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 xml:space="preserve">Align KWIC, </w:t>
      </w:r>
      <w:r>
        <w:rPr>
          <w:rFonts w:ascii="Times New Roman" w:cs="Times New Roman" w:hAnsi="Times New Roman"/>
          <w:sz w:val="24"/>
          <w:szCs w:val="24"/>
        </w:rPr>
        <w:t>то в создаваемом файле все слова и их глоссы будут выровнены пробелами. При отключении этой опции словоформы (а также их глоссы) будут разделены одним табулятором.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6.4. 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Сортировка примеров </w:t>
      </w:r>
      <w:r>
        <w:rPr>
          <w:rFonts w:ascii="Times New Roman" w:cs="Times New Roman" w:hAnsi="Times New Roman"/>
          <w:sz w:val="24"/>
          <w:szCs w:val="24"/>
        </w:rPr>
        <w:t xml:space="preserve">регулируется в опции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Sorting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Примеры могут следовать а алфавитном порядке формы, располагающейся справа от искомого (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Right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context</w:t>
      </w:r>
      <w:r>
        <w:rPr>
          <w:rFonts w:ascii="Times New Roman" w:cs="Times New Roman" w:hAnsi="Times New Roman"/>
          <w:sz w:val="24"/>
          <w:szCs w:val="24"/>
        </w:rPr>
        <w:t>) или слева от искомого (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Left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context</w:t>
      </w:r>
      <w:r>
        <w:rPr>
          <w:rFonts w:ascii="Times New Roman" w:cs="Times New Roman" w:hAnsi="Times New Roman"/>
          <w:sz w:val="24"/>
          <w:szCs w:val="24"/>
        </w:rPr>
        <w:t>), при этом различие прописных и строчных букв может учитываться или игнорироваться (</w:t>
      </w:r>
      <w:r>
        <w:rPr>
          <w:rFonts w:ascii="Times New Roman" w:cs="Times New Roman" w:hAnsi="Times New Roman"/>
          <w:i/>
          <w:iCs/>
          <w:sz w:val="24"/>
          <w:szCs w:val="24"/>
          <w:lang w:val="af-ZA"/>
        </w:rPr>
        <w:t>Ignore case</w:t>
      </w:r>
      <w:r>
        <w:rPr>
          <w:rFonts w:ascii="Times New Roman" w:cs="Times New Roman" w:hAnsi="Times New Roman"/>
          <w:sz w:val="24"/>
          <w:szCs w:val="24"/>
        </w:rPr>
        <w:t>). Возможно также выстраивание в обратном алфавитном порядке (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Backward</w:t>
      </w:r>
      <w:r>
        <w:rPr>
          <w:rFonts w:ascii="Times New Roman" w:cs="Times New Roman" w:hAnsi="Times New Roman"/>
          <w:sz w:val="24"/>
          <w:szCs w:val="24"/>
        </w:rPr>
        <w:t xml:space="preserve">). Приведение в действие выбранных параметров производится нажатием кнопки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Sort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Concordance</w:t>
      </w:r>
      <w:r>
        <w:rPr>
          <w:rFonts w:ascii="Times New Roman" w:cs="Times New Roman" w:hAnsi="Times New Roman"/>
          <w:i/>
          <w:iCs/>
          <w:sz w:val="24"/>
          <w:szCs w:val="24"/>
        </w:rPr>
        <w:t>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>Многоуровневая сортировка для нашего корпуса пока что неактуальна.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В общем меню содержатся также опции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Sorting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–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References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(сортировка по именам файлов, в которых найдены искомые формы) и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Sorting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–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Shuffle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(перемешивание примеров, в результате которого они располагаются в случайном порядке).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6.5. Опция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Sample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позволяет делать случайную выборку заданного размера из числа всех найденных в корпусе примеров.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6.6. Опция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Filter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 xml:space="preserve">аналогична по своим функциям опции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Context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описанной выше (раздел 4).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6.7. Опция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Frequency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даёт доступ к статистике словоформ, в состав которых входит искомый элемент, а также статистики его сочетаемости с соседними формами.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В интерфэйсе этой опции есть два раздела. 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6.7.1. </w:t>
      </w:r>
      <w:r>
        <w:rPr>
          <w:rFonts w:ascii="Times New Roman" w:cs="Times New Roman" w:hAnsi="Times New Roman"/>
          <w:i/>
          <w:iCs/>
          <w:sz w:val="24"/>
          <w:szCs w:val="24"/>
          <w:lang w:val="en-US"/>
        </w:rPr>
        <w:t>Multilevel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  <w:lang w:val="en-US"/>
        </w:rPr>
        <w:t>frequency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  <w:lang w:val="en-US"/>
        </w:rPr>
        <w:t>distribution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 xml:space="preserve">Для каждого уровня иерархии сортировки по частоте нужно выбрать 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eastAsia="Times New Roman" w:hAnsi="Times New Roman"/>
          <w:i/>
          <w:iCs/>
          <w:sz w:val="24"/>
          <w:szCs w:val="24"/>
        </w:rPr>
        <w:t xml:space="preserve">–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Node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 xml:space="preserve">и тогда подсчитывается частота словоформ, в которые входит искомый элемент (при этом можно выбрать опцию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Ignore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case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тогда не будет учитываться различие между прописными и строчными буквами),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–  </w:t>
      </w:r>
      <w:r>
        <w:rPr>
          <w:rFonts w:ascii="Times New Roman" w:cs="Times New Roman" w:hAnsi="Times New Roman"/>
          <w:sz w:val="24"/>
          <w:szCs w:val="24"/>
        </w:rPr>
        <w:t>элементы из левого контекста (1</w:t>
      </w:r>
      <w:r>
        <w:rPr>
          <w:rFonts w:ascii="Times New Roman" w:cs="Times New Roman" w:hAnsi="Times New Roman"/>
          <w:sz w:val="24"/>
          <w:szCs w:val="24"/>
          <w:lang w:val="fr-CA"/>
        </w:rPr>
        <w:t>L</w:t>
      </w:r>
      <w:r>
        <w:rPr>
          <w:rFonts w:ascii="Times New Roman" w:cs="Times New Roman" w:hAnsi="Times New Roman"/>
          <w:sz w:val="24"/>
          <w:szCs w:val="24"/>
        </w:rPr>
        <w:t>, 2</w:t>
      </w:r>
      <w:r>
        <w:rPr>
          <w:rFonts w:ascii="Times New Roman" w:cs="Times New Roman" w:hAnsi="Times New Roman"/>
          <w:sz w:val="24"/>
          <w:szCs w:val="24"/>
          <w:lang w:val="fr-CA"/>
        </w:rPr>
        <w:t>L</w:t>
      </w:r>
      <w:r>
        <w:rPr>
          <w:rFonts w:ascii="Times New Roman" w:cs="Times New Roman" w:hAnsi="Times New Roman"/>
          <w:sz w:val="24"/>
          <w:szCs w:val="24"/>
        </w:rPr>
        <w:t>, 3</w:t>
      </w:r>
      <w:r>
        <w:rPr>
          <w:rFonts w:ascii="Times New Roman" w:cs="Times New Roman" w:hAnsi="Times New Roman"/>
          <w:sz w:val="24"/>
          <w:szCs w:val="24"/>
          <w:lang w:val="fr-CA"/>
        </w:rPr>
        <w:t>L</w:t>
      </w:r>
      <w:r>
        <w:rPr>
          <w:rFonts w:ascii="Times New Roman" w:cs="Times New Roman" w:hAnsi="Times New Roman"/>
          <w:sz w:val="24"/>
          <w:szCs w:val="24"/>
        </w:rPr>
        <w:t>… – в зависимости от протяжённости контекста) или правого контекста (1</w:t>
      </w:r>
      <w:r>
        <w:rPr>
          <w:rFonts w:ascii="Times New Roman" w:cs="Times New Roman" w:hAnsi="Times New Roman"/>
          <w:sz w:val="24"/>
          <w:szCs w:val="24"/>
          <w:lang w:val="fr-CA"/>
        </w:rPr>
        <w:t>R</w:t>
      </w:r>
      <w:r>
        <w:rPr>
          <w:rFonts w:ascii="Times New Roman" w:cs="Times New Roman" w:hAnsi="Times New Roman"/>
          <w:sz w:val="24"/>
          <w:szCs w:val="24"/>
        </w:rPr>
        <w:t>, 2</w:t>
      </w:r>
      <w:r>
        <w:rPr>
          <w:rFonts w:ascii="Times New Roman" w:cs="Times New Roman" w:hAnsi="Times New Roman"/>
          <w:sz w:val="24"/>
          <w:szCs w:val="24"/>
          <w:lang w:val="fr-CA"/>
        </w:rPr>
        <w:t>R</w:t>
      </w:r>
      <w:r>
        <w:rPr>
          <w:rFonts w:ascii="Times New Roman" w:cs="Times New Roman" w:hAnsi="Times New Roman"/>
          <w:sz w:val="24"/>
          <w:szCs w:val="24"/>
        </w:rPr>
        <w:t>, 3</w:t>
      </w:r>
      <w:r>
        <w:rPr>
          <w:rFonts w:ascii="Times New Roman" w:cs="Times New Roman" w:hAnsi="Times New Roman"/>
          <w:sz w:val="24"/>
          <w:szCs w:val="24"/>
          <w:lang w:val="fr-CA"/>
        </w:rPr>
        <w:t>R</w:t>
      </w:r>
      <w:r>
        <w:rPr>
          <w:rFonts w:ascii="Times New Roman" w:cs="Times New Roman" w:hAnsi="Times New Roman"/>
          <w:sz w:val="24"/>
          <w:szCs w:val="24"/>
        </w:rPr>
        <w:t>…). Тогда будет подсчитана частота сочетаемости с формами слева или справа.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При этом могут задаваться атрибуты опорного или контекстного элемента: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word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lemma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tag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gloss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Отметим, что при подсчёте частот по корпусу с неснятой омонимией (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Corbama</w:t>
      </w:r>
      <w:r>
        <w:rPr>
          <w:rFonts w:ascii="Times New Roman" w:cs="Times New Roman" w:hAnsi="Times New Roman"/>
          <w:i/>
          <w:iCs/>
          <w:sz w:val="24"/>
          <w:szCs w:val="24"/>
        </w:rPr>
        <w:t>-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brut</w:t>
      </w:r>
      <w:r>
        <w:rPr>
          <w:rFonts w:ascii="Times New Roman" w:cs="Times New Roman" w:hAnsi="Times New Roman"/>
          <w:sz w:val="24"/>
          <w:szCs w:val="24"/>
        </w:rPr>
        <w:t xml:space="preserve">) выяснение частот опорного элемента по параметрам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lemma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tag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gloss</w:t>
      </w:r>
      <w:r>
        <w:rPr>
          <w:rFonts w:ascii="Times New Roman" w:cs="Times New Roman" w:hAnsi="Times New Roman"/>
          <w:sz w:val="24"/>
          <w:szCs w:val="24"/>
        </w:rPr>
        <w:t xml:space="preserve"> нерелевантна.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6.7.2. Раздел </w:t>
      </w:r>
      <w:r>
        <w:rPr>
          <w:rFonts w:ascii="Times New Roman" w:cs="Times New Roman" w:hAnsi="Times New Roman"/>
          <w:i/>
          <w:iCs/>
          <w:sz w:val="24"/>
          <w:szCs w:val="24"/>
          <w:lang w:val="en-US"/>
        </w:rPr>
        <w:t>Text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  <w:lang w:val="en-US"/>
        </w:rPr>
        <w:t>Type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  <w:lang w:val="en-US"/>
        </w:rPr>
        <w:t>frequency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  <w:lang w:val="en-US"/>
        </w:rPr>
        <w:t>distribution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позволяет определить частоту встречаемости искомого элемента в: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– </w:t>
      </w:r>
      <w:r>
        <w:rPr>
          <w:rFonts w:ascii="Times New Roman" w:cs="Times New Roman" w:hAnsi="Times New Roman"/>
          <w:sz w:val="24"/>
          <w:szCs w:val="24"/>
        </w:rPr>
        <w:t xml:space="preserve">разных файлах, опция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doc</w:t>
      </w:r>
      <w:r>
        <w:rPr>
          <w:rFonts w:ascii="Times New Roman" w:cs="Times New Roman" w:hAnsi="Times New Roman"/>
          <w:i/>
          <w:iCs/>
          <w:sz w:val="24"/>
          <w:szCs w:val="24"/>
        </w:rPr>
        <w:t>.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id</w:t>
      </w:r>
      <w:r>
        <w:rPr>
          <w:rFonts w:ascii="Times New Roman" w:cs="Times New Roman" w:hAnsi="Times New Roman"/>
          <w:i/>
          <w:iCs/>
          <w:sz w:val="24"/>
          <w:szCs w:val="24"/>
        </w:rPr>
        <w:t>;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</w:rPr>
        <w:t xml:space="preserve">– </w:t>
      </w:r>
      <w:r>
        <w:rPr>
          <w:rFonts w:ascii="Times New Roman" w:cs="Times New Roman" w:hAnsi="Times New Roman"/>
          <w:sz w:val="24"/>
          <w:szCs w:val="24"/>
        </w:rPr>
        <w:t xml:space="preserve">разных текстах (отметим, что один текст может быть представлен в Корпусе несколькими файлами), опция </w:t>
      </w:r>
      <w:r>
        <w:rPr>
          <w:rFonts w:ascii="Times New Roman" w:cs="Times New Roman" w:hAnsi="Times New Roman"/>
          <w:i/>
          <w:iCs/>
          <w:sz w:val="24"/>
          <w:szCs w:val="24"/>
          <w:lang w:val="af-ZA"/>
        </w:rPr>
        <w:t>doc.text_title;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eastAsia="Times New Roman" w:hAnsi="Times New Roman"/>
          <w:sz w:val="24"/>
          <w:szCs w:val="24"/>
          <w:lang w:val="af-ZA"/>
        </w:rPr>
        <w:t xml:space="preserve">– </w:t>
      </w:r>
      <w:r>
        <w:rPr>
          <w:rFonts w:ascii="Times New Roman" w:cs="Times New Roman" w:hAnsi="Times New Roman"/>
          <w:sz w:val="24"/>
          <w:szCs w:val="24"/>
        </w:rPr>
        <w:t xml:space="preserve">текстах разного жанра, опция </w:t>
      </w:r>
      <w:r>
        <w:rPr>
          <w:rFonts w:ascii="Times New Roman" w:cs="Times New Roman" w:hAnsi="Times New Roman"/>
          <w:i/>
          <w:iCs/>
          <w:sz w:val="24"/>
          <w:szCs w:val="24"/>
          <w:lang w:val="af-ZA"/>
        </w:rPr>
        <w:t>doc.text_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genre</w:t>
      </w:r>
      <w:r>
        <w:rPr>
          <w:rFonts w:ascii="Times New Roman" w:cs="Times New Roman" w:hAnsi="Times New Roman"/>
          <w:i/>
          <w:iCs/>
          <w:sz w:val="24"/>
          <w:szCs w:val="24"/>
        </w:rPr>
        <w:t>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6.8. Раздел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Collocations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sz w:val="24"/>
          <w:szCs w:val="24"/>
        </w:rPr>
        <w:t>позволяет определить возможные устойчивые сочетания с искомым словом. Возможен поиск сочетаемости по атрибутам (</w:t>
      </w:r>
      <w:r>
        <w:rPr>
          <w:rFonts w:ascii="Times New Roman" w:cs="Times New Roman" w:hAnsi="Times New Roman"/>
          <w:i/>
          <w:iCs/>
          <w:sz w:val="24"/>
          <w:szCs w:val="24"/>
          <w:lang w:val="af-ZA"/>
        </w:rPr>
        <w:t>Attribute</w:t>
      </w:r>
      <w:r>
        <w:rPr>
          <w:rFonts w:ascii="Times New Roman" w:cs="Times New Roman" w:hAnsi="Times New Roman"/>
          <w:sz w:val="24"/>
          <w:szCs w:val="24"/>
        </w:rPr>
        <w:t>) соседних элементов (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word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lemma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tag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gloss</w:t>
      </w:r>
      <w:r>
        <w:rPr>
          <w:rFonts w:ascii="Times New Roman" w:cs="Times New Roman" w:hAnsi="Times New Roman"/>
          <w:sz w:val="24"/>
          <w:szCs w:val="24"/>
        </w:rPr>
        <w:t>)</w:t>
      </w:r>
      <w:r>
        <w:rPr>
          <w:rFonts w:ascii="Times New Roman" w:cs="Times New Roman" w:hAnsi="Times New Roman"/>
          <w:sz w:val="24"/>
          <w:szCs w:val="24"/>
          <w:lang w:val="af-ZA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>при этом можно учитывать только элементы левого контекста (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In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the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range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from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-1, -2,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etc</w:t>
      </w:r>
      <w:r>
        <w:rPr>
          <w:rFonts w:ascii="Times New Roman" w:cs="Times New Roman" w:hAnsi="Times New Roman"/>
          <w:i/>
          <w:iCs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>) или правого контекста (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…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to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1, 2,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etc</w:t>
      </w:r>
      <w:r>
        <w:rPr>
          <w:rFonts w:ascii="Times New Roman" w:cs="Times New Roman" w:hAnsi="Times New Roman"/>
          <w:i/>
          <w:iCs/>
          <w:sz w:val="24"/>
          <w:szCs w:val="24"/>
        </w:rPr>
        <w:t>.</w:t>
      </w:r>
      <w:r>
        <w:rPr>
          <w:rFonts w:ascii="Times New Roman" w:cs="Times New Roman" w:hAnsi="Times New Roman"/>
          <w:sz w:val="24"/>
          <w:szCs w:val="24"/>
        </w:rPr>
        <w:t>); цифровые значения соответствуют протяжённости контекста (-1/1: учитывается только непосредственно примыкающий сосед; -2/2: учитываются ближайший сосед и непосредственно предшествующее/непосредственно следующее за ним слово, и т.д.).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Нажав кнопку </w:t>
      </w:r>
      <w:r>
        <w:rPr>
          <w:rFonts w:ascii="Times New Roman" w:cs="Times New Roman" w:hAnsi="Times New Roman"/>
          <w:i/>
          <w:iCs/>
          <w:sz w:val="24"/>
          <w:szCs w:val="24"/>
          <w:lang w:val="en-US"/>
        </w:rPr>
        <w:t>Make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  <w:lang w:val="en-US"/>
        </w:rPr>
        <w:t>Candidate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  <w:lang w:val="en-US"/>
        </w:rPr>
        <w:t>List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, </w:t>
      </w:r>
      <w:r>
        <w:rPr>
          <w:rFonts w:ascii="Times New Roman" w:cs="Times New Roman" w:hAnsi="Times New Roman"/>
          <w:sz w:val="24"/>
          <w:szCs w:val="24"/>
        </w:rPr>
        <w:t xml:space="preserve">получаем список кандидатов на устойчивые сочетания. Их можно выстроить в порядке убывания частоты, кликнув по голубой этикетке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Frec</w:t>
      </w:r>
      <w:r>
        <w:rPr>
          <w:rFonts w:ascii="Times New Roman" w:cs="Times New Roman" w:hAnsi="Times New Roman"/>
          <w:i/>
          <w:iCs/>
          <w:sz w:val="24"/>
          <w:szCs w:val="24"/>
        </w:rPr>
        <w:t>.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contextualSpacing w:val="false"/>
        <w:jc w:val="center"/>
      </w:pPr>
      <w:r>
        <w:rPr>
          <w:rFonts w:ascii="Times New Roman" w:cs="Times New Roman" w:hAnsi="Times New Roman"/>
          <w:b/>
          <w:bCs/>
          <w:sz w:val="24"/>
          <w:szCs w:val="24"/>
        </w:rPr>
        <w:t xml:space="preserve">7.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Word</w:t>
      </w:r>
      <w:r>
        <w:rPr>
          <w:rFonts w:ascii="Times New Roman" w:cs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cs="Times New Roman" w:hAnsi="Times New Roman"/>
          <w:b/>
          <w:bCs/>
          <w:sz w:val="24"/>
          <w:szCs w:val="24"/>
          <w:lang w:val="en-US"/>
        </w:rPr>
        <w:t>List</w:t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</w:r>
    </w:p>
    <w:p>
      <w:pPr>
        <w:pStyle w:val="style0"/>
        <w:spacing w:after="0" w:before="0" w:line="100" w:lineRule="atLeast"/>
        <w:ind w:firstLine="454" w:left="0" w:right="0"/>
        <w:contextualSpacing w:val="false"/>
      </w:pPr>
      <w:r>
        <w:rPr>
          <w:rFonts w:ascii="Times New Roman" w:cs="Times New Roman" w:hAnsi="Times New Roman"/>
          <w:sz w:val="24"/>
          <w:szCs w:val="24"/>
        </w:rPr>
        <w:t xml:space="preserve">Опция </w:t>
      </w:r>
      <w:r>
        <w:rPr>
          <w:rFonts w:ascii="Times New Roman" w:cs="Times New Roman" w:hAnsi="Times New Roman"/>
          <w:i/>
          <w:iCs/>
          <w:sz w:val="24"/>
          <w:szCs w:val="24"/>
          <w:lang w:val="en-US"/>
        </w:rPr>
        <w:t>Word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  <w:lang w:val="en-US"/>
        </w:rPr>
        <w:t>List</w:t>
      </w:r>
      <w:r>
        <w:rPr>
          <w:rFonts w:ascii="Times New Roman" w:cs="Times New Roman" w:hAnsi="Times New Roman"/>
          <w:sz w:val="24"/>
          <w:szCs w:val="24"/>
        </w:rPr>
        <w:t xml:space="preserve"> позволяет создавать частотный словарь. Если войти в эту опцию, то в меню слева появляются эктикетки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All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words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,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All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 </w:t>
      </w:r>
      <w:r>
        <w:rPr>
          <w:rFonts w:ascii="Times New Roman" w:cs="Times New Roman" w:hAnsi="Times New Roman"/>
          <w:i/>
          <w:iCs/>
          <w:sz w:val="24"/>
          <w:szCs w:val="24"/>
          <w:lang w:val="fr-CA"/>
        </w:rPr>
        <w:t>lemmas</w:t>
      </w:r>
      <w:r>
        <w:rPr>
          <w:rFonts w:ascii="Times New Roman" w:cs="Times New Roman" w:hAnsi="Times New Roman"/>
          <w:i/>
          <w:iCs/>
          <w:sz w:val="24"/>
          <w:szCs w:val="24"/>
        </w:rPr>
        <w:t xml:space="preserve">. </w:t>
      </w:r>
      <w:r>
        <w:rPr>
          <w:rFonts w:ascii="Times New Roman" w:cs="Times New Roman" w:hAnsi="Times New Roman"/>
          <w:sz w:val="24"/>
          <w:szCs w:val="24"/>
        </w:rPr>
        <w:t>Нажав на эти кнопки, мы получаем частотный список (в порядке убывания) всех токенов по данному подкорпусу (поскольку знаки препинания тоже имеют статус токенов, они фигурируют в этом списке наряду со словами).</w:t>
      </w:r>
    </w:p>
    <w:p>
      <w:pPr>
        <w:pStyle w:val="style0"/>
        <w:widowControl/>
        <w:suppressAutoHyphens w:val="true"/>
        <w:spacing w:after="200" w:before="0" w:line="276" w:lineRule="auto"/>
        <w:contextualSpacing w:val="false"/>
      </w:pPr>
      <w:r>
        <w:rPr/>
      </w:r>
    </w:p>
    <w:sectPr>
      <w:footerReference r:id="rId9" w:type="default"/>
      <w:footnotePr>
        <w:numFmt w:val="decimal"/>
      </w:footnotePr>
      <w:type w:val="nextPage"/>
      <w:pgSz w:h="16838" w:w="11906"/>
      <w:pgMar w:bottom="1673" w:footer="1134" w:gutter="0" w:header="0" w:left="1701" w:right="850" w:top="1134"/>
      <w:pgNumType w:fmt="decimal"/>
      <w:formProt w:val="false"/>
      <w:textDirection w:val="lrTb"/>
      <w:docGrid w:charSpace="4096" w:linePitch="36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80"/>
    <w:family w:val="roman"/>
    <w:pitch w:val="variable"/>
  </w:font>
  <w:font w:name="Calibri">
    <w:charset w:val="80"/>
    <w:family w:val="roman"/>
    <w:pitch w:val="variable"/>
  </w:font>
  <w:font w:name="Tahoma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Times New Roman">
    <w:charset w:val="80"/>
    <w:family w:val="roman"/>
    <w:pitch w:val="variable"/>
  </w:font>
  <w:font w:name="Doulos SIL">
    <w:charset w:val="80"/>
    <w:family w:val="roman"/>
    <w:pitch w:val="variable"/>
  </w:font>
  <w:font w:name="Wingdings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6"/>
      <w:spacing w:after="200" w:before="0"/>
      <w:contextualSpacing w:val="false"/>
      <w:jc w:val="center"/>
    </w:pPr>
    <w:r>
      <w:rPr/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</w:p>
</w:ftr>
</file>

<file path=word/footnotes.xml><?xml version="1.0" encoding="utf-8"?>
<w:footnotes xmlns:r="http://schemas.openxmlformats.org/officeDocument/2006/relationships" xmlns:w="http://schemas.openxmlformats.org/wordprocessingml/2006/main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  <w:footnote w:id="2">
    <w:p>
      <w:pPr>
        <w:pStyle w:val="style31"/>
        <w:ind w:firstLine="454" w:left="0" w:right="0"/>
        <w:jc w:val="both"/>
      </w:pPr>
      <w:r>
        <w:rPr>
          <w:rStyle w:val="style17"/>
          <w:rFonts w:ascii="Times New Roman" w:hAnsi="Times New Roman"/>
        </w:rPr>
        <w:footnoteRef/>
        <w:tab/>
      </w:r>
      <w:r>
        <w:rPr>
          <w:rFonts w:ascii="Times New Roman" w:cs="Times New Roman" w:hAnsi="Times New Roman"/>
        </w:rPr>
        <w:t xml:space="preserve">Подкорпус со снятой омонимией содержит немалое количество ошибок и непоследовательностей, выявлением и устранением которых рабочая группа занимается. Мы будем благодарны пользователям за сообщения о таких ошибках (можно писать В.Ф.Выдрину, </w:t>
      </w:r>
      <w:r>
        <w:rPr>
          <w:rFonts w:ascii="Times New Roman" w:cs="Times New Roman" w:hAnsi="Times New Roman"/>
          <w:lang w:val="en-US"/>
        </w:rPr>
        <w:t>vydrine</w:t>
      </w:r>
      <w:r>
        <w:rPr>
          <w:rFonts w:ascii="Times New Roman" w:cs="Times New Roman" w:hAnsi="Times New Roman"/>
        </w:rPr>
        <w:t>@</w:t>
      </w:r>
      <w:r>
        <w:rPr>
          <w:rFonts w:ascii="Times New Roman" w:cs="Times New Roman" w:hAnsi="Times New Roman"/>
          <w:lang w:val="en-US"/>
        </w:rPr>
        <w:t>gmail</w:t>
      </w:r>
      <w:r>
        <w:rPr>
          <w:rFonts w:ascii="Times New Roman" w:cs="Times New Roman" w:hAnsi="Times New Roman"/>
        </w:rPr>
        <w:t>.</w:t>
      </w:r>
      <w:r>
        <w:rPr>
          <w:rFonts w:ascii="Times New Roman" w:cs="Times New Roman" w:hAnsi="Times New Roman"/>
          <w:lang w:val="en-US"/>
        </w:rPr>
        <w:t>com</w:t>
      </w:r>
      <w:r>
        <w:rPr>
          <w:rFonts w:ascii="Times New Roman" w:cs="Times New Roman" w:hAnsi="Times New Roman"/>
        </w:rPr>
        <w:t>).</w:t>
      </w:r>
    </w:p>
  </w:footnote>
  <w:footnote w:id="3">
    <w:p>
      <w:pPr>
        <w:pStyle w:val="style31"/>
      </w:pPr>
      <w:r>
        <w:rPr>
          <w:rStyle w:val="style17"/>
          <w:rFonts w:ascii="Times New Roman" w:hAnsi="Times New Roman"/>
        </w:rPr>
        <w:footnoteRef/>
        <w:tab/>
      </w:r>
      <w:r>
        <w:rPr>
          <w:rFonts w:cs="Calibri"/>
          <w:sz w:val="22"/>
          <w:szCs w:val="22"/>
        </w:rPr>
        <w:t xml:space="preserve"> </w:t>
      </w:r>
      <w:r>
        <w:rPr>
          <w:rFonts w:ascii="Times New Roman" w:cs="Times New Roman" w:hAnsi="Times New Roman"/>
          <w:sz w:val="22"/>
          <w:szCs w:val="22"/>
        </w:rPr>
        <w:t>Тон обозначается только на первой гласной словоформы, за исключением слов «нестандартных тональных классов». Принципы тональной орфографии, применяемой в Корпусе, изложены в соответствуеющем документе (стартовая страница, раздел «Документация»).</w:t>
      </w:r>
    </w:p>
  </w:footnote>
  <w:footnote w:id="4">
    <w:p>
      <w:pPr>
        <w:pStyle w:val="style31"/>
      </w:pPr>
      <w:r>
        <w:rPr>
          <w:rStyle w:val="style19"/>
        </w:rPr>
        <w:footnoteRef/>
        <w:tab/>
      </w:r>
      <w:r>
        <w:rPr/>
        <w:t xml:space="preserve"> </w:t>
      </w:r>
      <w:r>
        <w:rPr>
          <w:rFonts w:ascii="Times New Roman" w:cs="Times New Roman" w:hAnsi="Times New Roman"/>
          <w:sz w:val="22"/>
          <w:szCs w:val="22"/>
        </w:rPr>
        <w:t>А если такие случаи не находятся, это свидетельствует или о редкости таких наречий в текстах, или (более вероятно) об ошибках операторов снятия омонимии.</w:t>
      </w:r>
    </w:p>
  </w:footnote>
</w:footnotes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814"/>
      </w:pPr>
    </w:lvl>
    <w:lvl w:ilvl="1">
      <w:start w:val="4"/>
      <w:numFmt w:val="decimal"/>
      <w:lvlText w:val="%1.%2."/>
      <w:lvlJc w:val="left"/>
      <w:pPr>
        <w:ind w:hanging="360" w:left="814"/>
      </w:pPr>
    </w:lvl>
    <w:lvl w:ilvl="2">
      <w:start w:val="1"/>
      <w:numFmt w:val="decimal"/>
      <w:lvlText w:val="%1.%2.%3."/>
      <w:lvlJc w:val="left"/>
      <w:pPr>
        <w:ind w:hanging="720" w:left="1174"/>
      </w:pPr>
    </w:lvl>
    <w:lvl w:ilvl="3">
      <w:start w:val="1"/>
      <w:numFmt w:val="decimal"/>
      <w:lvlText w:val="%1.%2.%3.%4."/>
      <w:lvlJc w:val="left"/>
      <w:pPr>
        <w:ind w:hanging="720" w:left="1174"/>
      </w:pPr>
    </w:lvl>
    <w:lvl w:ilvl="4">
      <w:start w:val="1"/>
      <w:numFmt w:val="decimal"/>
      <w:lvlText w:val="%1.%2.%3.%4.%5."/>
      <w:lvlJc w:val="left"/>
      <w:pPr>
        <w:ind w:hanging="1080" w:left="1534"/>
      </w:pPr>
    </w:lvl>
    <w:lvl w:ilvl="5">
      <w:start w:val="1"/>
      <w:numFmt w:val="decimal"/>
      <w:lvlText w:val="%1.%2.%3.%4.%5.%6."/>
      <w:lvlJc w:val="left"/>
      <w:pPr>
        <w:ind w:hanging="1080" w:left="1534"/>
      </w:pPr>
    </w:lvl>
    <w:lvl w:ilvl="6">
      <w:start w:val="1"/>
      <w:numFmt w:val="decimal"/>
      <w:lvlText w:val="%1.%2.%3.%4.%5.%6.%7."/>
      <w:lvlJc w:val="left"/>
      <w:pPr>
        <w:ind w:hanging="1440" w:left="1894"/>
      </w:pPr>
    </w:lvl>
    <w:lvl w:ilvl="7">
      <w:start w:val="1"/>
      <w:numFmt w:val="decimal"/>
      <w:lvlText w:val="%1.%2.%3.%4.%5.%6.%7.%8."/>
      <w:lvlJc w:val="left"/>
      <w:pPr>
        <w:ind w:hanging="1440" w:left="1894"/>
      </w:pPr>
    </w:lvl>
    <w:lvl w:ilvl="8">
      <w:start w:val="1"/>
      <w:numFmt w:val="decimal"/>
      <w:lvlText w:val="%1.%2.%3.%4.%5.%6.%7.%8.%9."/>
      <w:lvlJc w:val="left"/>
      <w:pPr>
        <w:ind w:hanging="1800" w:left="225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)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3">
    <w:lvl w:ilvl="0">
      <w:start w:val="3"/>
      <w:numFmt w:val="decimal"/>
      <w:lvlText w:val="%1)"/>
      <w:lvlJc w:val="left"/>
      <w:pPr>
        <w:tabs>
          <w:tab w:pos="720" w:val="num"/>
        </w:tabs>
        <w:ind w:hanging="360" w:left="720"/>
      </w:pPr>
    </w:lvl>
    <w:lvl w:ilvl="1">
      <w:start w:val="1"/>
      <w:numFmt w:val="decimal"/>
      <w:lvlText w:val="%2."/>
      <w:lvlJc w:val="left"/>
      <w:pPr>
        <w:tabs>
          <w:tab w:pos="1080" w:val="num"/>
        </w:tabs>
        <w:ind w:hanging="360" w:left="1080"/>
      </w:pPr>
    </w:lvl>
    <w:lvl w:ilvl="2">
      <w:start w:val="1"/>
      <w:numFmt w:val="decimal"/>
      <w:lvlText w:val="%3."/>
      <w:lvlJc w:val="left"/>
      <w:pPr>
        <w:tabs>
          <w:tab w:pos="1440" w:val="num"/>
        </w:tabs>
        <w:ind w:hanging="360" w:left="1440"/>
      </w:pPr>
    </w:lvl>
    <w:lvl w:ilvl="3">
      <w:start w:val="1"/>
      <w:numFmt w:val="decimal"/>
      <w:lvlText w:val="%4."/>
      <w:lvlJc w:val="left"/>
      <w:pPr>
        <w:tabs>
          <w:tab w:pos="1800" w:val="num"/>
        </w:tabs>
        <w:ind w:hanging="360" w:left="1800"/>
      </w:pPr>
    </w:lvl>
    <w:lvl w:ilvl="4">
      <w:start w:val="1"/>
      <w:numFmt w:val="decimal"/>
      <w:lvlText w:val="%5."/>
      <w:lvlJc w:val="left"/>
      <w:pPr>
        <w:tabs>
          <w:tab w:pos="2160" w:val="num"/>
        </w:tabs>
        <w:ind w:hanging="360" w:left="2160"/>
      </w:pPr>
    </w:lvl>
    <w:lvl w:ilvl="5">
      <w:start w:val="1"/>
      <w:numFmt w:val="decimal"/>
      <w:lvlText w:val="%6."/>
      <w:lvlJc w:val="left"/>
      <w:pPr>
        <w:tabs>
          <w:tab w:pos="2520" w:val="num"/>
        </w:tabs>
        <w:ind w:hanging="360" w:left="2520"/>
      </w:pPr>
    </w:lvl>
    <w:lvl w:ilvl="6">
      <w:start w:val="1"/>
      <w:numFmt w:val="decimal"/>
      <w:lvlText w:val="%7."/>
      <w:lvlJc w:val="left"/>
      <w:pPr>
        <w:tabs>
          <w:tab w:pos="2880" w:val="num"/>
        </w:tabs>
        <w:ind w:hanging="360" w:left="2880"/>
      </w:pPr>
    </w:lvl>
    <w:lvl w:ilvl="7">
      <w:start w:val="1"/>
      <w:numFmt w:val="decimal"/>
      <w:lvlText w:val="%8."/>
      <w:lvlJc w:val="left"/>
      <w:pPr>
        <w:tabs>
          <w:tab w:pos="3240" w:val="num"/>
        </w:tabs>
        <w:ind w:hanging="360" w:left="3240"/>
      </w:pPr>
    </w:lvl>
    <w:lvl w:ilvl="8">
      <w:start w:val="1"/>
      <w:numFmt w:val="decimal"/>
      <w:lvlText w:val="%9."/>
      <w:lvlJc w:val="left"/>
      <w:pPr>
        <w:tabs>
          <w:tab w:pos="3600" w:val="num"/>
        </w:tabs>
        <w:ind w:hanging="360" w:left="360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>
  <w:style w:styleId="style0" w:type="paragraph">
    <w:name w:val="Базовый"/>
    <w:next w:val="style0"/>
    <w:pPr>
      <w:widowControl/>
      <w:suppressAutoHyphens w:val="true"/>
      <w:spacing w:after="200" w:before="0" w:line="276" w:lineRule="auto"/>
      <w:contextualSpacing w:val="false"/>
    </w:pPr>
    <w:rPr>
      <w:rFonts w:ascii="Calibri" w:cs="Arial" w:eastAsia="Calibri" w:hAnsi="Calibri"/>
      <w:color w:val="auto"/>
      <w:sz w:val="22"/>
      <w:szCs w:val="22"/>
      <w:lang w:bidi="ar-SA" w:eastAsia="zh-CN" w:val="ru-RU"/>
    </w:rPr>
  </w:style>
  <w:style w:styleId="style15" w:type="character">
    <w:name w:val="Default Paragraph Font"/>
    <w:next w:val="style15"/>
    <w:rPr/>
  </w:style>
  <w:style w:styleId="style16" w:type="character">
    <w:name w:val="Интернет-ссылка"/>
    <w:basedOn w:val="style15"/>
    <w:next w:val="style16"/>
    <w:rPr>
      <w:color w:val="0000FF"/>
      <w:u w:val="single"/>
      <w:lang w:bidi="zxx-" w:eastAsia="zxx-" w:val="zxx-"/>
    </w:rPr>
  </w:style>
  <w:style w:styleId="style17" w:type="character">
    <w:name w:val="Символ сноски"/>
    <w:basedOn w:val="style15"/>
    <w:next w:val="style17"/>
    <w:rPr>
      <w:vertAlign w:val="superscript"/>
    </w:rPr>
  </w:style>
  <w:style w:styleId="style18" w:type="character">
    <w:name w:val="apple-converted-space"/>
    <w:basedOn w:val="style15"/>
    <w:next w:val="style18"/>
    <w:rPr/>
  </w:style>
  <w:style w:styleId="style19" w:type="character">
    <w:name w:val="footnote reference"/>
    <w:next w:val="style19"/>
    <w:rPr>
      <w:vertAlign w:val="superscript"/>
    </w:rPr>
  </w:style>
  <w:style w:styleId="style20" w:type="character">
    <w:name w:val="Note de bas de page Car"/>
    <w:basedOn w:val="style15"/>
    <w:next w:val="style20"/>
    <w:rPr>
      <w:rFonts w:ascii="Calibri" w:cs="Arial" w:eastAsia="Calibri" w:hAnsi="Calibri"/>
      <w:sz w:val="20"/>
      <w:szCs w:val="20"/>
      <w:lang w:eastAsia="zh-CN"/>
    </w:rPr>
  </w:style>
  <w:style w:styleId="style21" w:type="character">
    <w:name w:val="Note de bas de page Car1"/>
    <w:basedOn w:val="style15"/>
    <w:next w:val="style21"/>
    <w:rPr>
      <w:rFonts w:ascii="Calibri" w:cs="Arial" w:eastAsia="Calibri" w:hAnsi="Calibri"/>
      <w:sz w:val="20"/>
      <w:szCs w:val="20"/>
      <w:lang w:eastAsia="zh-CN"/>
    </w:rPr>
  </w:style>
  <w:style w:styleId="style22" w:type="character">
    <w:name w:val="Texte de bulles Car"/>
    <w:basedOn w:val="style15"/>
    <w:next w:val="style22"/>
    <w:rPr>
      <w:rFonts w:ascii="Tahoma" w:cs="Tahoma" w:hAnsi="Tahoma"/>
      <w:sz w:val="16"/>
      <w:szCs w:val="16"/>
      <w:lang w:eastAsia="zh-CN"/>
    </w:rPr>
  </w:style>
  <w:style w:styleId="style23" w:type="character">
    <w:name w:val="Привязка сноски"/>
    <w:next w:val="style23"/>
    <w:rPr>
      <w:vertAlign w:val="superscript"/>
    </w:rPr>
  </w:style>
  <w:style w:styleId="style24" w:type="character">
    <w:name w:val="Привязка концевой сноски"/>
    <w:next w:val="style24"/>
    <w:rPr>
      <w:vertAlign w:val="superscript"/>
    </w:rPr>
  </w:style>
  <w:style w:styleId="style25" w:type="character">
    <w:name w:val="Символы концевой сноски"/>
    <w:next w:val="style25"/>
    <w:rPr/>
  </w:style>
  <w:style w:styleId="style26" w:type="paragraph">
    <w:name w:val="Заголовок"/>
    <w:basedOn w:val="style0"/>
    <w:next w:val="style27"/>
    <w:pPr>
      <w:keepNext/>
      <w:spacing w:after="120" w:before="240"/>
      <w:contextualSpacing w:val="false"/>
    </w:pPr>
    <w:rPr>
      <w:rFonts w:ascii="Liberation Sans" w:cs="Lucida Sans" w:eastAsia="Droid Sans Fallback" w:hAnsi="Liberation Sans"/>
      <w:sz w:val="28"/>
      <w:szCs w:val="28"/>
    </w:rPr>
  </w:style>
  <w:style w:styleId="style27" w:type="paragraph">
    <w:name w:val="Основной текст"/>
    <w:basedOn w:val="style0"/>
    <w:next w:val="style27"/>
    <w:pPr>
      <w:spacing w:after="120" w:before="0"/>
      <w:contextualSpacing w:val="false"/>
    </w:pPr>
    <w:rPr/>
  </w:style>
  <w:style w:styleId="style28" w:type="paragraph">
    <w:name w:val="Список"/>
    <w:basedOn w:val="style27"/>
    <w:next w:val="style28"/>
    <w:pPr/>
    <w:rPr>
      <w:rFonts w:cs="Lucida Sans"/>
    </w:rPr>
  </w:style>
  <w:style w:styleId="style29" w:type="paragraph">
    <w:name w:val="Название"/>
    <w:basedOn w:val="style0"/>
    <w:next w:val="style29"/>
    <w:pPr>
      <w:suppressLineNumbers/>
      <w:spacing w:after="120" w:before="120"/>
      <w:contextualSpacing w:val="false"/>
    </w:pPr>
    <w:rPr>
      <w:rFonts w:cs="Lucida Sans"/>
      <w:i/>
      <w:iCs/>
      <w:sz w:val="24"/>
      <w:szCs w:val="24"/>
    </w:rPr>
  </w:style>
  <w:style w:styleId="style30" w:type="paragraph">
    <w:name w:val="Указатель"/>
    <w:basedOn w:val="style0"/>
    <w:next w:val="style30"/>
    <w:pPr>
      <w:suppressLineNumbers/>
    </w:pPr>
    <w:rPr>
      <w:rFonts w:cs="Lucida Sans"/>
    </w:rPr>
  </w:style>
  <w:style w:styleId="style31" w:type="paragraph">
    <w:name w:val="footnote text"/>
    <w:basedOn w:val="style0"/>
    <w:next w:val="style31"/>
    <w:pPr>
      <w:spacing w:after="0" w:before="0" w:line="100" w:lineRule="atLeast"/>
      <w:contextualSpacing w:val="false"/>
    </w:pPr>
    <w:rPr>
      <w:sz w:val="20"/>
      <w:szCs w:val="20"/>
    </w:rPr>
  </w:style>
  <w:style w:styleId="style32" w:type="paragraph">
    <w:name w:val="List Paragraph"/>
    <w:basedOn w:val="style0"/>
    <w:next w:val="style32"/>
    <w:pPr>
      <w:ind w:hanging="0" w:left="720" w:right="0"/>
    </w:pPr>
    <w:rPr/>
  </w:style>
  <w:style w:styleId="style33" w:type="paragraph">
    <w:name w:val="Balloon Text"/>
    <w:basedOn w:val="style0"/>
    <w:next w:val="style33"/>
    <w:pPr>
      <w:spacing w:after="0" w:before="0" w:line="100" w:lineRule="atLeast"/>
      <w:contextualSpacing w:val="false"/>
    </w:pPr>
    <w:rPr>
      <w:rFonts w:ascii="Tahoma" w:cs="Tahoma" w:hAnsi="Tahoma"/>
      <w:sz w:val="16"/>
      <w:szCs w:val="16"/>
    </w:rPr>
  </w:style>
  <w:style w:styleId="style34" w:type="paragraph">
    <w:name w:val="Сноска"/>
    <w:basedOn w:val="style0"/>
    <w:next w:val="style34"/>
    <w:pPr/>
    <w:rPr/>
  </w:style>
  <w:style w:styleId="style35" w:type="paragraph">
    <w:name w:val="Содержимое врезки"/>
    <w:basedOn w:val="style27"/>
    <w:next w:val="style35"/>
    <w:pPr/>
    <w:rPr/>
  </w:style>
  <w:style w:styleId="style36" w:type="paragraph">
    <w:name w:val="Нижний колонтитул"/>
    <w:basedOn w:val="style0"/>
    <w:next w:val="style36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maslinsky.spb.ru/bonito/run.cgi/first_form" TargetMode="External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9.png"/><Relationship Id="rId6" Type="http://schemas.openxmlformats.org/officeDocument/2006/relationships/image" Target="media/image10.png"/><Relationship Id="rId7" Type="http://schemas.openxmlformats.org/officeDocument/2006/relationships/image" Target="media/image11.png"/><Relationship Id="rId8" Type="http://schemas.openxmlformats.org/officeDocument/2006/relationships/image" Target="media/image12.png"/><Relationship Id="rId9" Type="http://schemas.openxmlformats.org/officeDocument/2006/relationships/footer" Target="footer1.xml"/><Relationship Id="rId10" Type="http://schemas.openxmlformats.org/officeDocument/2006/relationships/footnotes" Target="footnotes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instrukt_poisk3</Template>
  <TotalTime>176</TotalTime>
  <Application>LibreOffice/4.0.2.2$Linux_X86_64 LibreOffice_project/400m0$Build-2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2013-10-23T16:59:00.00Z</dcterms:created>
  <dc:creator>-Vydrin</dc:creator>
  <cp:lastModifiedBy>-Vydrin</cp:lastModifiedBy>
  <dcterms:modified xsi:type="dcterms:W3CDTF">2013-10-23T20:06:00.00Z</dcterms:modified>
  <cp:revision>2</cp:revision>
</cp:coreProperties>
</file>