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17. </w:t>
      </w:r>
    </w:p>
    <w:p>
      <w:pPr>
        <w:pStyle w:val="Normal"/>
        <w:spacing w:lineRule="auto" w:line="259" w:before="0" w:after="4"/>
        <w:ind w:left="99" w:right="62" w:hanging="10"/>
        <w:jc w:val="center"/>
        <w:rPr>
          <w:b/>
          <w:b/>
          <w:sz w:val="23"/>
        </w:rPr>
      </w:pPr>
      <w:r>
        <w:rPr>
          <w:b/>
          <w:sz w:val="23"/>
        </w:rPr>
        <w:t>А. И. Тургеневу</w:t>
      </w:r>
    </w:p>
    <w:p>
      <w:pPr>
        <w:pStyle w:val="Normal"/>
        <w:spacing w:lineRule="auto" w:line="259" w:before="0" w:after="91"/>
        <w:ind w:left="78" w:right="21" w:hanging="10"/>
        <w:jc w:val="center"/>
        <w:rPr>
          <w:i/>
          <w:i/>
        </w:rPr>
      </w:pPr>
      <w:r>
        <w:rPr>
          <w:i/>
        </w:rPr>
        <w:t>31 августа &lt;1805 г. Белев&gt;</w:t>
      </w:r>
    </w:p>
    <w:p>
      <w:pPr>
        <w:pStyle w:val="Normal"/>
        <w:spacing w:lineRule="auto" w:line="247" w:before="0" w:after="104"/>
        <w:ind w:left="404" w:right="68" w:hanging="10"/>
        <w:jc w:val="right"/>
        <w:rPr>
          <w:sz w:val="20"/>
        </w:rPr>
      </w:pPr>
      <w:r>
        <w:rPr>
          <w:sz w:val="20"/>
        </w:rPr>
        <w:t>31 августа</w:t>
      </w:r>
    </w:p>
    <w:p>
      <w:pPr>
        <w:pStyle w:val="Normal"/>
        <w:ind w:left="79" w:right="16" w:firstLine="402"/>
        <w:rPr/>
      </w:pPr>
      <w:r>
        <w:rPr/>
        <w:t>Bonjour, ami!</w:t>
      </w:r>
      <w:r>
        <w:rPr>
          <w:rStyle w:val="FootnoteAnchor"/>
          <w:vertAlign w:val="superscript"/>
        </w:rPr>
        <w:footnoteReference w:id="2"/>
      </w:r>
      <w:r>
        <w:rPr/>
        <w:t xml:space="preserve"> Хочу написать к тебе несколько строк; сказать тебе, что ты очень дурно делаешь, не отвечая мне на мои письма; я не знаю, что ты, где ты, как всё делается вокруг тебя, то есть что твой батюшка и каковы твои обстоятельства. Сверх того, очень мне досадно то, что ты не подумаешь исполнить моей просьбы, то есть отыскать на почте трагедию «Эдипа», за которого, я думаю, что сочинитель бранит меня</w:t>
      </w:r>
      <w:r>
        <w:rPr>
          <w:sz w:val="19"/>
          <w:vertAlign w:val="superscript"/>
        </w:rPr>
        <w:t>1</w:t>
      </w:r>
      <w:r>
        <w:rPr/>
        <w:t>, и он имеет причину, хотя я не виноват ни в чем, а одолжен одной твоей ветрености этою неприятностью. Тебе бы надлежало постараться всё загладить, но ты об этом не думаешь; не стыдно ли, брат, не сделать такой безделицы!</w:t>
      </w:r>
    </w:p>
    <w:p>
      <w:pPr>
        <w:pStyle w:val="Normal"/>
        <w:ind w:left="15" w:right="16" w:firstLine="418"/>
        <w:rPr/>
      </w:pPr>
      <w:r>
        <w:rPr/>
        <w:t>Податель этого письма отдаст тебе и урну</w:t>
      </w:r>
      <w:r>
        <w:rPr>
          <w:sz w:val="19"/>
          <w:vertAlign w:val="superscript"/>
        </w:rPr>
        <w:t>2</w:t>
      </w:r>
      <w:r>
        <w:rPr/>
        <w:t>. Она очень мала,</w:t>
      </w:r>
      <w:r>
        <w:rPr>
          <w:sz w:val="19"/>
          <w:vertAlign w:val="subscript"/>
        </w:rPr>
        <w:t xml:space="preserve"> </w:t>
      </w:r>
      <w:r>
        <w:rPr/>
        <w:t>но прекрасная и будет годиться, если поставить ее на столб, который надобно сделать гранитный, потому что такой крепче; при сем прилагаю и рисунок</w:t>
      </w:r>
      <w:r>
        <w:rPr>
          <w:sz w:val="19"/>
          <w:vertAlign w:val="superscript"/>
        </w:rPr>
        <w:t>3</w:t>
      </w:r>
      <w:r>
        <w:rPr/>
        <w:t>. Сделай, брат, всё по моему плану: тебе предоставляю исполнение; этого для тебя должно быть довольно! Нас трое делает этот памятник. Знаешь, кто третий? Простая надпись «Здесь лежит… умерший… на году своей жизни» будет всего лучше. Если тебя это письмо не застанет в Москве, то оно будет доставлено Костогоровым</w:t>
      </w:r>
      <w:r>
        <w:rPr>
          <w:sz w:val="19"/>
          <w:vertAlign w:val="superscript"/>
        </w:rPr>
        <w:t>4</w:t>
      </w:r>
      <w:r>
        <w:rPr/>
        <w:t xml:space="preserve"> вместе с урною. Отвечай мне, брат, пожалуйста. Я нынче больше чувствую цену твоей и некоторых других людей дружбы. Желал бы, чтобы мы с Андреем Сергеевичем</w:t>
      </w:r>
      <w:r>
        <w:rPr>
          <w:sz w:val="19"/>
          <w:vertAlign w:val="superscript"/>
        </w:rPr>
        <w:t>5</w:t>
      </w:r>
      <w:r>
        <w:rPr/>
        <w:t xml:space="preserve"> были в теснейшей связи: он должен быть хороший человек; между нами не должно быть антипатии; я нашел у себя в письмах письмо его ко мне и Мерзлякову, очень дружное, а с тех пор мы с ним не ссорились, и не за что. Скажи ему это. Со временем всё будет сделано, и, надеюсь, всё будет хорошо сделано.</w:t>
      </w:r>
    </w:p>
    <w:p>
      <w:pPr>
        <w:pStyle w:val="Normal"/>
        <w:ind w:left="15" w:right="99" w:firstLine="396"/>
        <w:rPr/>
      </w:pPr>
      <w:r>
        <w:rPr/>
        <w:t xml:space="preserve">Я нынче, то есть в нынешнее лето, больше себя чувствовал и открыл в себе больше способности, или не знаю чего, быть человеком как надобно, то есть быть во всех отношениях тем, что дóлжно; больше думал и чувствовал. Но для того, чтобы всё это во мне и, прибавлю, во всех нас созрело, надобно, чтобы мы были друзьями, чтобы всякий из нас, делая что-нибудь на сем свете, имел в виду тех людей, которые составляют для него </w:t>
      </w:r>
      <w:r>
        <w:rPr>
          <w:i/>
        </w:rPr>
        <w:t>мир</w:t>
      </w:r>
      <w:r>
        <w:rPr/>
        <w:t xml:space="preserve">, то есть тех, которых одобрения его </w:t>
      </w:r>
    </w:p>
    <w:p>
      <w:pPr>
        <w:pStyle w:val="Normal"/>
        <w:ind w:left="18" w:right="16" w:hanging="3"/>
        <w:rPr/>
      </w:pPr>
      <w:r>
        <w:rPr/>
        <w:t xml:space="preserve">оправдывают и ободряют; чтобы всякий из нас чувствовал, что он точно не </w:t>
      </w:r>
      <w:r>
        <w:rPr>
          <w:i/>
        </w:rPr>
        <w:t>один</w:t>
      </w:r>
      <w:r>
        <w:rPr/>
        <w:t xml:space="preserve">; иначе для чего быть и славным и добродетельным! — нет, это я не так сказал! — иначе скучно, трудно быть и славным и добродетельным! Как можно, дóлжно </w:t>
      </w:r>
    </w:p>
    <w:p>
      <w:pPr>
        <w:pStyle w:val="Normal"/>
        <w:ind w:left="18" w:right="16" w:hanging="3"/>
        <w:rPr/>
      </w:pPr>
      <w:r>
        <w:rPr/>
        <w:t>стараться поддерживать в себе энтузиазм наш, которым мы в старину, в счастливое время нашего Собрания</w:t>
      </w:r>
      <w:r>
        <w:rPr>
          <w:sz w:val="19"/>
          <w:vertAlign w:val="superscript"/>
        </w:rPr>
        <w:t>6</w:t>
      </w:r>
      <w:r>
        <w:rPr/>
        <w:t>, были оживлены гораздо более, по крайней мере вы прочие; я, напротив, чувствую, что теперь я как-то живее, больше думаю сам, больше вижу перед собою возможности сделать из себя что-нибудь хорошее. Это меня делает счастливым, по крайней мере часто счастливым; что ж если то, что думал, будет сделано! Для этого нужно иметь в дружбе подпору! Видишь ли,</w:t>
      </w:r>
      <w:r>
        <w:rPr>
          <w:sz w:val="19"/>
          <w:vertAlign w:val="subscript"/>
        </w:rPr>
        <w:t xml:space="preserve"> </w:t>
      </w:r>
      <w:r>
        <w:rPr/>
        <w:t xml:space="preserve">что </w:t>
      </w:r>
    </w:p>
    <w:p>
      <w:pPr>
        <w:pStyle w:val="Normal"/>
        <w:ind w:left="18" w:right="16" w:hanging="3"/>
        <w:rPr/>
      </w:pPr>
      <w:r>
        <w:rPr/>
        <w:t xml:space="preserve">я умом доказываю необходимость для нас дружбы, и признаюсь, больше умом, нежели чувством. Я сильнее это буду чувствовать только тогда, когда испытаю. Ты сам признаешься, что вся наша дружба, твоя, моя, Мерзлякова, Кайсарова, была основана на воображении; может быть, вояж больше дал тебе средств быть на </w:t>
      </w:r>
      <w:r>
        <w:rPr>
          <w:i/>
        </w:rPr>
        <w:t>опыте</w:t>
      </w:r>
      <w:r>
        <w:rPr/>
        <w:t xml:space="preserve"> другом с А&lt;ндреем&gt; С&lt;ергеевичем&gt;, и ему тоже</w:t>
      </w:r>
      <w:r>
        <w:rPr>
          <w:sz w:val="19"/>
          <w:vertAlign w:val="superscript"/>
        </w:rPr>
        <w:t>7</w:t>
      </w:r>
      <w:r>
        <w:rPr/>
        <w:t xml:space="preserve">. Тем лучше для вас. Ожидаю того же для себя и надеюсь. Будем друзьями, братцы; мы </w:t>
      </w:r>
      <w:r>
        <w:rPr>
          <w:i/>
        </w:rPr>
        <w:t>сделаем</w:t>
      </w:r>
      <w:r>
        <w:rPr/>
        <w:t xml:space="preserve"> гораздо больше; но будем друзьями без ребячества, как дóлжно. Я в себе чувствую больше силы быть мужем, потому что начинаю чаще размышлять. До сих пор я, кажется, томился в </w:t>
      </w:r>
      <w:r>
        <w:rPr>
          <w:i/>
        </w:rPr>
        <w:t>женственности,</w:t>
      </w:r>
      <w:r>
        <w:rPr/>
        <w:t xml:space="preserve"> в бездействии. И теперь немного деятельности, но по крайней мере вижу необходимость быть выше, выше; для этого требую помощи от друзей моих. Братцы, вместе, вместе пойдем ко всему доброму! Это говорит вам не энтузиазм ребяческий и огненный, но холодное размышление. Еще, брат, хочу обратить внимание на религию. Она нужнее и действительнее простой, умственной философии; но только хочу; испытаю и увижу. Прости, брат! Отвечай мне, если не хочешь меня чувствительно оскорбить.</w:t>
      </w:r>
    </w:p>
    <w:p>
      <w:pPr>
        <w:pStyle w:val="Normal"/>
        <w:spacing w:before="0" w:after="28"/>
        <w:ind w:left="82" w:right="16" w:firstLine="404"/>
        <w:rPr/>
      </w:pPr>
      <w:r>
        <w:rPr/>
        <w:t xml:space="preserve">Это письмо писано к тебе и к Мерзлякову, моему </w:t>
      </w:r>
      <w:r>
        <w:rPr>
          <w:i/>
        </w:rPr>
        <w:t>товарищу</w:t>
      </w:r>
      <w:r>
        <w:rPr/>
        <w:t xml:space="preserve"> (как много заключается под этим словом). Я пишу его с особенным чувством! Он мой товарищ, мы будем с ним образовываться вместе, всем вместе; лучшее и самое критическое время жизни моей пройдет с ним; отдай ему это письмо. Я не пишу к нему особенно потому, что всё равно, к тебе ли, к нему ли надпись на конверте: содержание для вас обоих. Скажи ему еще раз, что я имею право требовать от него ответа на письмо: я хочу знать, каково его положение, каковы его планы, всё, всё, что принадлежит до нашего с ним путешествия. Если бы я был взыскателен, то бы сказал ему и даже тебе, что вы меня слишком забыли, имея столько важных вещей, об которых я непременно должен знать. С моей стороны вы должны ожидать одного описания моих мыслей и чувств, следовательно, должны знать, что материя не разнообразна и не изобильная, и даже неинтересная, потому что я решил описывать то, что во мне происходит, и не всегда расположение отвечает случаю, то есть не всегда в почтовый час бываешь весел и хорошо расположен, чтобы описывать чувства свои и мысли как надобно, так, как бы хотелось. Во всём, что со мною случается, нет ничего для вас интересного, потому что все мои отношения вам неизвестны. Итак, видите ли, что я совершенно прав. Но вы виноваты: я еще не знал по сие число, что Мерзл&lt;яков&gt; магистр</w:t>
      </w:r>
      <w:r>
        <w:rPr>
          <w:sz w:val="19"/>
          <w:vertAlign w:val="superscript"/>
        </w:rPr>
        <w:t>8</w:t>
      </w:r>
      <w:r>
        <w:rPr/>
        <w:t>, что ему прибавлено жалование; о приезде твоем из Липецка узнал от Сохацкого</w:t>
      </w:r>
      <w:r>
        <w:rPr>
          <w:sz w:val="19"/>
          <w:vertAlign w:val="superscript"/>
        </w:rPr>
        <w:t>9</w:t>
      </w:r>
      <w:r>
        <w:rPr/>
        <w:t>; больше ничего не знаю. Исправьтесь, милостивые государи, друзья мои. Ожидаю от вас удовлетворительного письма</w:t>
      </w:r>
      <w:r>
        <w:rPr>
          <w:sz w:val="19"/>
          <w:vertAlign w:val="superscript"/>
        </w:rPr>
        <w:t>10</w:t>
      </w:r>
      <w:r>
        <w:rPr/>
        <w:t>.</w:t>
      </w:r>
    </w:p>
    <w:p>
      <w:pPr>
        <w:pStyle w:val="Normal"/>
        <w:ind w:left="87" w:right="16" w:firstLine="399"/>
        <w:rPr/>
      </w:pPr>
      <w:r>
        <w:rPr/>
        <w:t>P. S. Между тем требую непременно, чтобы ты, Александр, исполнил мои комиссии. Они следующие: прислать все мои книги, которые у тебя, непременно; я терпеть не могу разрознивания в больших увражах. У тебя Histoire de l’Amérique 1 и 2 томы, Beispielsammlung 1-й том, Catalogue de Laharpe 1, Mémoires de Lekain</w:t>
      </w:r>
      <w:r>
        <w:rPr>
          <w:sz w:val="19"/>
          <w:vertAlign w:val="superscript"/>
        </w:rPr>
        <w:t>11</w:t>
      </w:r>
      <w:r>
        <w:rPr/>
        <w:t>. Пришли непременно и как можно похлопочи об этом. Если нет тебя в Москве, то Мерзляков должен исполнить все сии комиссии. Заставь Николая</w:t>
      </w:r>
      <w:r>
        <w:rPr>
          <w:sz w:val="19"/>
          <w:vertAlign w:val="superscript"/>
        </w:rPr>
        <w:t>12</w:t>
      </w:r>
      <w:r>
        <w:rPr/>
        <w:t xml:space="preserve"> съездить на почту, сам съезди и пр. и пр.</w:t>
      </w:r>
    </w:p>
    <w:p>
      <w:pPr>
        <w:pStyle w:val="Normal"/>
        <w:ind w:left="88" w:right="16" w:firstLine="384"/>
        <w:rPr/>
      </w:pPr>
      <w:r>
        <w:rPr/>
        <w:t>À propos de Nicolas</w:t>
      </w:r>
      <w:r>
        <w:rPr>
          <w:rStyle w:val="FootnoteAnchor"/>
          <w:vertAlign w:val="superscript"/>
        </w:rPr>
        <w:footnoteReference w:id="3"/>
      </w:r>
      <w:r>
        <w:rPr/>
        <w:t xml:space="preserve">. Я еще не благодарил твоего батюшку за его милость (доверенность с его стороны почитаю милостью). Скажи, что я буду самым верным и вернейшим товарищем Николаю, тем надежнее, что моим товарищем будет Мерзляков. В самом деле, это позволение ехать со мною Николаю и для меня собственно будет благодетельно; желая </w:t>
      </w:r>
      <w:r>
        <w:rPr>
          <w:i/>
        </w:rPr>
        <w:t>его</w:t>
      </w:r>
      <w:r>
        <w:rPr/>
        <w:t xml:space="preserve"> пользы, буду себя, может быть, </w:t>
      </w:r>
    </w:p>
    <w:p>
      <w:pPr>
        <w:pStyle w:val="Normal"/>
        <w:ind w:left="85" w:right="16" w:hanging="3"/>
        <w:rPr/>
      </w:pPr>
      <w:r>
        <w:rPr/>
        <w:t>от многого удерживать и вообще буду осторожнее во всем. Не правда ли? Но я хотел написать несколько строк, а написал несколько страниц.</w:t>
      </w:r>
    </w:p>
    <w:p>
      <w:pPr>
        <w:pStyle w:val="Normal"/>
        <w:spacing w:before="0" w:after="25"/>
        <w:ind w:left="15" w:right="108" w:firstLine="399"/>
        <w:rPr/>
      </w:pPr>
      <w:r>
        <w:rPr/>
        <w:t xml:space="preserve">Вот рисунок: столб и камень гранитные; желал бы, чтобы каждое дерево имело свое собственное имя, то есть имя тех людей, которые больше были </w:t>
      </w:r>
      <w:r>
        <w:rPr>
          <w:i/>
        </w:rPr>
        <w:t>к нему</w:t>
      </w:r>
      <w:r>
        <w:rPr>
          <w:sz w:val="19"/>
          <w:vertAlign w:val="superscript"/>
        </w:rPr>
        <w:t>13</w:t>
      </w:r>
      <w:r>
        <w:rPr/>
        <w:t xml:space="preserve"> привязаны. Разумеется, что первые должны быть посвящены батюшке и Ив&lt;ану&gt; В&lt;ладимировичу&gt;</w:t>
      </w:r>
      <w:r>
        <w:rPr>
          <w:sz w:val="19"/>
          <w:vertAlign w:val="superscript"/>
        </w:rPr>
        <w:t>14</w:t>
      </w:r>
      <w:r>
        <w:rPr/>
        <w:t xml:space="preserve">. Делай как хочешь, впрочем; всё это зависит от </w:t>
      </w:r>
    </w:p>
    <w:p>
      <w:pPr>
        <w:pStyle w:val="Normal"/>
        <w:ind w:left="18" w:right="16" w:hanging="3"/>
        <w:rPr/>
      </w:pPr>
      <w:r>
        <w:rPr/>
        <w:t>одного тебя.</w:t>
      </w:r>
    </w:p>
    <w:p>
      <w:pPr>
        <w:pStyle w:val="Normal"/>
        <w:ind w:left="15" w:right="76" w:firstLine="394"/>
        <w:rPr/>
      </w:pPr>
      <w:r>
        <w:rPr/>
        <w:t>Мерзляков! Если Тургенев уехал в Петербург, отошли это письмо и урну к нему с Костогоровым. Будь хотя в этом случае, против своего обыкновения, деятельным, то есть не ленивым, для Жуковского.</w:t>
      </w:r>
    </w:p>
    <w:p>
      <w:pPr>
        <w:pStyle w:val="Normal"/>
        <w:spacing w:before="0" w:after="312"/>
        <w:ind w:left="15" w:right="16" w:firstLine="392"/>
        <w:rPr/>
      </w:pPr>
      <w:r>
        <w:rPr/>
        <w:t>Извините, братцы, что в письме моем такой беспорядок: я писал так, как говорил, а вы знаете, как я говорю.</w:t>
      </w:r>
    </w:p>
    <w:sectPr>
      <w:headerReference w:type="default" r:id="rId2"/>
      <w:footnotePr>
        <w:numFmt w:val="decimal"/>
      </w:footnotePr>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585" w:leader="none"/>
          <w:tab w:val="center" w:pos="1900" w:leader="none"/>
        </w:tabs>
        <w:ind w:left="0" w:right="0" w:hanging="3"/>
        <w:rPr/>
      </w:pPr>
      <w:r>
        <w:rPr>
          <w:rStyle w:val="FootnoteCharacters"/>
        </w:rPr>
        <w:footnoteRef/>
      </w:r>
      <w:r>
        <w:rPr/>
        <w:tab/>
        <w:t xml:space="preserve"> </w:t>
      </w:r>
      <w:r>
        <w:rPr/>
        <w:t>Здравствуй, друг! (</w:t>
      </w:r>
      <w:r>
        <w:rPr>
          <w:i/>
        </w:rPr>
        <w:t>франц</w:t>
      </w:r>
      <w:r>
        <w:rPr/>
        <w:t>.).</w:t>
      </w:r>
    </w:p>
  </w:footnote>
  <w:footnote w:id="3">
    <w:p>
      <w:pPr>
        <w:pStyle w:val="Footnotedescription"/>
        <w:tabs>
          <w:tab w:val="clear" w:pos="709"/>
          <w:tab w:val="center" w:pos="589" w:leader="none"/>
          <w:tab w:val="center" w:pos="1915" w:leader="none"/>
        </w:tabs>
        <w:ind w:left="0" w:right="0" w:hanging="3"/>
        <w:rPr/>
      </w:pPr>
      <w:r>
        <w:rPr>
          <w:rStyle w:val="FootnoteCharacters"/>
        </w:rPr>
        <w:footnoteRef/>
      </w:r>
      <w:r>
        <w:rPr/>
        <w:tab/>
        <w:t xml:space="preserve"> </w:t>
      </w:r>
      <w:r>
        <w:rPr/>
        <w:t>Кстати о Николае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1167</Words>
  <Characters>5959</Characters>
  <CharactersWithSpaces>7115</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2022-12-18T17:06:08Z</dcterms:modified>
  <cp:revision>1</cp:revision>
  <dc:subject/>
  <dc:title>17. </dc:title>
</cp:coreProperties>
</file>