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44. </w:t>
      </w:r>
    </w:p>
    <w:p>
      <w:pPr>
        <w:pStyle w:val="Normal"/>
        <w:spacing w:lineRule="auto" w:line="259" w:before="0" w:after="26"/>
        <w:ind w:left="99" w:right="49" w:hanging="10"/>
        <w:jc w:val="center"/>
        <w:rPr>
          <w:b/>
          <w:b/>
          <w:sz w:val="23"/>
        </w:rPr>
      </w:pPr>
      <w:r>
        <w:rPr>
          <w:b/>
          <w:sz w:val="23"/>
        </w:rPr>
        <w:t>П. И. Голубкову</w:t>
      </w:r>
    </w:p>
    <w:p>
      <w:pPr>
        <w:pStyle w:val="Normal"/>
        <w:spacing w:lineRule="auto" w:line="259" w:before="0" w:after="164"/>
        <w:ind w:left="78" w:right="39" w:hanging="10"/>
        <w:jc w:val="center"/>
        <w:rPr>
          <w:i/>
          <w:i/>
        </w:rPr>
      </w:pPr>
      <w:r>
        <w:rPr>
          <w:i/>
        </w:rPr>
        <w:t>25 мая 1809 г. Белев</w:t>
      </w:r>
    </w:p>
    <w:p>
      <w:pPr>
        <w:pStyle w:val="Normal"/>
        <w:spacing w:before="0" w:after="26"/>
        <w:ind w:left="85" w:right="16" w:firstLine="397"/>
        <w:rPr/>
      </w:pPr>
      <w:r>
        <w:rPr/>
        <w:t>Надеюсь, любезнейший Петр Иванович, что ты не откажешься исполнить усердную просьбу старого твоего приятеля и сослуживца в полку знаменитого Роде</w:t>
      </w:r>
      <w:r>
        <w:rPr>
          <w:sz w:val="19"/>
          <w:vertAlign w:val="superscript"/>
        </w:rPr>
        <w:t>1</w:t>
      </w:r>
      <w:r>
        <w:rPr/>
        <w:t>. Ты, может быть, удивишься, когда скажу тебе, что и я имею дело с юстициею, с этим слепым божеством, у которого глаза в руках. Кажется, зачем бы журналисту</w:t>
      </w:r>
      <w:r>
        <w:rPr>
          <w:sz w:val="19"/>
          <w:vertAlign w:val="superscript"/>
        </w:rPr>
        <w:t>2</w:t>
      </w:r>
      <w:r>
        <w:rPr/>
        <w:t xml:space="preserve"> заглядывать в курьезное жилище госпожи Фемиды, но так оно </w:t>
      </w:r>
    </w:p>
    <w:p>
      <w:pPr>
        <w:pStyle w:val="Normal"/>
        <w:ind w:left="83" w:right="16" w:hanging="3"/>
        <w:rPr/>
      </w:pPr>
      <w:r>
        <w:rPr/>
        <w:t xml:space="preserve">случилось; самый глупый процесс обрушился на меня, как бомба со всеми своими принадлежностями. Вот в чем состоит мое дело. Бог наградил меня четвернею верных служителей; один из них, и тебе знакомый, откупился и теперь купечествует в Москве; трое остальных, все мастеровые, ходили по воле и во всё это время были уверены, что платят мне оброк, которого я и в глаза не видывал. Вдруг пришло им в голову, или, лучше сказать, сам черт, под видом одного крючкотворца из уездного суда, посадил им в мысль, что они свободные, что </w:t>
      </w:r>
    </w:p>
    <w:p>
      <w:pPr>
        <w:pStyle w:val="Normal"/>
        <w:ind w:left="83" w:right="16" w:hanging="3"/>
        <w:rPr/>
      </w:pPr>
      <w:r>
        <w:rPr/>
        <w:t>отец их, польский выходец, не был крепостным человеком Афанасья Ивановича</w:t>
      </w:r>
      <w:r>
        <w:rPr>
          <w:sz w:val="19"/>
          <w:vertAlign w:val="superscript"/>
        </w:rPr>
        <w:t>3</w:t>
      </w:r>
      <w:r>
        <w:rPr/>
        <w:t xml:space="preserve"> (от которого он отдан мне и с детьми), а только жил у него по условию — и давай писать просьбу, и ну бить челом в уездном суде, чтобы возвратить им свободу, неправо у них похищенную; но уездный суд вместо свободы возвратил им одну их просьбу, с маленьким нравственным наставлением, в котором сказано, что эта просьба не дельная, то есть, говоря языком правосудия, с надпи-</w:t>
      </w:r>
    </w:p>
    <w:p>
      <w:pPr>
        <w:pStyle w:val="Normal"/>
        <w:spacing w:before="0" w:after="58"/>
        <w:ind w:left="78" w:right="16" w:hanging="3"/>
        <w:rPr/>
      </w:pPr>
      <w:r>
        <w:rPr/>
        <w:t>сью. Мои претенденты свободы не удовольствовались; тот же самый служитель Асмодея, который написал им просьбу в Белевский суд, состряпал в минуту для них новую просьбу в Тулу, которая и послана (по уверению этих господ, уже 3 недели), но еще решения на нее не последовало. Если бы я знал об этом прежде, то, увидевшись с тобою в Туле, не преминул бы попросить тебя о своем деле лично; но я узнал уже обо всем не прежде, как по приезде своем в Белев, — и вот в чем состоит моя покорная просьба. Просьба моих людей совершенно не дельная: отец их точно польский выходец, но он добровольно пошел в крепость к покойному Афанасью Ивановичу, на что есть у меня и бумага, которую я представлю, если то будет нужно, — следственно, дети его не могут иметь никакого права на свободу и точно принадлежат мне по купчей, данной мне от Афанасья Ивановича. Они не представили в Белевский суд никаких положительных доказательств своей свободы, и потому просьба возвращена и с надписью, без всякого дальнейшего исследования. Они послали бумагу в Тулу — если эта бумага будет уважена и если Белевскому суду велят исследовать дело, то оно может превратиться в продолжительную тяжбу, которая, конечно, должна быть решена в мою пользу, но может наделать мне самых скучных хлопот. Итак, прошу тебя, любезнейший друг, несколько позаботиться о прежнем своем сотоварище. Первое: узнать, точно ли подана просьба от моих людей: Сергея, Василия и Ефима Казимировых</w:t>
      </w:r>
      <w:r>
        <w:rPr>
          <w:sz w:val="19"/>
          <w:vertAlign w:val="superscript"/>
        </w:rPr>
        <w:t>4</w:t>
      </w:r>
      <w:r>
        <w:rPr/>
        <w:t>, которые называют себя польскими выходцами. Второе: куда она подана? К губернатору ли, в губернское ли правление? Третье: похлопотать, если можно, чтобы она не пошла в дело, а возвращена была просителям с такою же надписью, как из уездного суда, или чтобы уездному суду приказано было не производить по ней следствия, а только объяснить губернскому правлению, почему он возвратил эту просьбу. Надеюсь, любезнейший друг, что ты не откажешь пожертвовать несколькими минутами тому человеку, который желал бы возобновить старинную связь с тобою не просьбами своими, а услугами. Не забудь, что ты обещал побывать в наших краях. Прости. Когда будешь писать к батюшке и матушке, скажи им мое почтение. Прошу тебя уведомить меня о получении этого письма.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Преданный тебе </w:t>
      </w:r>
      <w:r>
        <w:rPr>
          <w:i/>
        </w:rPr>
        <w:t>В. Жуковский</w:t>
      </w:r>
    </w:p>
    <w:p>
      <w:pPr>
        <w:pStyle w:val="Normal"/>
        <w:spacing w:lineRule="auto" w:line="259" w:before="0" w:after="346"/>
        <w:ind w:left="430" w:right="0" w:hanging="5"/>
        <w:jc w:val="left"/>
        <w:rPr>
          <w:sz w:val="20"/>
        </w:rPr>
      </w:pPr>
      <w:r>
        <w:rPr>
          <w:sz w:val="20"/>
        </w:rPr>
        <w:t>25 мая 1809. Белев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581</Words>
  <Characters>3043</Characters>
  <CharactersWithSpaces>3621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2022-12-18T17:06:09Z</dcterms:modified>
  <cp:revision>1</cp:revision>
  <dc:subject/>
  <dc:title>44. </dc:title>
</cp:coreProperties>
</file>