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65.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34" w:hanging="10"/>
        <w:jc w:val="center"/>
        <w:rPr>
          <w:i/>
          <w:i/>
        </w:rPr>
      </w:pPr>
      <w:r>
        <w:rPr>
          <w:i/>
        </w:rPr>
        <w:t>&lt;Конец сентября — начало октября 1810 г. Муратово&gt;</w:t>
      </w:r>
    </w:p>
    <w:p>
      <w:pPr>
        <w:pStyle w:val="Normal"/>
        <w:ind w:left="89" w:right="16" w:firstLine="392"/>
        <w:rPr/>
      </w:pPr>
      <w:r>
        <w:rPr/>
        <w:t>Книги твои получил, любезнейшый друг, и дочитываю Миллера</w:t>
      </w:r>
      <w:r>
        <w:rPr>
          <w:sz w:val="19"/>
          <w:vertAlign w:val="superscript"/>
        </w:rPr>
        <w:t>1</w:t>
      </w:r>
      <w:r>
        <w:rPr/>
        <w:t>. Прекрасная, единственная в своем роде книга! Но теперь об ней ни слова; голова болит, дождик хочет идти, холод несносный — всё это препятствует мне писать; даже и думать не хочется. Я взял перо для того, чтобы пожаловаться тебе на Каменского Латинскую грамматику</w:t>
      </w:r>
      <w:r>
        <w:rPr>
          <w:sz w:val="19"/>
          <w:vertAlign w:val="superscript"/>
        </w:rPr>
        <w:t>2</w:t>
      </w:r>
      <w:r>
        <w:rPr/>
        <w:t>, которая несносно сбивчива и беспорядочна, особливо для того, кто хочет один учиться по латыни (или с малым весьма пособием). Половина писана по-латыни без перевода, другая с переводом; порядку нет никакого. Меня снабдил ею Каченовский. Нет ли у тебя своей хорошей? А если нет, то поищи в книжных лавках; только в этом случае прошу тебя быть аккуратнее и поспешнее, то есть купить не первую попавшуюся в руки грамматику, а с рассмотрением; очень одолжишь, если не замедлишь доставить мне эту книгу. Нет ли у тебя Винкельмана на немецком?</w:t>
      </w:r>
      <w:r>
        <w:rPr>
          <w:sz w:val="19"/>
          <w:vertAlign w:val="superscript"/>
        </w:rPr>
        <w:t>3</w:t>
      </w:r>
      <w:r>
        <w:rPr/>
        <w:t xml:space="preserve"> Миллер вселил в меня нетерпение прочитать его. Сколько издано в свете «Истории» Миллера?</w:t>
      </w:r>
      <w:r>
        <w:rPr>
          <w:sz w:val="19"/>
          <w:vertAlign w:val="superscript"/>
        </w:rPr>
        <w:t>4</w:t>
      </w:r>
      <w:r>
        <w:rPr/>
        <w:t xml:space="preserve"> У меня только четыре части. Какую книгу написал Бонстеттен и что он писал?</w:t>
      </w:r>
      <w:r>
        <w:rPr>
          <w:sz w:val="19"/>
          <w:vertAlign w:val="superscript"/>
        </w:rPr>
        <w:t>5</w:t>
      </w:r>
      <w:r>
        <w:rPr/>
        <w:t xml:space="preserve"> Уведомь. Любезный друг, еще раз повторяю тебе, снабжай меня только теми книгами, которые можешь присылать без пожертвования. Где Олеарий?</w:t>
      </w:r>
      <w:r>
        <w:rPr>
          <w:sz w:val="19"/>
          <w:vertAlign w:val="superscript"/>
        </w:rPr>
        <w:t>6</w:t>
      </w:r>
      <w:r>
        <w:rPr/>
        <w:t xml:space="preserve"> У тебя? Или у Сергея в Мо-</w:t>
      </w:r>
    </w:p>
    <w:p>
      <w:pPr>
        <w:pStyle w:val="Normal"/>
        <w:ind w:left="18" w:right="16" w:hanging="3"/>
        <w:rPr/>
      </w:pPr>
      <w:r>
        <w:rPr/>
        <w:t>скве?</w:t>
      </w:r>
      <w:r>
        <w:rPr>
          <w:sz w:val="19"/>
          <w:vertAlign w:val="superscript"/>
        </w:rPr>
        <w:t>7</w:t>
      </w:r>
      <w:r>
        <w:rPr/>
        <w:t xml:space="preserve"> Я желал бы иметь его. Я его читал, но хочу несколько раз почитать то, </w:t>
      </w:r>
    </w:p>
    <w:p>
      <w:pPr>
        <w:pStyle w:val="Normal"/>
        <w:spacing w:before="0" w:after="56"/>
        <w:ind w:left="18" w:right="101" w:hanging="3"/>
        <w:rPr/>
      </w:pPr>
      <w:r>
        <w:rPr/>
        <w:t>что он пишет об русских. Хотя, признаться, он и не очень приветлив, но я не думаю, чтобы он выдумывал, и, вопреки Глинке</w:t>
      </w:r>
      <w:r>
        <w:rPr>
          <w:sz w:val="19"/>
          <w:vertAlign w:val="superscript"/>
        </w:rPr>
        <w:t>8</w:t>
      </w:r>
      <w:r>
        <w:rPr/>
        <w:t>, начинаю быть уверенным, что нынешнее время лучше старины, даже и со стороны нравственности. Грубость не есть чистота нравов, а что сказать о грубости, соединенной с развратом? Но я совсем не расположен писать; следовательно прости, любезный друг. В первом моем письме буду говорить с тобою о Миллере.</w:t>
      </w:r>
    </w:p>
    <w:p>
      <w:pPr>
        <w:pStyle w:val="Normal"/>
        <w:spacing w:lineRule="auto" w:line="264" w:before="0" w:after="14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226"/>
        <w:ind w:left="15" w:right="16" w:firstLine="393"/>
        <w:rPr/>
      </w:pPr>
      <w:r>
        <w:rPr>
          <w:i/>
        </w:rPr>
        <w:t>NB</w:t>
      </w:r>
      <w:r>
        <w:rPr/>
        <w:t>. Я читал уже Гереново сочинение о Миллере</w:t>
      </w:r>
      <w:r>
        <w:rPr>
          <w:sz w:val="19"/>
          <w:vertAlign w:val="superscript"/>
        </w:rPr>
        <w:t>9</w:t>
      </w:r>
      <w:r>
        <w:rPr/>
        <w:t>; меня ссужал этою книжкою твой брат Сергей. Но после писем еще раз ее перечитаю. Просто, но дельно пишет. Прошу тебя не замедлить присылкою грамматики. Время летит, и я еще ни слова не знаю по-латински. Молись Богу, чтобы даровал мне прилежание.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336</Words>
  <Characters>1758</Characters>
  <CharactersWithSpaces>2089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65. </dc:title>
</cp:coreProperties>
</file>